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B89" w:rsidRDefault="005A2B89" w:rsidP="005A2B89">
      <w:pPr>
        <w:ind w:left="5103"/>
        <w:jc w:val="center"/>
        <w:rPr>
          <w:rStyle w:val="af4"/>
          <w:rFonts w:ascii="Times New Roman" w:eastAsiaTheme="majorEastAsia" w:hAnsi="Times New Roman" w:cs="Times New Roman"/>
          <w:b w:val="0"/>
          <w:color w:val="auto"/>
        </w:rPr>
      </w:pPr>
      <w:bookmarkStart w:id="0" w:name="sub_1"/>
    </w:p>
    <w:p w:rsidR="005A2B89" w:rsidRDefault="005A2B89" w:rsidP="005A2B89">
      <w:pPr>
        <w:jc w:val="center"/>
        <w:rPr>
          <w:rFonts w:eastAsiaTheme="majorEastAsia"/>
          <w:b/>
          <w:sz w:val="28"/>
          <w:szCs w:val="28"/>
        </w:rPr>
      </w:pPr>
    </w:p>
    <w:p w:rsidR="005A2B89" w:rsidRDefault="005A2B89" w:rsidP="005A2B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5A2B89" w:rsidRDefault="005A2B89" w:rsidP="005A2B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КОЧУНОВСКОГО СЕЛЬСКОГО ПОСЕЛЕНИЯ</w:t>
      </w:r>
    </w:p>
    <w:p w:rsidR="005A2B89" w:rsidRDefault="005A2B89" w:rsidP="005A2B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5A2B89" w:rsidRPr="005A2B89" w:rsidRDefault="005A2B89" w:rsidP="005A2B89">
      <w:pPr>
        <w:pStyle w:val="aa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5A2B89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                  </w:t>
      </w: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  </w:t>
      </w:r>
      <w:r w:rsidRPr="005A2B89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                 РЕСПУБЛИКИ МОРДОВИЯ</w:t>
      </w:r>
    </w:p>
    <w:p w:rsidR="005A2B89" w:rsidRPr="005A2B89" w:rsidRDefault="005A2B89" w:rsidP="005A2B8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B89" w:rsidRDefault="005A2B89" w:rsidP="005A2B8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5A2B89" w:rsidRDefault="005A2B89" w:rsidP="005A2B89">
      <w:pPr>
        <w:rPr>
          <w:rFonts w:ascii="Times New Roman" w:hAnsi="Times New Roman" w:cs="Times New Roman"/>
          <w:b/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.2pt;margin-top:9.15pt;width:471.6pt;height:.75pt;flip:y;z-index:251658240" o:connectortype="straight" strokeweight="1.5pt"/>
        </w:pict>
      </w:r>
    </w:p>
    <w:p w:rsidR="005A2B89" w:rsidRDefault="005A2B89" w:rsidP="005A2B89">
      <w:pPr>
        <w:rPr>
          <w:rFonts w:ascii="Times New Roman" w:hAnsi="Times New Roman" w:cs="Times New Roman"/>
          <w:b/>
        </w:rPr>
      </w:pPr>
    </w:p>
    <w:p w:rsidR="005A2B89" w:rsidRDefault="005A2B89" w:rsidP="005A2B8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«27»  декабря 2017 г.                                                                                  №  50</w:t>
      </w:r>
    </w:p>
    <w:p w:rsidR="005A2B89" w:rsidRDefault="005A2B89" w:rsidP="005A2B8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A2B89" w:rsidRDefault="005A2B89" w:rsidP="005A2B89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sz w:val="24"/>
          <w:szCs w:val="24"/>
        </w:rPr>
        <w:t>очуново</w:t>
      </w:r>
      <w:proofErr w:type="spellEnd"/>
    </w:p>
    <w:p w:rsidR="005A2B89" w:rsidRPr="005A2B89" w:rsidRDefault="005A2B89" w:rsidP="00E06032">
      <w:pPr>
        <w:pStyle w:val="aa"/>
      </w:pPr>
    </w:p>
    <w:p w:rsidR="005A2B89" w:rsidRPr="005A2B89" w:rsidRDefault="005A2B89" w:rsidP="00E06032">
      <w:pPr>
        <w:pStyle w:val="aa"/>
      </w:pPr>
    </w:p>
    <w:p w:rsidR="005A2B89" w:rsidRDefault="005A2B89" w:rsidP="005A2B89">
      <w:pPr>
        <w:rPr>
          <w:rFonts w:ascii="Times New Roman" w:hAnsi="Times New Roman" w:cs="Times New Roman"/>
          <w:sz w:val="28"/>
          <w:szCs w:val="28"/>
        </w:rPr>
      </w:pPr>
      <w:r w:rsidRPr="005A2B89">
        <w:rPr>
          <w:rFonts w:ascii="Times New Roman" w:hAnsi="Times New Roman" w:cs="Times New Roman"/>
          <w:sz w:val="28"/>
          <w:szCs w:val="28"/>
        </w:rPr>
        <w:t>Об утверждении Соглашения о передаче осуществления</w:t>
      </w:r>
    </w:p>
    <w:p w:rsidR="005A2B89" w:rsidRPr="005A2B89" w:rsidRDefault="005A2B89" w:rsidP="005A2B89">
      <w:pPr>
        <w:rPr>
          <w:rFonts w:ascii="Times New Roman" w:hAnsi="Times New Roman" w:cs="Times New Roman"/>
          <w:b/>
          <w:sz w:val="28"/>
          <w:szCs w:val="28"/>
        </w:rPr>
      </w:pPr>
      <w:r w:rsidRPr="005A2B89">
        <w:rPr>
          <w:rFonts w:ascii="Times New Roman" w:hAnsi="Times New Roman" w:cs="Times New Roman"/>
          <w:sz w:val="28"/>
          <w:szCs w:val="28"/>
        </w:rPr>
        <w:t xml:space="preserve">части полномочий Ромодановского муниципального района Республики Мордовия </w:t>
      </w:r>
      <w:proofErr w:type="spellStart"/>
      <w:r w:rsidRPr="005A2B89">
        <w:rPr>
          <w:rFonts w:ascii="Times New Roman" w:hAnsi="Times New Roman" w:cs="Times New Roman"/>
          <w:sz w:val="28"/>
          <w:szCs w:val="28"/>
        </w:rPr>
        <w:t>Кочуновскому</w:t>
      </w:r>
      <w:proofErr w:type="spellEnd"/>
      <w:r w:rsidRPr="005A2B89">
        <w:rPr>
          <w:rFonts w:ascii="Times New Roman" w:hAnsi="Times New Roman" w:cs="Times New Roman"/>
          <w:sz w:val="28"/>
          <w:szCs w:val="28"/>
        </w:rPr>
        <w:t xml:space="preserve"> сельскому поселению Ромодановского м</w:t>
      </w:r>
      <w:r w:rsidRPr="005A2B89">
        <w:rPr>
          <w:rFonts w:ascii="Times New Roman" w:hAnsi="Times New Roman" w:cs="Times New Roman"/>
          <w:bCs/>
          <w:sz w:val="28"/>
          <w:szCs w:val="28"/>
        </w:rPr>
        <w:t>униципального района Республики Мордовия в области градостроительной деятельности и земельных отношений</w:t>
      </w:r>
    </w:p>
    <w:p w:rsidR="005A2B89" w:rsidRDefault="005A2B89" w:rsidP="005A2B8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A2B89" w:rsidRDefault="005A2B89" w:rsidP="005A2B8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A2B89" w:rsidRDefault="005A2B89" w:rsidP="005A2B8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частью 4 статьи 15 Федерального закона от 06.10.2003 г. № 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Кочуновского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Кочуновского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  </w:t>
      </w:r>
    </w:p>
    <w:p w:rsidR="005A2B89" w:rsidRDefault="005A2B89" w:rsidP="005A2B89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решил: </w:t>
      </w:r>
    </w:p>
    <w:p w:rsidR="005A2B89" w:rsidRDefault="005A2B89" w:rsidP="005A2B8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Утвердить прилагаемое Соглашение о передаче </w:t>
      </w:r>
      <w:proofErr w:type="gramStart"/>
      <w:r>
        <w:rPr>
          <w:rFonts w:ascii="Times New Roman" w:hAnsi="Times New Roman" w:cs="Times New Roman"/>
          <w:sz w:val="28"/>
          <w:szCs w:val="28"/>
        </w:rPr>
        <w:t>осуществления части полномочий Ромодановского муниципального района Республики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Кочуновскому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сельскому поселению Ромодановского муниципального района Республики Мордовия в сфере жилищных отношений.</w:t>
      </w:r>
    </w:p>
    <w:p w:rsidR="005A2B89" w:rsidRDefault="005A2B89" w:rsidP="005A2B89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официального опубликования.</w:t>
      </w:r>
    </w:p>
    <w:p w:rsidR="005A2B89" w:rsidRDefault="005A2B89" w:rsidP="005A2B8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A2B89" w:rsidRDefault="005A2B89" w:rsidP="005A2B8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A2B89" w:rsidRDefault="005A2B89" w:rsidP="005A2B8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755"/>
        <w:gridCol w:w="4816"/>
      </w:tblGrid>
      <w:tr w:rsidR="005A2B89" w:rsidTr="005A2B89">
        <w:tc>
          <w:tcPr>
            <w:tcW w:w="5065" w:type="dxa"/>
          </w:tcPr>
          <w:p w:rsidR="005A2B89" w:rsidRDefault="005A2B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Кочуновского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5A2B89" w:rsidRDefault="005A2B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сельского поселения</w:t>
            </w:r>
          </w:p>
          <w:p w:rsidR="005A2B89" w:rsidRDefault="005A2B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66" w:type="dxa"/>
          </w:tcPr>
          <w:p w:rsidR="005A2B89" w:rsidRDefault="005A2B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A2B89" w:rsidRDefault="005A2B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_________________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Г.А.Майорова</w:t>
            </w:r>
            <w:proofErr w:type="spellEnd"/>
          </w:p>
        </w:tc>
      </w:tr>
    </w:tbl>
    <w:p w:rsidR="005A2B89" w:rsidRDefault="005A2B89" w:rsidP="005A2B89">
      <w:pPr>
        <w:ind w:left="5103"/>
        <w:jc w:val="center"/>
        <w:rPr>
          <w:rStyle w:val="af4"/>
          <w:rFonts w:eastAsiaTheme="majorEastAsia"/>
          <w:b w:val="0"/>
          <w:color w:val="auto"/>
        </w:rPr>
      </w:pPr>
    </w:p>
    <w:p w:rsidR="005A2B89" w:rsidRDefault="005A2B89" w:rsidP="005A2B89">
      <w:pPr>
        <w:ind w:left="5103"/>
        <w:jc w:val="center"/>
        <w:rPr>
          <w:rStyle w:val="af4"/>
          <w:rFonts w:ascii="Times New Roman" w:eastAsiaTheme="majorEastAsia" w:hAnsi="Times New Roman" w:cs="Times New Roman"/>
          <w:b w:val="0"/>
          <w:color w:val="auto"/>
        </w:rPr>
      </w:pPr>
    </w:p>
    <w:p w:rsidR="005A2B89" w:rsidRDefault="005A2B89" w:rsidP="005A2B89">
      <w:pPr>
        <w:ind w:left="5103"/>
        <w:jc w:val="center"/>
        <w:rPr>
          <w:rStyle w:val="af4"/>
          <w:rFonts w:ascii="Times New Roman" w:eastAsiaTheme="majorEastAsia" w:hAnsi="Times New Roman" w:cs="Times New Roman"/>
          <w:b w:val="0"/>
          <w:color w:val="auto"/>
        </w:rPr>
      </w:pPr>
    </w:p>
    <w:p w:rsidR="005A2B89" w:rsidRDefault="005A2B89" w:rsidP="005A2B89">
      <w:pPr>
        <w:ind w:left="5103"/>
        <w:jc w:val="center"/>
        <w:rPr>
          <w:rStyle w:val="af4"/>
          <w:rFonts w:ascii="Times New Roman" w:eastAsiaTheme="majorEastAsia" w:hAnsi="Times New Roman" w:cs="Times New Roman"/>
          <w:b w:val="0"/>
          <w:color w:val="auto"/>
        </w:rPr>
      </w:pPr>
    </w:p>
    <w:p w:rsidR="005A2B89" w:rsidRDefault="005A2B89" w:rsidP="005A2B89">
      <w:pPr>
        <w:ind w:left="5103"/>
        <w:jc w:val="center"/>
        <w:rPr>
          <w:rStyle w:val="af4"/>
          <w:rFonts w:ascii="Times New Roman" w:eastAsiaTheme="majorEastAsia" w:hAnsi="Times New Roman" w:cs="Times New Roman"/>
          <w:b w:val="0"/>
          <w:color w:val="auto"/>
        </w:rPr>
      </w:pPr>
    </w:p>
    <w:p w:rsidR="005A2B89" w:rsidRPr="005A2B89" w:rsidRDefault="005A2B89" w:rsidP="005A2B89">
      <w:pPr>
        <w:ind w:left="5103"/>
        <w:jc w:val="center"/>
        <w:rPr>
          <w:rStyle w:val="af4"/>
          <w:rFonts w:ascii="Times New Roman" w:eastAsiaTheme="majorEastAsia" w:hAnsi="Times New Roman" w:cs="Times New Roman"/>
          <w:b w:val="0"/>
          <w:color w:val="auto"/>
        </w:rPr>
      </w:pPr>
    </w:p>
    <w:p w:rsidR="005A2B89" w:rsidRPr="005A2B89" w:rsidRDefault="005A2B89" w:rsidP="005A2B89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5A2B89">
        <w:rPr>
          <w:rFonts w:ascii="Times New Roman" w:hAnsi="Times New Roman" w:cs="Times New Roman"/>
          <w:i w:val="0"/>
          <w:sz w:val="24"/>
          <w:szCs w:val="24"/>
        </w:rPr>
        <w:t>УТВЕРЖДЕНО</w:t>
      </w:r>
    </w:p>
    <w:p w:rsidR="005A2B89" w:rsidRPr="005A2B89" w:rsidRDefault="005A2B89" w:rsidP="005A2B89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</w:rPr>
      </w:pPr>
      <w:proofErr w:type="spellStart"/>
      <w:proofErr w:type="gramStart"/>
      <w:r w:rsidRPr="005A2B89">
        <w:rPr>
          <w:rFonts w:ascii="Times New Roman" w:hAnsi="Times New Roman" w:cs="Times New Roman"/>
          <w:i w:val="0"/>
          <w:sz w:val="24"/>
          <w:szCs w:val="24"/>
        </w:rPr>
        <w:t>решением</w:t>
      </w:r>
      <w:proofErr w:type="spellEnd"/>
      <w:proofErr w:type="gramEnd"/>
      <w:r w:rsidRPr="005A2B89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proofErr w:type="spellStart"/>
      <w:r w:rsidRPr="005A2B89">
        <w:rPr>
          <w:rFonts w:ascii="Times New Roman" w:hAnsi="Times New Roman" w:cs="Times New Roman"/>
          <w:i w:val="0"/>
          <w:sz w:val="24"/>
          <w:szCs w:val="24"/>
        </w:rPr>
        <w:t>Совета</w:t>
      </w:r>
      <w:proofErr w:type="spellEnd"/>
      <w:r w:rsidRPr="005A2B89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proofErr w:type="spellStart"/>
      <w:r w:rsidRPr="005A2B89">
        <w:rPr>
          <w:rFonts w:ascii="Times New Roman" w:hAnsi="Times New Roman" w:cs="Times New Roman"/>
          <w:i w:val="0"/>
          <w:sz w:val="24"/>
          <w:szCs w:val="24"/>
        </w:rPr>
        <w:t>депутатов</w:t>
      </w:r>
      <w:proofErr w:type="spellEnd"/>
    </w:p>
    <w:p w:rsidR="005A2B89" w:rsidRPr="005A2B89" w:rsidRDefault="005A2B89" w:rsidP="005A2B89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</w:rPr>
      </w:pPr>
      <w:proofErr w:type="spellStart"/>
      <w:r w:rsidRPr="005A2B89">
        <w:rPr>
          <w:rFonts w:ascii="Times New Roman" w:hAnsi="Times New Roman" w:cs="Times New Roman"/>
          <w:i w:val="0"/>
          <w:sz w:val="24"/>
          <w:szCs w:val="24"/>
        </w:rPr>
        <w:t>Ромодановского</w:t>
      </w:r>
      <w:proofErr w:type="spellEnd"/>
      <w:r w:rsidRPr="005A2B89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proofErr w:type="spellStart"/>
      <w:r w:rsidRPr="005A2B89">
        <w:rPr>
          <w:rFonts w:ascii="Times New Roman" w:hAnsi="Times New Roman" w:cs="Times New Roman"/>
          <w:i w:val="0"/>
          <w:sz w:val="24"/>
          <w:szCs w:val="24"/>
        </w:rPr>
        <w:t>муниципального</w:t>
      </w:r>
      <w:proofErr w:type="spellEnd"/>
      <w:r w:rsidRPr="005A2B89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proofErr w:type="spellStart"/>
      <w:r w:rsidRPr="005A2B89">
        <w:rPr>
          <w:rFonts w:ascii="Times New Roman" w:hAnsi="Times New Roman" w:cs="Times New Roman"/>
          <w:i w:val="0"/>
          <w:sz w:val="24"/>
          <w:szCs w:val="24"/>
        </w:rPr>
        <w:t>района</w:t>
      </w:r>
      <w:proofErr w:type="spellEnd"/>
    </w:p>
    <w:p w:rsidR="005A2B89" w:rsidRPr="005A2B89" w:rsidRDefault="005A2B89" w:rsidP="005A2B89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</w:rPr>
      </w:pPr>
      <w:proofErr w:type="spellStart"/>
      <w:r w:rsidRPr="005A2B89">
        <w:rPr>
          <w:rFonts w:ascii="Times New Roman" w:hAnsi="Times New Roman" w:cs="Times New Roman"/>
          <w:i w:val="0"/>
          <w:sz w:val="24"/>
          <w:szCs w:val="24"/>
        </w:rPr>
        <w:t>Республики</w:t>
      </w:r>
      <w:proofErr w:type="spellEnd"/>
      <w:r w:rsidRPr="005A2B89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proofErr w:type="spellStart"/>
      <w:r w:rsidRPr="005A2B89">
        <w:rPr>
          <w:rFonts w:ascii="Times New Roman" w:hAnsi="Times New Roman" w:cs="Times New Roman"/>
          <w:i w:val="0"/>
          <w:sz w:val="24"/>
          <w:szCs w:val="24"/>
        </w:rPr>
        <w:t>Мордовия</w:t>
      </w:r>
      <w:proofErr w:type="spellEnd"/>
    </w:p>
    <w:p w:rsidR="005A2B89" w:rsidRPr="005A2B89" w:rsidRDefault="005A2B89" w:rsidP="005A2B89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proofErr w:type="spellStart"/>
      <w:proofErr w:type="gramStart"/>
      <w:r>
        <w:rPr>
          <w:rFonts w:ascii="Times New Roman" w:hAnsi="Times New Roman" w:cs="Times New Roman"/>
          <w:i w:val="0"/>
          <w:sz w:val="24"/>
          <w:szCs w:val="24"/>
        </w:rPr>
        <w:t>от</w:t>
      </w:r>
      <w:proofErr w:type="spellEnd"/>
      <w:proofErr w:type="gramEnd"/>
      <w:r>
        <w:rPr>
          <w:rFonts w:ascii="Times New Roman" w:hAnsi="Times New Roman" w:cs="Times New Roman"/>
          <w:i w:val="0"/>
          <w:sz w:val="24"/>
          <w:szCs w:val="24"/>
        </w:rPr>
        <w:t xml:space="preserve"> «</w:t>
      </w:r>
      <w:r>
        <w:rPr>
          <w:rFonts w:ascii="Times New Roman" w:hAnsi="Times New Roman" w:cs="Times New Roman"/>
          <w:i w:val="0"/>
          <w:sz w:val="24"/>
          <w:szCs w:val="24"/>
          <w:lang w:val="ru-RU"/>
        </w:rPr>
        <w:t>21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» </w:t>
      </w:r>
      <w:r>
        <w:rPr>
          <w:rFonts w:ascii="Times New Roman" w:hAnsi="Times New Roman" w:cs="Times New Roman"/>
          <w:i w:val="0"/>
          <w:sz w:val="24"/>
          <w:szCs w:val="24"/>
          <w:lang w:val="ru-RU"/>
        </w:rPr>
        <w:t>декабря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2017 г.  №</w:t>
      </w:r>
      <w:r>
        <w:rPr>
          <w:rFonts w:ascii="Times New Roman" w:hAnsi="Times New Roman" w:cs="Times New Roman"/>
          <w:i w:val="0"/>
          <w:sz w:val="24"/>
          <w:szCs w:val="24"/>
          <w:lang w:val="ru-RU"/>
        </w:rPr>
        <w:t>196</w:t>
      </w:r>
    </w:p>
    <w:p w:rsidR="005A2B89" w:rsidRPr="005A2B89" w:rsidRDefault="005A2B89" w:rsidP="005A2B89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5A2B89">
        <w:rPr>
          <w:rFonts w:ascii="Times New Roman" w:hAnsi="Times New Roman" w:cs="Times New Roman"/>
          <w:i w:val="0"/>
          <w:sz w:val="24"/>
          <w:szCs w:val="24"/>
        </w:rPr>
        <w:t> </w:t>
      </w:r>
    </w:p>
    <w:p w:rsidR="005A2B89" w:rsidRPr="005A2B89" w:rsidRDefault="005A2B89" w:rsidP="005A2B89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5A2B89">
        <w:rPr>
          <w:rFonts w:ascii="Times New Roman" w:hAnsi="Times New Roman" w:cs="Times New Roman"/>
          <w:i w:val="0"/>
          <w:sz w:val="24"/>
          <w:szCs w:val="24"/>
        </w:rPr>
        <w:t>УТВЕРЖДЕНО</w:t>
      </w:r>
    </w:p>
    <w:p w:rsidR="005A2B89" w:rsidRPr="005A2B89" w:rsidRDefault="005A2B89" w:rsidP="005A2B89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</w:rPr>
      </w:pPr>
      <w:proofErr w:type="spellStart"/>
      <w:proofErr w:type="gramStart"/>
      <w:r w:rsidRPr="005A2B89">
        <w:rPr>
          <w:rFonts w:ascii="Times New Roman" w:hAnsi="Times New Roman" w:cs="Times New Roman"/>
          <w:i w:val="0"/>
          <w:sz w:val="24"/>
          <w:szCs w:val="24"/>
        </w:rPr>
        <w:t>решением</w:t>
      </w:r>
      <w:proofErr w:type="spellEnd"/>
      <w:proofErr w:type="gramEnd"/>
      <w:r w:rsidRPr="005A2B89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proofErr w:type="spellStart"/>
      <w:r w:rsidRPr="005A2B89">
        <w:rPr>
          <w:rFonts w:ascii="Times New Roman" w:hAnsi="Times New Roman" w:cs="Times New Roman"/>
          <w:i w:val="0"/>
          <w:sz w:val="24"/>
          <w:szCs w:val="24"/>
        </w:rPr>
        <w:t>Совета</w:t>
      </w:r>
      <w:proofErr w:type="spellEnd"/>
      <w:r w:rsidRPr="005A2B89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proofErr w:type="spellStart"/>
      <w:r w:rsidRPr="005A2B89">
        <w:rPr>
          <w:rFonts w:ascii="Times New Roman" w:hAnsi="Times New Roman" w:cs="Times New Roman"/>
          <w:i w:val="0"/>
          <w:sz w:val="24"/>
          <w:szCs w:val="24"/>
        </w:rPr>
        <w:t>депутатов</w:t>
      </w:r>
      <w:proofErr w:type="spellEnd"/>
    </w:p>
    <w:p w:rsidR="005A2B89" w:rsidRPr="005A2B89" w:rsidRDefault="005A2B89" w:rsidP="005A2B89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</w:rPr>
      </w:pPr>
      <w:proofErr w:type="spellStart"/>
      <w:r w:rsidRPr="005A2B89">
        <w:rPr>
          <w:rFonts w:ascii="Times New Roman" w:hAnsi="Times New Roman" w:cs="Times New Roman"/>
          <w:i w:val="0"/>
          <w:sz w:val="24"/>
          <w:szCs w:val="24"/>
        </w:rPr>
        <w:t>Кочуновского</w:t>
      </w:r>
      <w:proofErr w:type="spellEnd"/>
      <w:r w:rsidRPr="005A2B89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proofErr w:type="spellStart"/>
      <w:r w:rsidRPr="005A2B89">
        <w:rPr>
          <w:rFonts w:ascii="Times New Roman" w:hAnsi="Times New Roman" w:cs="Times New Roman"/>
          <w:i w:val="0"/>
          <w:sz w:val="24"/>
          <w:szCs w:val="24"/>
        </w:rPr>
        <w:t>сельского</w:t>
      </w:r>
      <w:proofErr w:type="spellEnd"/>
      <w:r w:rsidRPr="005A2B89">
        <w:rPr>
          <w:rFonts w:ascii="Times New Roman" w:hAnsi="Times New Roman" w:cs="Times New Roman"/>
          <w:i w:val="0"/>
          <w:sz w:val="24"/>
          <w:szCs w:val="24"/>
        </w:rPr>
        <w:t xml:space="preserve"> </w:t>
      </w:r>
    </w:p>
    <w:p w:rsidR="005A2B89" w:rsidRPr="005A2B89" w:rsidRDefault="005A2B89" w:rsidP="005A2B89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</w:rPr>
      </w:pPr>
      <w:proofErr w:type="spellStart"/>
      <w:proofErr w:type="gramStart"/>
      <w:r w:rsidRPr="005A2B89">
        <w:rPr>
          <w:rFonts w:ascii="Times New Roman" w:hAnsi="Times New Roman" w:cs="Times New Roman"/>
          <w:i w:val="0"/>
          <w:sz w:val="24"/>
          <w:szCs w:val="24"/>
        </w:rPr>
        <w:t>поселения</w:t>
      </w:r>
      <w:proofErr w:type="spellEnd"/>
      <w:proofErr w:type="gramEnd"/>
    </w:p>
    <w:p w:rsidR="005A2B89" w:rsidRPr="005A2B89" w:rsidRDefault="005A2B89" w:rsidP="005A2B89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</w:rPr>
      </w:pPr>
      <w:proofErr w:type="spellStart"/>
      <w:r w:rsidRPr="005A2B89">
        <w:rPr>
          <w:rFonts w:ascii="Times New Roman" w:hAnsi="Times New Roman" w:cs="Times New Roman"/>
          <w:i w:val="0"/>
          <w:sz w:val="24"/>
          <w:szCs w:val="24"/>
        </w:rPr>
        <w:t>Ромодановского</w:t>
      </w:r>
      <w:proofErr w:type="spellEnd"/>
      <w:r w:rsidRPr="005A2B89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proofErr w:type="spellStart"/>
      <w:r w:rsidRPr="005A2B89">
        <w:rPr>
          <w:rFonts w:ascii="Times New Roman" w:hAnsi="Times New Roman" w:cs="Times New Roman"/>
          <w:i w:val="0"/>
          <w:sz w:val="24"/>
          <w:szCs w:val="24"/>
        </w:rPr>
        <w:t>муниципального</w:t>
      </w:r>
      <w:proofErr w:type="spellEnd"/>
      <w:r w:rsidRPr="005A2B89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proofErr w:type="spellStart"/>
      <w:r w:rsidRPr="005A2B89">
        <w:rPr>
          <w:rFonts w:ascii="Times New Roman" w:hAnsi="Times New Roman" w:cs="Times New Roman"/>
          <w:i w:val="0"/>
          <w:sz w:val="24"/>
          <w:szCs w:val="24"/>
        </w:rPr>
        <w:t>района</w:t>
      </w:r>
      <w:proofErr w:type="spellEnd"/>
    </w:p>
    <w:p w:rsidR="005A2B89" w:rsidRPr="005A2B89" w:rsidRDefault="005A2B89" w:rsidP="005A2B89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</w:rPr>
      </w:pPr>
      <w:proofErr w:type="spellStart"/>
      <w:r w:rsidRPr="005A2B89">
        <w:rPr>
          <w:rFonts w:ascii="Times New Roman" w:hAnsi="Times New Roman" w:cs="Times New Roman"/>
          <w:i w:val="0"/>
          <w:sz w:val="24"/>
          <w:szCs w:val="24"/>
        </w:rPr>
        <w:t>Республики</w:t>
      </w:r>
      <w:proofErr w:type="spellEnd"/>
      <w:r w:rsidRPr="005A2B89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proofErr w:type="spellStart"/>
      <w:r w:rsidRPr="005A2B89">
        <w:rPr>
          <w:rFonts w:ascii="Times New Roman" w:hAnsi="Times New Roman" w:cs="Times New Roman"/>
          <w:i w:val="0"/>
          <w:sz w:val="24"/>
          <w:szCs w:val="24"/>
        </w:rPr>
        <w:t>Мордовия</w:t>
      </w:r>
      <w:proofErr w:type="spellEnd"/>
    </w:p>
    <w:p w:rsidR="005A2B89" w:rsidRPr="005A2B89" w:rsidRDefault="005A2B89" w:rsidP="005A2B89">
      <w:pPr>
        <w:pStyle w:val="aa"/>
        <w:ind w:left="6096"/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proofErr w:type="spellStart"/>
      <w:proofErr w:type="gramStart"/>
      <w:r>
        <w:rPr>
          <w:rFonts w:ascii="Times New Roman" w:hAnsi="Times New Roman" w:cs="Times New Roman"/>
          <w:i w:val="0"/>
          <w:sz w:val="24"/>
          <w:szCs w:val="24"/>
        </w:rPr>
        <w:t>от</w:t>
      </w:r>
      <w:proofErr w:type="spellEnd"/>
      <w:proofErr w:type="gramEnd"/>
      <w:r>
        <w:rPr>
          <w:rFonts w:ascii="Times New Roman" w:hAnsi="Times New Roman" w:cs="Times New Roman"/>
          <w:i w:val="0"/>
          <w:sz w:val="24"/>
          <w:szCs w:val="24"/>
        </w:rPr>
        <w:t xml:space="preserve"> «</w:t>
      </w:r>
      <w:r>
        <w:rPr>
          <w:rFonts w:ascii="Times New Roman" w:hAnsi="Times New Roman" w:cs="Times New Roman"/>
          <w:i w:val="0"/>
          <w:sz w:val="24"/>
          <w:szCs w:val="24"/>
          <w:lang w:val="ru-RU"/>
        </w:rPr>
        <w:t>27</w:t>
      </w:r>
      <w:r>
        <w:rPr>
          <w:rFonts w:ascii="Times New Roman" w:hAnsi="Times New Roman" w:cs="Times New Roman"/>
          <w:i w:val="0"/>
          <w:sz w:val="24"/>
          <w:szCs w:val="24"/>
        </w:rPr>
        <w:t>»</w:t>
      </w:r>
      <w:r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декабря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2017 г.  №</w:t>
      </w:r>
      <w:r>
        <w:rPr>
          <w:rFonts w:ascii="Times New Roman" w:hAnsi="Times New Roman" w:cs="Times New Roman"/>
          <w:i w:val="0"/>
          <w:sz w:val="24"/>
          <w:szCs w:val="24"/>
          <w:lang w:val="ru-RU"/>
        </w:rPr>
        <w:t>50</w:t>
      </w:r>
    </w:p>
    <w:p w:rsidR="005A2B89" w:rsidRDefault="005A2B89" w:rsidP="005A2B8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A2B89" w:rsidRDefault="005A2B89" w:rsidP="005A2B89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Соглашение о передаче осуществления части полномочий </w:t>
      </w:r>
    </w:p>
    <w:p w:rsidR="005A2B89" w:rsidRDefault="005A2B89" w:rsidP="005A2B89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 Республики Мордовия</w:t>
      </w:r>
    </w:p>
    <w:p w:rsidR="005A2B89" w:rsidRDefault="005A2B89" w:rsidP="005A2B89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Кочуновскому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сельскому поселению Ромодановского муниципального района Республики Мордовия в области градостроительной деятельности </w:t>
      </w:r>
    </w:p>
    <w:p w:rsidR="005A2B89" w:rsidRDefault="005A2B89" w:rsidP="005A2B89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земельных отношений</w:t>
      </w:r>
    </w:p>
    <w:p w:rsidR="005A2B89" w:rsidRDefault="005A2B89" w:rsidP="005A2B89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B89" w:rsidRPr="005A2B89" w:rsidRDefault="005A2B89" w:rsidP="005A2B89">
      <w:pPr>
        <w:pStyle w:val="aa"/>
        <w:ind w:firstLine="709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proofErr w:type="gramStart"/>
      <w:r w:rsidRPr="005A2B89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Гурьянова Анатолия Алексеевича, с одной стороны, и </w:t>
      </w:r>
      <w:proofErr w:type="spellStart"/>
      <w:r w:rsidRPr="005A2B89">
        <w:rPr>
          <w:rFonts w:ascii="Times New Roman" w:hAnsi="Times New Roman" w:cs="Times New Roman"/>
          <w:i w:val="0"/>
          <w:sz w:val="28"/>
          <w:szCs w:val="28"/>
          <w:lang w:val="ru-RU"/>
        </w:rPr>
        <w:t>Кочуновское</w:t>
      </w:r>
      <w:proofErr w:type="spellEnd"/>
      <w:r w:rsidRPr="005A2B89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сельское поселение Ромодановского муниципального района Республики Мордовия, именуемое в дальнейшем «Поселение», в лице Главы </w:t>
      </w:r>
      <w:proofErr w:type="spellStart"/>
      <w:r w:rsidRPr="005A2B89">
        <w:rPr>
          <w:rFonts w:ascii="Times New Roman" w:hAnsi="Times New Roman" w:cs="Times New Roman"/>
          <w:i w:val="0"/>
          <w:sz w:val="28"/>
          <w:szCs w:val="28"/>
          <w:lang w:val="ru-RU"/>
        </w:rPr>
        <w:t>Кочуновского</w:t>
      </w:r>
      <w:proofErr w:type="spellEnd"/>
      <w:r w:rsidRPr="005A2B89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сельского поселения </w:t>
      </w:r>
      <w:proofErr w:type="spellStart"/>
      <w:r w:rsidRPr="005A2B89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Майоровой</w:t>
      </w:r>
      <w:proofErr w:type="spellEnd"/>
      <w:r w:rsidRPr="005A2B89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Галины </w:t>
      </w:r>
      <w:proofErr w:type="spellStart"/>
      <w:r w:rsidRPr="005A2B89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Анастасьевны</w:t>
      </w:r>
      <w:proofErr w:type="spellEnd"/>
      <w:r w:rsidRPr="005A2B89">
        <w:rPr>
          <w:rFonts w:ascii="Times New Roman" w:hAnsi="Times New Roman" w:cs="Times New Roman"/>
          <w:i w:val="0"/>
          <w:sz w:val="28"/>
          <w:szCs w:val="28"/>
          <w:lang w:val="ru-RU"/>
        </w:rPr>
        <w:t>, с другой стороны, руководствуясь частью 4 статьи 15 Федерального Закона от 6 октября 2003 года №</w:t>
      </w:r>
      <w:r w:rsidRPr="005A2B89">
        <w:rPr>
          <w:rFonts w:ascii="Times New Roman" w:hAnsi="Times New Roman" w:cs="Times New Roman"/>
          <w:i w:val="0"/>
          <w:sz w:val="28"/>
          <w:szCs w:val="28"/>
        </w:rPr>
        <w:t> </w:t>
      </w:r>
      <w:r w:rsidRPr="005A2B89">
        <w:rPr>
          <w:rFonts w:ascii="Times New Roman" w:hAnsi="Times New Roman" w:cs="Times New Roman"/>
          <w:i w:val="0"/>
          <w:sz w:val="28"/>
          <w:szCs w:val="28"/>
          <w:lang w:val="ru-RU"/>
        </w:rPr>
        <w:t>131-ФЗ</w:t>
      </w:r>
      <w:proofErr w:type="gramEnd"/>
      <w:r w:rsidRPr="005A2B89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«Об общих принципах организации местного самоуправления в Российской Федерации», заключили настоящее Соглашение о нижеследующем:</w:t>
      </w: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B89" w:rsidRPr="005A2B89" w:rsidRDefault="005A2B89" w:rsidP="005A2B89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bookmarkStart w:id="1" w:name="sub_1100"/>
      <w:bookmarkStart w:id="2" w:name="sub_2"/>
      <w:bookmarkEnd w:id="0"/>
      <w:r w:rsidRPr="005A2B89">
        <w:rPr>
          <w:rFonts w:ascii="Times New Roman" w:hAnsi="Times New Roman" w:cs="Times New Roman"/>
          <w:i w:val="0"/>
          <w:sz w:val="28"/>
          <w:szCs w:val="28"/>
        </w:rPr>
        <w:t>1. Предмет Соглашения</w:t>
      </w:r>
    </w:p>
    <w:bookmarkEnd w:id="1"/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B89" w:rsidRDefault="005A2B89" w:rsidP="005A2B89">
      <w:pPr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осуществление следующих своих полномочий </w:t>
      </w:r>
      <w:r>
        <w:rPr>
          <w:rFonts w:ascii="Times New Roman" w:hAnsi="Times New Roman" w:cs="Times New Roman"/>
          <w:bCs/>
          <w:sz w:val="28"/>
          <w:szCs w:val="28"/>
        </w:rPr>
        <w:t>в области градостроительной деятельности и земельных отношений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A2B89" w:rsidRDefault="005A2B89" w:rsidP="005A2B89">
      <w:pPr>
        <w:pStyle w:val="ConsPlusNormal"/>
        <w:ind w:firstLine="709"/>
        <w:jc w:val="both"/>
      </w:pPr>
      <w:r>
        <w:t xml:space="preserve">- утверждение генеральных планов поселения, правил землепользования и застройки; </w:t>
      </w:r>
    </w:p>
    <w:p w:rsidR="005A2B89" w:rsidRDefault="005A2B89" w:rsidP="005A2B89">
      <w:pPr>
        <w:pStyle w:val="ConsPlusNormal"/>
        <w:ind w:firstLine="709"/>
        <w:jc w:val="both"/>
      </w:pPr>
      <w:r>
        <w:t>- осуществление муниципального земельного контроля в границах поселения.</w:t>
      </w:r>
    </w:p>
    <w:p w:rsidR="005A2B89" w:rsidRDefault="005A2B89" w:rsidP="005A2B89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утверждение документации по планировке и межеванию территории.</w:t>
      </w:r>
    </w:p>
    <w:p w:rsidR="005A2B89" w:rsidRDefault="005A2B89" w:rsidP="005A2B89">
      <w:pPr>
        <w:widowControl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A2B89" w:rsidRPr="005A2B89" w:rsidRDefault="005A2B89" w:rsidP="005A2B89">
      <w:pPr>
        <w:pStyle w:val="aa"/>
        <w:rPr>
          <w:rFonts w:ascii="Times New Roman" w:hAnsi="Times New Roman" w:cs="Times New Roman"/>
          <w:bCs/>
          <w:i w:val="0"/>
          <w:sz w:val="28"/>
          <w:szCs w:val="28"/>
        </w:rPr>
      </w:pPr>
      <w:bookmarkStart w:id="3" w:name="sub_1200"/>
      <w:r w:rsidRPr="005A2B89">
        <w:rPr>
          <w:rFonts w:ascii="Times New Roman" w:hAnsi="Times New Roman" w:cs="Times New Roman"/>
          <w:i w:val="0"/>
          <w:sz w:val="28"/>
          <w:szCs w:val="28"/>
        </w:rPr>
        <w:t xml:space="preserve">2. Права и обязанности Поселения при осуществлении переданных </w:t>
      </w:r>
    </w:p>
    <w:p w:rsidR="005A2B89" w:rsidRPr="005A2B89" w:rsidRDefault="005A2B89" w:rsidP="005A2B89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proofErr w:type="gramStart"/>
      <w:r w:rsidRPr="005A2B89">
        <w:rPr>
          <w:rFonts w:ascii="Times New Roman" w:hAnsi="Times New Roman" w:cs="Times New Roman"/>
          <w:i w:val="0"/>
          <w:sz w:val="28"/>
          <w:szCs w:val="28"/>
        </w:rPr>
        <w:lastRenderedPageBreak/>
        <w:t>полномочий</w:t>
      </w:r>
      <w:proofErr w:type="gramEnd"/>
    </w:p>
    <w:bookmarkEnd w:id="3"/>
    <w:p w:rsidR="005A2B89" w:rsidRDefault="005A2B89" w:rsidP="005A2B8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221"/>
      <w:r>
        <w:rPr>
          <w:rFonts w:ascii="Times New Roman" w:hAnsi="Times New Roman" w:cs="Times New Roman"/>
          <w:sz w:val="28"/>
          <w:szCs w:val="28"/>
        </w:rPr>
        <w:t xml:space="preserve">2.1. Поселение при осуществлении переданных полномочий имеет право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bookmarkEnd w:id="4"/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получение разъяснений от Муниципального района по вопросам осуществления переданных полномочий;</w:t>
      </w: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дополнительное использование собственных финансовых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я осуществления переданных полномочий в случае и в порядке, предусмотренных </w:t>
      </w:r>
      <w:hyperlink r:id="rId4" w:history="1">
        <w:r>
          <w:rPr>
            <w:rStyle w:val="af5"/>
            <w:rFonts w:ascii="Times New Roman" w:eastAsiaTheme="majorEastAsia" w:hAnsi="Times New Roman" w:cs="Times New Roman"/>
            <w:b w:val="0"/>
            <w:color w:val="auto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222"/>
      <w:r>
        <w:rPr>
          <w:rFonts w:ascii="Times New Roman" w:hAnsi="Times New Roman" w:cs="Times New Roman"/>
          <w:sz w:val="28"/>
          <w:szCs w:val="28"/>
        </w:rPr>
        <w:t>2.2. Поселение при осуществлении переданных полномочий обязано:</w:t>
      </w:r>
    </w:p>
    <w:bookmarkEnd w:id="5"/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обеспечить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B89" w:rsidRPr="00E06032" w:rsidRDefault="005A2B89" w:rsidP="00E06032">
      <w:pPr>
        <w:rPr>
          <w:rFonts w:ascii="Times New Roman" w:hAnsi="Times New Roman" w:cs="Times New Roman"/>
          <w:sz w:val="28"/>
          <w:szCs w:val="28"/>
        </w:rPr>
      </w:pPr>
      <w:bookmarkStart w:id="6" w:name="sub_1300"/>
      <w:r w:rsidRPr="00E06032">
        <w:rPr>
          <w:rFonts w:ascii="Times New Roman" w:hAnsi="Times New Roman" w:cs="Times New Roman"/>
          <w:sz w:val="28"/>
          <w:szCs w:val="28"/>
        </w:rPr>
        <w:t>3. Права и обязанности Муниципального района при осуществлении Поселением переданных полномочий</w:t>
      </w:r>
    </w:p>
    <w:bookmarkEnd w:id="6"/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331"/>
      <w:r>
        <w:rPr>
          <w:rFonts w:ascii="Times New Roman" w:hAnsi="Times New Roman" w:cs="Times New Roman"/>
          <w:sz w:val="28"/>
          <w:szCs w:val="28"/>
        </w:rPr>
        <w:t xml:space="preserve">3.1. Муниципальный район при осуществлении Поселением переданных полномочий имеет право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bookmarkEnd w:id="7"/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осуществление контроля над исполнением переданных полномочий;</w:t>
      </w: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332"/>
      <w:r>
        <w:rPr>
          <w:rFonts w:ascii="Times New Roman" w:hAnsi="Times New Roman" w:cs="Times New Roman"/>
          <w:sz w:val="28"/>
          <w:szCs w:val="28"/>
        </w:rPr>
        <w:t>3.2. Муниципальный район при осуществлении Поселением переданных полномочий обязан:</w:t>
      </w:r>
    </w:p>
    <w:bookmarkEnd w:id="8"/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обеспечить передачу Поселению финансовых средств, необходимых для осуществления передаваемых полномочий;</w:t>
      </w: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осуществлять контроль над исполнением Поселением переданных полномочий, а также за использованием предоставленных на эти цели финансовых средств;</w:t>
      </w: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оказать методическую помощь Поселению в организации работы по осуществлению переданных полномочий.</w:t>
      </w: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B89" w:rsidRPr="00E06032" w:rsidRDefault="005A2B89" w:rsidP="00E06032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bookmarkStart w:id="9" w:name="sub_1400"/>
    </w:p>
    <w:p w:rsidR="005A2B89" w:rsidRPr="00E06032" w:rsidRDefault="005A2B89" w:rsidP="00E06032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</w:p>
    <w:p w:rsidR="005A2B89" w:rsidRPr="00E06032" w:rsidRDefault="005A2B89" w:rsidP="00E06032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</w:p>
    <w:p w:rsidR="005A2B89" w:rsidRPr="00E06032" w:rsidRDefault="005A2B89" w:rsidP="00E06032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r w:rsidRPr="00E06032">
        <w:rPr>
          <w:rFonts w:ascii="Times New Roman" w:hAnsi="Times New Roman" w:cs="Times New Roman"/>
          <w:i w:val="0"/>
          <w:sz w:val="28"/>
          <w:szCs w:val="28"/>
        </w:rPr>
        <w:t>4. Финансовые средства, необходимые для осуществления передаваемых полномочий</w:t>
      </w:r>
    </w:p>
    <w:bookmarkEnd w:id="9"/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441"/>
      <w:r>
        <w:rPr>
          <w:rFonts w:ascii="Times New Roman" w:hAnsi="Times New Roman" w:cs="Times New Roman"/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442"/>
      <w:bookmarkEnd w:id="10"/>
      <w:r>
        <w:rPr>
          <w:rFonts w:ascii="Times New Roman" w:hAnsi="Times New Roman" w:cs="Times New Roman"/>
          <w:sz w:val="28"/>
          <w:szCs w:val="28"/>
        </w:rPr>
        <w:t>4.2. Норматив финансовых средств, необходимых Поселению для осуществления указанных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дств в </w:t>
      </w:r>
      <w:hyperlink r:id="rId5" w:anchor="sub_1100" w:history="1">
        <w:r>
          <w:rPr>
            <w:rStyle w:val="af5"/>
            <w:rFonts w:ascii="Times New Roman" w:eastAsiaTheme="majorEastAsia" w:hAnsi="Times New Roman" w:cs="Times New Roman"/>
            <w:b w:val="0"/>
            <w:color w:val="auto"/>
            <w:sz w:val="28"/>
            <w:szCs w:val="28"/>
          </w:rPr>
          <w:t>р</w:t>
        </w:r>
        <w:proofErr w:type="gramEnd"/>
        <w:r>
          <w:rPr>
            <w:rStyle w:val="af5"/>
            <w:rFonts w:ascii="Times New Roman" w:eastAsiaTheme="majorEastAsia" w:hAnsi="Times New Roman" w:cs="Times New Roman"/>
            <w:b w:val="0"/>
            <w:color w:val="auto"/>
            <w:sz w:val="28"/>
            <w:szCs w:val="28"/>
          </w:rPr>
          <w:t>азделе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 определяется в соответствии с методиками расчета межбюджетных трансфертов согласно Приложению 1 к настоящему Соглашению.</w:t>
      </w: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443"/>
      <w:bookmarkEnd w:id="11"/>
      <w:r>
        <w:rPr>
          <w:rFonts w:ascii="Times New Roman" w:hAnsi="Times New Roman" w:cs="Times New Roman"/>
          <w:sz w:val="28"/>
          <w:szCs w:val="28"/>
        </w:rPr>
        <w:t>4.3. Размер ежегодного объема указанных межбюджетных трансфертов утверждается решением Совета депутатов Ромодановского муниципального района о бюджете Муниципального района на очередной финансовый год.</w:t>
      </w: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444"/>
      <w:bookmarkEnd w:id="12"/>
      <w:r>
        <w:rPr>
          <w:rFonts w:ascii="Times New Roman" w:hAnsi="Times New Roman" w:cs="Times New Roman"/>
          <w:sz w:val="28"/>
          <w:szCs w:val="28"/>
        </w:rPr>
        <w:t xml:space="preserve">4.4. Поселению запрещается использование финансовых средств, полученных на осуществление указанных в </w:t>
      </w:r>
      <w:hyperlink r:id="rId6" w:anchor="sub_1100" w:history="1">
        <w:r>
          <w:rPr>
            <w:rStyle w:val="af5"/>
            <w:rFonts w:ascii="Times New Roman" w:eastAsiaTheme="majorEastAsia" w:hAnsi="Times New Roman" w:cs="Times New Roman"/>
            <w:b w:val="0"/>
            <w:color w:val="auto"/>
            <w:sz w:val="28"/>
            <w:szCs w:val="28"/>
          </w:rPr>
          <w:t>разделе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цели, полученных на осуществление указанных в разделе настоящего Соглашения полномочий.</w:t>
      </w:r>
    </w:p>
    <w:bookmarkEnd w:id="13"/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B89" w:rsidRPr="00E06032" w:rsidRDefault="005A2B89" w:rsidP="00E06032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bookmarkStart w:id="14" w:name="sub_1500"/>
      <w:r w:rsidRPr="00E06032">
        <w:rPr>
          <w:rFonts w:ascii="Times New Roman" w:hAnsi="Times New Roman" w:cs="Times New Roman"/>
          <w:i w:val="0"/>
          <w:sz w:val="28"/>
          <w:szCs w:val="28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</w:p>
    <w:bookmarkEnd w:id="14"/>
    <w:p w:rsidR="005A2B89" w:rsidRPr="00E06032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551"/>
      <w:r>
        <w:rPr>
          <w:rFonts w:ascii="Times New Roman" w:hAnsi="Times New Roman" w:cs="Times New Roman"/>
          <w:sz w:val="28"/>
          <w:szCs w:val="28"/>
        </w:rPr>
        <w:t>5.1. Для осуществления передаваемых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пользования.</w:t>
      </w: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552"/>
      <w:bookmarkEnd w:id="15"/>
      <w:r>
        <w:rPr>
          <w:rFonts w:ascii="Times New Roman" w:hAnsi="Times New Roman" w:cs="Times New Roman"/>
          <w:sz w:val="28"/>
          <w:szCs w:val="28"/>
        </w:rPr>
        <w:t>5.2. Органам местного самоуправления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bookmarkEnd w:id="16"/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B89" w:rsidRPr="00E06032" w:rsidRDefault="005A2B89" w:rsidP="00E06032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bookmarkStart w:id="17" w:name="sub_1600"/>
      <w:r w:rsidRPr="00E06032">
        <w:rPr>
          <w:rFonts w:ascii="Times New Roman" w:hAnsi="Times New Roman" w:cs="Times New Roman"/>
          <w:i w:val="0"/>
          <w:sz w:val="28"/>
          <w:szCs w:val="28"/>
        </w:rPr>
        <w:t>6. Порядок предоставления отчетности об осуществлении переданных полномочий</w:t>
      </w:r>
    </w:p>
    <w:bookmarkEnd w:id="17"/>
    <w:p w:rsidR="005A2B89" w:rsidRPr="00E06032" w:rsidRDefault="005A2B89" w:rsidP="00E06032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Поселение ежеквартально представляет Муниципальному району отчетность об использовании выделенных финансовых средств на осуществление указанных в </w:t>
      </w:r>
      <w:hyperlink r:id="rId7" w:anchor="sub_1100" w:history="1">
        <w:r>
          <w:rPr>
            <w:rStyle w:val="af5"/>
            <w:rFonts w:ascii="Times New Roman" w:eastAsiaTheme="majorEastAsia" w:hAnsi="Times New Roman" w:cs="Times New Roman"/>
            <w:b w:val="0"/>
            <w:color w:val="auto"/>
            <w:sz w:val="28"/>
            <w:szCs w:val="28"/>
          </w:rPr>
          <w:t>разделе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B89" w:rsidRPr="00E06032" w:rsidRDefault="005A2B89" w:rsidP="00E06032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bookmarkStart w:id="18" w:name="sub_1700"/>
      <w:r w:rsidRPr="00E06032">
        <w:rPr>
          <w:rFonts w:ascii="Times New Roman" w:hAnsi="Times New Roman" w:cs="Times New Roman"/>
          <w:i w:val="0"/>
          <w:sz w:val="28"/>
          <w:szCs w:val="28"/>
        </w:rPr>
        <w:t>7. Порядок осуществления Муниципальным районом контроля над осуществлением переданных полномочий</w:t>
      </w:r>
    </w:p>
    <w:bookmarkEnd w:id="18"/>
    <w:p w:rsidR="005A2B89" w:rsidRPr="00E06032" w:rsidRDefault="005A2B89" w:rsidP="00E06032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Муниципальным районом, в пределах его компетенции по бюджетным вопросам.</w:t>
      </w: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переданных Поселению полномочий </w:t>
      </w:r>
      <w:r>
        <w:rPr>
          <w:rFonts w:ascii="Times New Roman" w:hAnsi="Times New Roman" w:cs="Times New Roman"/>
          <w:sz w:val="28"/>
          <w:szCs w:val="28"/>
        </w:rPr>
        <w:lastRenderedPageBreak/>
        <w:t>осуществляется в формах, определенных действующим законодательством.</w:t>
      </w: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B89" w:rsidRPr="00E06032" w:rsidRDefault="005A2B89" w:rsidP="00E06032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bookmarkStart w:id="19" w:name="sub_1800"/>
      <w:r w:rsidRPr="00E06032">
        <w:rPr>
          <w:rFonts w:ascii="Times New Roman" w:hAnsi="Times New Roman" w:cs="Times New Roman"/>
          <w:i w:val="0"/>
          <w:sz w:val="28"/>
          <w:szCs w:val="28"/>
        </w:rPr>
        <w:t>8. Ответственность за неисполнение или ненадлежащее исполнение условий настоящего Соглашения</w:t>
      </w:r>
    </w:p>
    <w:bookmarkEnd w:id="19"/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Стороны несут ответственность за неисполнение или ненадлежащее исполнение настоящего Соглашения в соответствии с законодательством РФ и законодательством РМ.</w:t>
      </w: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B89" w:rsidRPr="00E06032" w:rsidRDefault="005A2B89" w:rsidP="00E06032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bookmarkStart w:id="20" w:name="sub_1900"/>
      <w:r w:rsidRPr="00E06032">
        <w:rPr>
          <w:rFonts w:ascii="Times New Roman" w:hAnsi="Times New Roman" w:cs="Times New Roman"/>
          <w:i w:val="0"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bookmarkEnd w:id="20"/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991"/>
      <w:r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bookmarkEnd w:id="21"/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неисполнения либо ненадлежащего исполнения переданных полномочий;</w:t>
      </w: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невозможности исполнения переданных полномочий по причине отсутствия соответствующего финансового обеспечения.</w:t>
      </w: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992"/>
      <w:r>
        <w:rPr>
          <w:rFonts w:ascii="Times New Roman" w:hAnsi="Times New Roman" w:cs="Times New Roman"/>
          <w:sz w:val="28"/>
          <w:szCs w:val="28"/>
        </w:rPr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прекращения предоставления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993"/>
      <w:bookmarkEnd w:id="22"/>
      <w:r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согласованию сторон и оформляется дополнительными соглашениями, которые являются неотъемлемой частью настоящего Соглашения.</w:t>
      </w:r>
    </w:p>
    <w:bookmarkEnd w:id="23"/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B89" w:rsidRPr="00E06032" w:rsidRDefault="005A2B89" w:rsidP="00E06032">
      <w:pPr>
        <w:pStyle w:val="aa"/>
        <w:rPr>
          <w:rFonts w:ascii="Times New Roman" w:hAnsi="Times New Roman" w:cs="Times New Roman"/>
          <w:i w:val="0"/>
          <w:sz w:val="28"/>
          <w:szCs w:val="28"/>
        </w:rPr>
      </w:pPr>
      <w:r w:rsidRPr="00E06032">
        <w:rPr>
          <w:rFonts w:ascii="Times New Roman" w:hAnsi="Times New Roman" w:cs="Times New Roman"/>
          <w:i w:val="0"/>
          <w:sz w:val="28"/>
          <w:szCs w:val="28"/>
        </w:rPr>
        <w:t>10. Порядок вступления в силу, срок действия Соглашения</w:t>
      </w:r>
    </w:p>
    <w:p w:rsidR="005A2B89" w:rsidRPr="00E06032" w:rsidRDefault="005A2B89" w:rsidP="00E06032">
      <w:pPr>
        <w:pStyle w:val="aa"/>
        <w:rPr>
          <w:i w:val="0"/>
        </w:rPr>
      </w:pP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0101"/>
      <w:r w:rsidRPr="00E06032">
        <w:rPr>
          <w:rFonts w:ascii="Times New Roman" w:hAnsi="Times New Roman" w:cs="Times New Roman"/>
          <w:sz w:val="28"/>
          <w:szCs w:val="28"/>
        </w:rPr>
        <w:t>10.1. Настоящее Соглашение вступает</w:t>
      </w:r>
      <w:r>
        <w:rPr>
          <w:rFonts w:ascii="Times New Roman" w:hAnsi="Times New Roman" w:cs="Times New Roman"/>
          <w:sz w:val="28"/>
          <w:szCs w:val="28"/>
        </w:rPr>
        <w:t xml:space="preserve"> в силу с 01 января 2018 года.</w:t>
      </w: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0102"/>
      <w:bookmarkEnd w:id="24"/>
      <w:r>
        <w:rPr>
          <w:rFonts w:ascii="Times New Roman" w:hAnsi="Times New Roman" w:cs="Times New Roman"/>
          <w:sz w:val="28"/>
          <w:szCs w:val="28"/>
        </w:rPr>
        <w:t>10.2. Настоящее Соглашение заключается по 31 декабря 2022 года.</w:t>
      </w:r>
    </w:p>
    <w:bookmarkEnd w:id="25"/>
    <w:p w:rsidR="005A2B89" w:rsidRDefault="005A2B89" w:rsidP="00E0603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5A2B89" w:rsidRDefault="005A2B89" w:rsidP="005A2B89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Подписи сторон:</w:t>
      </w:r>
    </w:p>
    <w:p w:rsidR="005A2B89" w:rsidRDefault="005A2B89" w:rsidP="005A2B89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4623"/>
        <w:gridCol w:w="4948"/>
      </w:tblGrid>
      <w:tr w:rsidR="005A2B89" w:rsidTr="005A2B89">
        <w:tc>
          <w:tcPr>
            <w:tcW w:w="5065" w:type="dxa"/>
          </w:tcPr>
          <w:p w:rsidR="005A2B89" w:rsidRDefault="005A2B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Глава Ромодановского</w:t>
            </w:r>
          </w:p>
          <w:p w:rsidR="005A2B89" w:rsidRDefault="005A2B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муниципального</w:t>
            </w:r>
            <w:r>
              <w:rPr>
                <w:rFonts w:ascii="Times New Roman" w:hAnsi="Times New Roman" w:cs="Times New Roman"/>
                <w:b/>
                <w:color w:val="FFFFFF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района </w:t>
            </w:r>
          </w:p>
          <w:p w:rsidR="005A2B89" w:rsidRDefault="005A2B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Республики Мордовия</w:t>
            </w:r>
          </w:p>
          <w:p w:rsidR="005A2B89" w:rsidRDefault="005A2B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A2B89" w:rsidRDefault="005A2B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_________________ А.А.Гурьянов </w:t>
            </w:r>
          </w:p>
        </w:tc>
        <w:tc>
          <w:tcPr>
            <w:tcW w:w="5066" w:type="dxa"/>
          </w:tcPr>
          <w:p w:rsidR="005A2B89" w:rsidRDefault="005A2B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Кочуновского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5A2B89" w:rsidRDefault="005A2B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</w:t>
            </w:r>
          </w:p>
          <w:p w:rsidR="005A2B89" w:rsidRDefault="005A2B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Ромодановского муниципального                 района Республики Мордовия</w:t>
            </w:r>
          </w:p>
          <w:p w:rsidR="005A2B89" w:rsidRDefault="005A2B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A2B89" w:rsidRDefault="005A2B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_________________Г.А.Майорова</w:t>
            </w:r>
            <w:proofErr w:type="spellEnd"/>
          </w:p>
        </w:tc>
      </w:tr>
    </w:tbl>
    <w:p w:rsidR="005A2B89" w:rsidRDefault="005A2B89" w:rsidP="005A2B89">
      <w:pPr>
        <w:rPr>
          <w:rFonts w:ascii="Times New Roman" w:hAnsi="Times New Roman" w:cs="Times New Roman"/>
          <w:b/>
          <w:sz w:val="28"/>
          <w:szCs w:val="28"/>
        </w:rPr>
      </w:pPr>
    </w:p>
    <w:p w:rsidR="005A2B89" w:rsidRDefault="005A2B89" w:rsidP="005A2B89">
      <w:pPr>
        <w:ind w:left="3969"/>
        <w:jc w:val="both"/>
        <w:rPr>
          <w:rStyle w:val="af4"/>
          <w:rFonts w:ascii="Times New Roman" w:eastAsiaTheme="majorEastAsia" w:hAnsi="Times New Roman" w:cs="Times New Roman"/>
          <w:b w:val="0"/>
          <w:color w:val="auto"/>
        </w:rPr>
      </w:pPr>
    </w:p>
    <w:p w:rsidR="005A2B89" w:rsidRDefault="005A2B89" w:rsidP="005A2B89">
      <w:pPr>
        <w:ind w:left="3969"/>
        <w:jc w:val="both"/>
        <w:rPr>
          <w:rFonts w:eastAsiaTheme="majorEastAsia"/>
          <w:sz w:val="24"/>
          <w:szCs w:val="24"/>
        </w:rPr>
      </w:pPr>
      <w:r>
        <w:rPr>
          <w:rStyle w:val="af4"/>
          <w:rFonts w:ascii="Times New Roman" w:eastAsiaTheme="majorEastAsia" w:hAnsi="Times New Roman" w:cs="Times New Roman"/>
          <w:b w:val="0"/>
          <w:color w:val="auto"/>
        </w:rPr>
        <w:t xml:space="preserve">                                      Приложение 1</w:t>
      </w:r>
    </w:p>
    <w:p w:rsidR="00E06032" w:rsidRDefault="005A2B89" w:rsidP="00E06032">
      <w:pPr>
        <w:pStyle w:val="aa"/>
        <w:jc w:val="right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E06032">
        <w:rPr>
          <w:rStyle w:val="af4"/>
          <w:rFonts w:ascii="Times New Roman" w:hAnsi="Times New Roman" w:cs="Times New Roman"/>
          <w:b w:val="0"/>
          <w:i w:val="0"/>
          <w:color w:val="auto"/>
          <w:sz w:val="28"/>
          <w:szCs w:val="28"/>
          <w:lang w:val="ru-RU"/>
        </w:rPr>
        <w:t>к</w:t>
      </w:r>
      <w:r w:rsidRPr="00E06032">
        <w:rPr>
          <w:rStyle w:val="af4"/>
          <w:rFonts w:ascii="Times New Roman" w:hAnsi="Times New Roman" w:cs="Times New Roman"/>
          <w:i w:val="0"/>
          <w:color w:val="auto"/>
          <w:sz w:val="28"/>
          <w:szCs w:val="28"/>
          <w:lang w:val="ru-RU"/>
        </w:rPr>
        <w:t xml:space="preserve"> </w:t>
      </w:r>
      <w:r w:rsidRPr="00E06032">
        <w:rPr>
          <w:rFonts w:ascii="Times New Roman" w:hAnsi="Times New Roman" w:cs="Times New Roman"/>
          <w:i w:val="0"/>
          <w:sz w:val="28"/>
          <w:szCs w:val="28"/>
        </w:rPr>
        <w:t xml:space="preserve">Соглашению о </w:t>
      </w:r>
      <w:proofErr w:type="spellStart"/>
      <w:r w:rsidRPr="00E06032">
        <w:rPr>
          <w:rFonts w:ascii="Times New Roman" w:hAnsi="Times New Roman" w:cs="Times New Roman"/>
          <w:i w:val="0"/>
          <w:sz w:val="28"/>
          <w:szCs w:val="28"/>
        </w:rPr>
        <w:t>передаче</w:t>
      </w:r>
      <w:proofErr w:type="spellEnd"/>
      <w:r w:rsidRPr="00E06032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E06032">
        <w:rPr>
          <w:rFonts w:ascii="Times New Roman" w:hAnsi="Times New Roman" w:cs="Times New Roman"/>
          <w:i w:val="0"/>
          <w:sz w:val="28"/>
          <w:szCs w:val="28"/>
        </w:rPr>
        <w:t>осуществления</w:t>
      </w:r>
      <w:proofErr w:type="spellEnd"/>
      <w:r w:rsidRPr="00E06032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E06032">
        <w:rPr>
          <w:rFonts w:ascii="Times New Roman" w:hAnsi="Times New Roman" w:cs="Times New Roman"/>
          <w:i w:val="0"/>
          <w:sz w:val="28"/>
          <w:szCs w:val="28"/>
        </w:rPr>
        <w:t>части</w:t>
      </w:r>
      <w:proofErr w:type="spellEnd"/>
    </w:p>
    <w:p w:rsidR="00E06032" w:rsidRDefault="005A2B89" w:rsidP="00E06032">
      <w:pPr>
        <w:pStyle w:val="aa"/>
        <w:jc w:val="right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E06032">
        <w:rPr>
          <w:rFonts w:ascii="Times New Roman" w:hAnsi="Times New Roman" w:cs="Times New Roman"/>
          <w:i w:val="0"/>
          <w:sz w:val="28"/>
          <w:szCs w:val="28"/>
          <w:lang w:val="ru-RU"/>
        </w:rPr>
        <w:t>полномочий Ромодановского муниципального района</w:t>
      </w:r>
    </w:p>
    <w:p w:rsidR="00E06032" w:rsidRDefault="005A2B89" w:rsidP="00E06032">
      <w:pPr>
        <w:pStyle w:val="aa"/>
        <w:jc w:val="right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E0603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Республики Мордовия </w:t>
      </w:r>
      <w:proofErr w:type="spellStart"/>
      <w:r w:rsidRPr="00E06032">
        <w:rPr>
          <w:rFonts w:ascii="Times New Roman" w:hAnsi="Times New Roman" w:cs="Times New Roman"/>
          <w:i w:val="0"/>
          <w:sz w:val="28"/>
          <w:szCs w:val="28"/>
          <w:lang w:val="ru-RU"/>
        </w:rPr>
        <w:t>Кочуновскому</w:t>
      </w:r>
      <w:proofErr w:type="spellEnd"/>
      <w:r w:rsidRPr="00E0603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сельскому поселению </w:t>
      </w:r>
    </w:p>
    <w:p w:rsidR="00E06032" w:rsidRDefault="005A2B89" w:rsidP="00E06032">
      <w:pPr>
        <w:pStyle w:val="aa"/>
        <w:jc w:val="right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E06032">
        <w:rPr>
          <w:rFonts w:ascii="Times New Roman" w:hAnsi="Times New Roman" w:cs="Times New Roman"/>
          <w:i w:val="0"/>
          <w:sz w:val="28"/>
          <w:szCs w:val="28"/>
          <w:lang w:val="ru-RU"/>
        </w:rPr>
        <w:t>Ромодановского муниципального района Республики Мордовия</w:t>
      </w:r>
    </w:p>
    <w:p w:rsidR="005A2B89" w:rsidRPr="00E06032" w:rsidRDefault="005A2B89" w:rsidP="00E06032">
      <w:pPr>
        <w:pStyle w:val="aa"/>
        <w:jc w:val="right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E0603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Pr="00E06032">
        <w:rPr>
          <w:rFonts w:ascii="Times New Roman" w:hAnsi="Times New Roman" w:cs="Times New Roman"/>
          <w:bCs/>
          <w:i w:val="0"/>
          <w:sz w:val="28"/>
          <w:szCs w:val="28"/>
          <w:lang w:val="ru-RU"/>
        </w:rPr>
        <w:t>в области градостроительной деятельности и земельных отношений</w:t>
      </w:r>
    </w:p>
    <w:p w:rsidR="005A2B89" w:rsidRDefault="005A2B89" w:rsidP="005A2B89">
      <w:pPr>
        <w:ind w:left="396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5A2B89" w:rsidRDefault="005A2B89" w:rsidP="005A2B89">
      <w:pPr>
        <w:ind w:left="396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5A2B89" w:rsidRPr="005A2B89" w:rsidRDefault="005A2B89" w:rsidP="002F178A">
      <w:pPr>
        <w:pStyle w:val="aa"/>
      </w:pPr>
    </w:p>
    <w:p w:rsidR="005A2B89" w:rsidRPr="002F178A" w:rsidRDefault="002F178A" w:rsidP="002F178A">
      <w:pPr>
        <w:pStyle w:val="aa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2F178A">
        <w:rPr>
          <w:rFonts w:ascii="Times New Roman" w:hAnsi="Times New Roman" w:cs="Times New Roman"/>
          <w:b/>
          <w:i w:val="0"/>
          <w:sz w:val="32"/>
          <w:szCs w:val="32"/>
          <w:lang w:val="ru-RU"/>
        </w:rPr>
        <w:t xml:space="preserve">                                                        </w:t>
      </w:r>
      <w:r w:rsidR="005A2B89" w:rsidRPr="002F178A">
        <w:rPr>
          <w:rFonts w:ascii="Times New Roman" w:hAnsi="Times New Roman" w:cs="Times New Roman"/>
          <w:b/>
          <w:i w:val="0"/>
          <w:sz w:val="32"/>
          <w:szCs w:val="32"/>
          <w:lang w:val="ru-RU"/>
        </w:rPr>
        <w:t>Методика</w:t>
      </w:r>
      <w:r w:rsidR="005A2B89" w:rsidRPr="002F178A">
        <w:rPr>
          <w:rFonts w:ascii="Times New Roman" w:hAnsi="Times New Roman" w:cs="Times New Roman"/>
          <w:b/>
          <w:i w:val="0"/>
          <w:sz w:val="32"/>
          <w:szCs w:val="32"/>
          <w:lang w:val="ru-RU"/>
        </w:rPr>
        <w:br/>
      </w:r>
      <w:r w:rsidR="005A2B89" w:rsidRPr="002F178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расчета межбюджетных трансфертов Поселению на осуществление части полномочий Муниципального района </w:t>
      </w:r>
      <w:r w:rsidR="005A2B89" w:rsidRPr="002F178A">
        <w:rPr>
          <w:rFonts w:ascii="Times New Roman" w:hAnsi="Times New Roman" w:cs="Times New Roman"/>
          <w:bCs/>
          <w:i w:val="0"/>
          <w:sz w:val="28"/>
          <w:szCs w:val="28"/>
          <w:lang w:val="ru-RU"/>
        </w:rPr>
        <w:t>в области градостроительной деятельности и земельных отношений</w:t>
      </w:r>
    </w:p>
    <w:p w:rsidR="005A2B89" w:rsidRPr="002F178A" w:rsidRDefault="005A2B89" w:rsidP="005A2B89">
      <w:pPr>
        <w:rPr>
          <w:rFonts w:ascii="Times New Roman" w:hAnsi="Times New Roman" w:cs="Times New Roman"/>
          <w:sz w:val="28"/>
          <w:szCs w:val="28"/>
        </w:rPr>
      </w:pPr>
    </w:p>
    <w:p w:rsidR="005A2B89" w:rsidRDefault="005A2B89" w:rsidP="005A2B89">
      <w:pPr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26" w:name="sub_2001"/>
      <w:r>
        <w:rPr>
          <w:rFonts w:ascii="Times New Roman" w:hAnsi="Times New Roman" w:cs="Times New Roman"/>
          <w:sz w:val="28"/>
          <w:szCs w:val="28"/>
        </w:rPr>
        <w:t xml:space="preserve">1. Настоящая методика разработана в целях определения объема межбюджетных трансфертов Поселению, представляемых на реализацию части полномочий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в области градостроительной деятельности и земельных отношений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2002"/>
      <w:bookmarkEnd w:id="26"/>
      <w:r>
        <w:rPr>
          <w:rFonts w:ascii="Times New Roman" w:hAnsi="Times New Roman" w:cs="Times New Roman"/>
          <w:sz w:val="28"/>
          <w:szCs w:val="28"/>
        </w:rPr>
        <w:t xml:space="preserve">2. Межбюджетные трансферты определяются ежегодно при утверждении бюджета на очередной финансовый год. </w:t>
      </w:r>
      <w:bookmarkEnd w:id="27"/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21"/>
      <w:r>
        <w:rPr>
          <w:rFonts w:ascii="Times New Roman" w:hAnsi="Times New Roman" w:cs="Times New Roman"/>
          <w:sz w:val="28"/>
          <w:szCs w:val="28"/>
        </w:rPr>
        <w:t>3. При необходимости в решение о бюджете на текущий и очередной финансовый год могут вноситься изменения.</w:t>
      </w: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19"/>
      <w:bookmarkEnd w:id="28"/>
      <w:r>
        <w:rPr>
          <w:rFonts w:ascii="Times New Roman" w:hAnsi="Times New Roman" w:cs="Times New Roman"/>
          <w:sz w:val="28"/>
          <w:szCs w:val="28"/>
        </w:rPr>
        <w:t>4. Размер межбюджетных трансфертов определяется раздельно по каждому вопросу полномочия, осуществление которого передано Поселению</w:t>
      </w:r>
      <w:bookmarkEnd w:id="29"/>
      <w:r>
        <w:rPr>
          <w:rFonts w:ascii="Times New Roman" w:hAnsi="Times New Roman" w:cs="Times New Roman"/>
          <w:sz w:val="28"/>
          <w:szCs w:val="28"/>
        </w:rPr>
        <w:t>, в том числе:</w:t>
      </w: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Утверждение генеральных планов поселения, правил землепользования и застройки;</w:t>
      </w:r>
    </w:p>
    <w:p w:rsidR="005A2B89" w:rsidRDefault="005A2B89" w:rsidP="005A2B8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Осуществление муниципального земельного контроля в границах поселения.</w:t>
      </w:r>
    </w:p>
    <w:p w:rsidR="005A2B89" w:rsidRDefault="005A2B89" w:rsidP="005A2B89">
      <w:pPr>
        <w:rPr>
          <w:rFonts w:ascii="Times New Roman" w:hAnsi="Times New Roman" w:cs="Times New Roman"/>
          <w:b/>
          <w:sz w:val="28"/>
          <w:szCs w:val="28"/>
        </w:rPr>
      </w:pPr>
    </w:p>
    <w:p w:rsidR="005A2B89" w:rsidRDefault="005A2B89" w:rsidP="005A2B89">
      <w:pPr>
        <w:rPr>
          <w:rFonts w:ascii="Times New Roman" w:hAnsi="Times New Roman" w:cs="Times New Roman"/>
          <w:b/>
          <w:sz w:val="28"/>
          <w:szCs w:val="28"/>
        </w:rPr>
      </w:pPr>
    </w:p>
    <w:p w:rsidR="005A2B89" w:rsidRDefault="005A2B89" w:rsidP="005A2B89">
      <w:pPr>
        <w:rPr>
          <w:rFonts w:ascii="Times New Roman" w:hAnsi="Times New Roman" w:cs="Times New Roman"/>
          <w:b/>
          <w:sz w:val="28"/>
          <w:szCs w:val="28"/>
        </w:rPr>
      </w:pPr>
    </w:p>
    <w:p w:rsidR="005A2B89" w:rsidRDefault="005A2B89" w:rsidP="005A2B89">
      <w:pPr>
        <w:rPr>
          <w:rFonts w:ascii="Times New Roman" w:hAnsi="Times New Roman" w:cs="Times New Roman"/>
          <w:b/>
          <w:sz w:val="28"/>
          <w:szCs w:val="28"/>
        </w:rPr>
      </w:pPr>
    </w:p>
    <w:p w:rsidR="005A2B89" w:rsidRDefault="005A2B89" w:rsidP="005A2B89">
      <w:pPr>
        <w:rPr>
          <w:rFonts w:ascii="Times New Roman" w:hAnsi="Times New Roman" w:cs="Times New Roman"/>
          <w:b/>
          <w:sz w:val="28"/>
          <w:szCs w:val="28"/>
        </w:rPr>
      </w:pPr>
    </w:p>
    <w:p w:rsidR="005A2B89" w:rsidRDefault="005A2B89" w:rsidP="005A2B89">
      <w:pPr>
        <w:rPr>
          <w:rFonts w:ascii="Times New Roman" w:hAnsi="Times New Roman" w:cs="Times New Roman"/>
          <w:b/>
          <w:sz w:val="28"/>
          <w:szCs w:val="28"/>
        </w:rPr>
      </w:pPr>
    </w:p>
    <w:p w:rsidR="005A2B89" w:rsidRDefault="005A2B89" w:rsidP="005A2B89">
      <w:pPr>
        <w:rPr>
          <w:rFonts w:ascii="Times New Roman" w:hAnsi="Times New Roman" w:cs="Times New Roman"/>
          <w:b/>
          <w:sz w:val="28"/>
          <w:szCs w:val="28"/>
        </w:rPr>
      </w:pPr>
    </w:p>
    <w:p w:rsidR="005A2B89" w:rsidRDefault="005A2B89" w:rsidP="005A2B89">
      <w:pPr>
        <w:rPr>
          <w:rFonts w:ascii="Times New Roman" w:hAnsi="Times New Roman" w:cs="Times New Roman"/>
          <w:b/>
          <w:sz w:val="28"/>
          <w:szCs w:val="28"/>
        </w:rPr>
      </w:pPr>
    </w:p>
    <w:bookmarkEnd w:id="2"/>
    <w:p w:rsidR="005A2B89" w:rsidRDefault="005A2B89" w:rsidP="005A2B89">
      <w:pPr>
        <w:rPr>
          <w:rFonts w:ascii="Times New Roman" w:hAnsi="Times New Roman" w:cs="Times New Roman"/>
          <w:b/>
          <w:sz w:val="28"/>
          <w:szCs w:val="28"/>
        </w:rPr>
      </w:pPr>
    </w:p>
    <w:p w:rsidR="0029420B" w:rsidRDefault="0029420B"/>
    <w:sectPr w:rsidR="0029420B" w:rsidSect="00294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2B89"/>
    <w:rsid w:val="0029420B"/>
    <w:rsid w:val="002F178A"/>
    <w:rsid w:val="005A2B89"/>
    <w:rsid w:val="006E1567"/>
    <w:rsid w:val="009248D8"/>
    <w:rsid w:val="00E06032"/>
    <w:rsid w:val="00ED7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B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val="ru-RU" w:eastAsia="ru-RU" w:bidi="ar-SA"/>
    </w:rPr>
  </w:style>
  <w:style w:type="paragraph" w:styleId="1">
    <w:name w:val="heading 1"/>
    <w:basedOn w:val="a"/>
    <w:next w:val="a"/>
    <w:link w:val="10"/>
    <w:uiPriority w:val="99"/>
    <w:qFormat/>
    <w:rsid w:val="009248D8"/>
    <w:pPr>
      <w:widowControl/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autoSpaceDE/>
      <w:autoSpaceDN/>
      <w:adjustRightInd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iCs/>
      <w:color w:val="622423" w:themeColor="accent2" w:themeShade="7F"/>
      <w:sz w:val="22"/>
      <w:szCs w:val="22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48D8"/>
    <w:pPr>
      <w:widowControl/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autoSpaceDE/>
      <w:autoSpaceDN/>
      <w:adjustRightInd/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48D8"/>
    <w:pPr>
      <w:widowControl/>
      <w:pBdr>
        <w:left w:val="single" w:sz="48" w:space="2" w:color="C0504D" w:themeColor="accent2"/>
        <w:bottom w:val="single" w:sz="4" w:space="0" w:color="C0504D" w:themeColor="accent2"/>
      </w:pBdr>
      <w:autoSpaceDE/>
      <w:autoSpaceDN/>
      <w:adjustRightInd/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248D8"/>
    <w:pPr>
      <w:widowControl/>
      <w:pBdr>
        <w:left w:val="single" w:sz="4" w:space="2" w:color="C0504D" w:themeColor="accent2"/>
        <w:bottom w:val="single" w:sz="4" w:space="2" w:color="C0504D" w:themeColor="accent2"/>
      </w:pBdr>
      <w:autoSpaceDE/>
      <w:autoSpaceDN/>
      <w:adjustRightInd/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248D8"/>
    <w:pPr>
      <w:widowControl/>
      <w:pBdr>
        <w:left w:val="dotted" w:sz="4" w:space="2" w:color="C0504D" w:themeColor="accent2"/>
        <w:bottom w:val="dotted" w:sz="4" w:space="2" w:color="C0504D" w:themeColor="accent2"/>
      </w:pBdr>
      <w:autoSpaceDE/>
      <w:autoSpaceDN/>
      <w:adjustRightInd/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248D8"/>
    <w:pPr>
      <w:widowControl/>
      <w:pBdr>
        <w:bottom w:val="single" w:sz="4" w:space="2" w:color="E5B8B7" w:themeColor="accent2" w:themeTint="66"/>
      </w:pBdr>
      <w:autoSpaceDE/>
      <w:autoSpaceDN/>
      <w:adjustRightInd/>
      <w:spacing w:before="200" w:after="100"/>
      <w:contextualSpacing/>
      <w:outlineLvl w:val="5"/>
    </w:pPr>
    <w:rPr>
      <w:rFonts w:asciiTheme="majorHAnsi" w:eastAsiaTheme="majorEastAsia" w:hAnsiTheme="majorHAnsi" w:cstheme="majorBidi"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248D8"/>
    <w:pPr>
      <w:widowControl/>
      <w:pBdr>
        <w:bottom w:val="dotted" w:sz="4" w:space="2" w:color="D99594" w:themeColor="accent2" w:themeTint="99"/>
      </w:pBdr>
      <w:autoSpaceDE/>
      <w:autoSpaceDN/>
      <w:adjustRightInd/>
      <w:spacing w:before="200" w:after="100"/>
      <w:contextualSpacing/>
      <w:outlineLvl w:val="6"/>
    </w:pPr>
    <w:rPr>
      <w:rFonts w:asciiTheme="majorHAnsi" w:eastAsiaTheme="majorEastAsia" w:hAnsiTheme="majorHAnsi" w:cstheme="majorBidi"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248D8"/>
    <w:pPr>
      <w:widowControl/>
      <w:autoSpaceDE/>
      <w:autoSpaceDN/>
      <w:adjustRightInd/>
      <w:spacing w:before="200" w:after="100"/>
      <w:contextualSpacing/>
      <w:outlineLvl w:val="7"/>
    </w:pPr>
    <w:rPr>
      <w:rFonts w:asciiTheme="majorHAnsi" w:eastAsiaTheme="majorEastAsia" w:hAnsiTheme="majorHAnsi" w:cstheme="majorBidi"/>
      <w:i/>
      <w:iCs/>
      <w:color w:val="C0504D" w:themeColor="accent2"/>
      <w:sz w:val="22"/>
      <w:szCs w:val="22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248D8"/>
    <w:pPr>
      <w:widowControl/>
      <w:autoSpaceDE/>
      <w:autoSpaceDN/>
      <w:adjustRightInd/>
      <w:spacing w:before="200" w:after="100"/>
      <w:contextualSpacing/>
      <w:outlineLvl w:val="8"/>
    </w:pPr>
    <w:rPr>
      <w:rFonts w:asciiTheme="majorHAnsi" w:eastAsiaTheme="majorEastAsia" w:hAnsiTheme="majorHAnsi" w:cstheme="majorBidi"/>
      <w:i/>
      <w:iCs/>
      <w:color w:val="C0504D" w:themeColor="accent2"/>
      <w:sz w:val="20"/>
      <w:szCs w:val="20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248D8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9248D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9248D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9248D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248D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248D8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9248D8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9248D8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9248D8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248D8"/>
    <w:pPr>
      <w:widowControl/>
      <w:autoSpaceDE/>
      <w:autoSpaceDN/>
      <w:adjustRightInd/>
      <w:spacing w:after="200" w:line="288" w:lineRule="auto"/>
    </w:pPr>
    <w:rPr>
      <w:rFonts w:asciiTheme="minorHAnsi" w:eastAsiaTheme="minorHAnsi" w:hAnsiTheme="minorHAnsi" w:cstheme="minorBidi"/>
      <w:b/>
      <w:bCs/>
      <w:i/>
      <w:iCs/>
      <w:color w:val="943634" w:themeColor="accent2" w:themeShade="BF"/>
      <w:sz w:val="18"/>
      <w:szCs w:val="18"/>
      <w:lang w:val="en-US"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9248D8"/>
    <w:pPr>
      <w:widowControl/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autoSpaceDE/>
      <w:autoSpaceDN/>
      <w:adjustRightInd/>
      <w:jc w:val="center"/>
    </w:pPr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lang w:val="en-US" w:eastAsia="en-US" w:bidi="en-US"/>
    </w:rPr>
  </w:style>
  <w:style w:type="character" w:customStyle="1" w:styleId="a5">
    <w:name w:val="Название Знак"/>
    <w:basedOn w:val="a0"/>
    <w:link w:val="a4"/>
    <w:uiPriority w:val="10"/>
    <w:rsid w:val="009248D8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9248D8"/>
    <w:pPr>
      <w:widowControl/>
      <w:pBdr>
        <w:bottom w:val="dotted" w:sz="8" w:space="10" w:color="C0504D" w:themeColor="accent2"/>
      </w:pBdr>
      <w:autoSpaceDE/>
      <w:autoSpaceDN/>
      <w:adjustRightInd/>
      <w:spacing w:before="200" w:after="900"/>
      <w:jc w:val="center"/>
    </w:pPr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  <w:lang w:val="en-US" w:eastAsia="en-US" w:bidi="en-US"/>
    </w:rPr>
  </w:style>
  <w:style w:type="character" w:customStyle="1" w:styleId="a7">
    <w:name w:val="Подзаголовок Знак"/>
    <w:basedOn w:val="a0"/>
    <w:link w:val="a6"/>
    <w:uiPriority w:val="11"/>
    <w:rsid w:val="009248D8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9248D8"/>
    <w:rPr>
      <w:b/>
      <w:bCs/>
      <w:spacing w:val="0"/>
    </w:rPr>
  </w:style>
  <w:style w:type="character" w:styleId="a9">
    <w:name w:val="Emphasis"/>
    <w:uiPriority w:val="20"/>
    <w:qFormat/>
    <w:rsid w:val="009248D8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qFormat/>
    <w:rsid w:val="009248D8"/>
    <w:pPr>
      <w:widowControl/>
      <w:autoSpaceDE/>
      <w:autoSpaceDN/>
      <w:adjustRightInd/>
    </w:pPr>
    <w:rPr>
      <w:rFonts w:asciiTheme="minorHAnsi" w:eastAsiaTheme="minorHAnsi" w:hAnsiTheme="minorHAnsi" w:cstheme="minorBidi"/>
      <w:i/>
      <w:iCs/>
      <w:sz w:val="20"/>
      <w:szCs w:val="20"/>
      <w:lang w:val="en-US" w:eastAsia="en-US" w:bidi="en-US"/>
    </w:rPr>
  </w:style>
  <w:style w:type="paragraph" w:styleId="ab">
    <w:name w:val="List Paragraph"/>
    <w:basedOn w:val="a"/>
    <w:uiPriority w:val="34"/>
    <w:qFormat/>
    <w:rsid w:val="009248D8"/>
    <w:pPr>
      <w:widowControl/>
      <w:autoSpaceDE/>
      <w:autoSpaceDN/>
      <w:adjustRightInd/>
      <w:spacing w:after="200" w:line="288" w:lineRule="auto"/>
      <w:ind w:left="720"/>
      <w:contextualSpacing/>
    </w:pPr>
    <w:rPr>
      <w:rFonts w:asciiTheme="minorHAnsi" w:eastAsiaTheme="minorHAnsi" w:hAnsiTheme="minorHAnsi" w:cstheme="minorBidi"/>
      <w:i/>
      <w:iCs/>
      <w:sz w:val="20"/>
      <w:szCs w:val="20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9248D8"/>
    <w:pPr>
      <w:widowControl/>
      <w:autoSpaceDE/>
      <w:autoSpaceDN/>
      <w:adjustRightInd/>
      <w:spacing w:after="200" w:line="288" w:lineRule="auto"/>
    </w:pPr>
    <w:rPr>
      <w:rFonts w:asciiTheme="minorHAnsi" w:eastAsiaTheme="minorHAnsi" w:hAnsiTheme="minorHAnsi" w:cstheme="minorBidi"/>
      <w:color w:val="943634" w:themeColor="accent2" w:themeShade="BF"/>
      <w:sz w:val="20"/>
      <w:szCs w:val="20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9248D8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9248D8"/>
    <w:pPr>
      <w:widowControl/>
      <w:pBdr>
        <w:top w:val="dotted" w:sz="8" w:space="10" w:color="C0504D" w:themeColor="accent2"/>
        <w:bottom w:val="dotted" w:sz="8" w:space="10" w:color="C0504D" w:themeColor="accent2"/>
      </w:pBdr>
      <w:autoSpaceDE/>
      <w:autoSpaceDN/>
      <w:adjustRightInd/>
      <w:spacing w:after="200"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  <w:lang w:val="en-US" w:eastAsia="en-US" w:bidi="en-US"/>
    </w:rPr>
  </w:style>
  <w:style w:type="character" w:customStyle="1" w:styleId="ad">
    <w:name w:val="Выделенная цитата Знак"/>
    <w:basedOn w:val="a0"/>
    <w:link w:val="ac"/>
    <w:uiPriority w:val="30"/>
    <w:rsid w:val="009248D8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9248D8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9248D8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9248D8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9248D8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9248D8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9248D8"/>
    <w:pPr>
      <w:outlineLvl w:val="9"/>
    </w:pPr>
  </w:style>
  <w:style w:type="paragraph" w:customStyle="1" w:styleId="ConsPlusNormal">
    <w:name w:val="ConsPlusNormal"/>
    <w:rsid w:val="005A2B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u-RU" w:eastAsia="ru-RU" w:bidi="ar-SA"/>
    </w:rPr>
  </w:style>
  <w:style w:type="character" w:customStyle="1" w:styleId="af4">
    <w:name w:val="Цветовое выделение"/>
    <w:rsid w:val="005A2B89"/>
    <w:rPr>
      <w:b/>
      <w:bCs/>
      <w:color w:val="26282F"/>
      <w:sz w:val="26"/>
      <w:szCs w:val="26"/>
    </w:rPr>
  </w:style>
  <w:style w:type="character" w:customStyle="1" w:styleId="af5">
    <w:name w:val="Гипертекстовая ссылка"/>
    <w:basedOn w:val="af4"/>
    <w:uiPriority w:val="99"/>
    <w:rsid w:val="005A2B89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4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&#1040;&#1076;&#1084;&#1080;&#1085;\AppData\Local\Temp\Temp1_14-12-2017_15-27-19.zip\&#1050;&#1086;&#1095;&#1091;&#1085;&#1086;&#1074;&#1086;%20%20&#1074;%20&#1086;&#1073;&#1083;&#1072;&#1089;&#1090;&#1080;%20&#1075;&#1088;&#1072;&#1076;.&#1076;&#1077;&#1103;&#1090;&#1077;&#1083;&#1100;&#1085;&#1086;&#1089;&#1090;&#1080;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&#1040;&#1076;&#1084;&#1080;&#1085;\AppData\Local\Temp\Temp1_14-12-2017_15-27-19.zip\&#1050;&#1086;&#1095;&#1091;&#1085;&#1086;&#1074;&#1086;%20%20&#1074;%20&#1086;&#1073;&#1083;&#1072;&#1089;&#1090;&#1080;%20&#1075;&#1088;&#1072;&#1076;.&#1076;&#1077;&#1103;&#1090;&#1077;&#1083;&#1100;&#1085;&#1086;&#1089;&#1090;&#1080;.doc" TargetMode="External"/><Relationship Id="rId5" Type="http://schemas.openxmlformats.org/officeDocument/2006/relationships/hyperlink" Target="file:///C:\Users\&#1040;&#1076;&#1084;&#1080;&#1085;\AppData\Local\Temp\Temp1_14-12-2017_15-27-19.zip\&#1050;&#1086;&#1095;&#1091;&#1085;&#1086;&#1074;&#1086;%20%20&#1074;%20&#1086;&#1073;&#1083;&#1072;&#1089;&#1090;&#1080;%20&#1075;&#1088;&#1072;&#1076;.&#1076;&#1077;&#1103;&#1090;&#1077;&#1083;&#1100;&#1085;&#1086;&#1089;&#1090;&#1080;.doc" TargetMode="External"/><Relationship Id="rId4" Type="http://schemas.openxmlformats.org/officeDocument/2006/relationships/hyperlink" Target="garantf1://8817726.0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1594</Words>
  <Characters>9086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2018-01-10T10:39:00Z</dcterms:created>
  <dcterms:modified xsi:type="dcterms:W3CDTF">2018-01-10T11:01:00Z</dcterms:modified>
</cp:coreProperties>
</file>