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9A8" w:rsidRPr="007566E6" w:rsidRDefault="003439A8" w:rsidP="007566E6">
      <w:pPr>
        <w:jc w:val="center"/>
        <w:rPr>
          <w:b/>
          <w:bCs/>
          <w:sz w:val="28"/>
          <w:szCs w:val="28"/>
        </w:rPr>
      </w:pPr>
      <w:r w:rsidRPr="007566E6">
        <w:rPr>
          <w:b/>
          <w:sz w:val="28"/>
          <w:szCs w:val="28"/>
        </w:rPr>
        <w:t>СОВЕТ ДЕПУТАТОВ</w:t>
      </w:r>
    </w:p>
    <w:p w:rsidR="003439A8" w:rsidRPr="007566E6" w:rsidRDefault="003439A8" w:rsidP="007566E6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 w:rsidRPr="007566E6">
        <w:rPr>
          <w:rFonts w:ascii="Times New Roman" w:hAnsi="Times New Roman"/>
          <w:b/>
          <w:sz w:val="28"/>
          <w:szCs w:val="28"/>
        </w:rPr>
        <w:t>АННЕНКОВСКОГО СЕЛЬСКОГО ПОСЕЛЕНИЯ</w:t>
      </w:r>
    </w:p>
    <w:p w:rsidR="003439A8" w:rsidRPr="007566E6" w:rsidRDefault="003439A8" w:rsidP="007566E6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 w:rsidRPr="007566E6"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3439A8" w:rsidRPr="007566E6" w:rsidRDefault="003439A8" w:rsidP="007566E6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 w:rsidRPr="007566E6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3439A8" w:rsidRPr="007566E6" w:rsidRDefault="003439A8" w:rsidP="007566E6">
      <w:pPr>
        <w:jc w:val="center"/>
        <w:rPr>
          <w:b/>
          <w:color w:val="FF0000"/>
          <w:sz w:val="28"/>
          <w:szCs w:val="28"/>
          <w:u w:val="double"/>
        </w:rPr>
      </w:pPr>
    </w:p>
    <w:p w:rsidR="003439A8" w:rsidRPr="007566E6" w:rsidRDefault="003439A8" w:rsidP="007566E6">
      <w:pPr>
        <w:jc w:val="center"/>
        <w:rPr>
          <w:b/>
          <w:color w:val="000000"/>
          <w:sz w:val="28"/>
          <w:szCs w:val="28"/>
        </w:rPr>
      </w:pPr>
      <w:r w:rsidRPr="007566E6">
        <w:rPr>
          <w:b/>
          <w:color w:val="000000"/>
          <w:sz w:val="28"/>
          <w:szCs w:val="28"/>
        </w:rPr>
        <w:t>РЕШЕНИЕ</w:t>
      </w:r>
    </w:p>
    <w:p w:rsidR="003439A8" w:rsidRPr="004B1E59" w:rsidRDefault="003439A8" w:rsidP="007F113A">
      <w:pPr>
        <w:jc w:val="center"/>
        <w:rPr>
          <w:color w:val="000000"/>
          <w:sz w:val="28"/>
          <w:szCs w:val="28"/>
        </w:rPr>
      </w:pPr>
      <w:r w:rsidRPr="004B1E59">
        <w:rPr>
          <w:color w:val="000000"/>
          <w:sz w:val="28"/>
          <w:szCs w:val="28"/>
        </w:rPr>
        <w:t>от "2</w:t>
      </w:r>
      <w:r>
        <w:rPr>
          <w:color w:val="000000"/>
          <w:sz w:val="28"/>
          <w:szCs w:val="28"/>
        </w:rPr>
        <w:t>4</w:t>
      </w:r>
      <w:r w:rsidRPr="004B1E59">
        <w:rPr>
          <w:color w:val="000000"/>
          <w:sz w:val="28"/>
          <w:szCs w:val="28"/>
        </w:rPr>
        <w:t xml:space="preserve"> " </w:t>
      </w:r>
      <w:r>
        <w:rPr>
          <w:color w:val="000000"/>
          <w:sz w:val="28"/>
          <w:szCs w:val="28"/>
        </w:rPr>
        <w:t>марта   2017</w:t>
      </w:r>
      <w:r w:rsidRPr="004B1E59">
        <w:rPr>
          <w:color w:val="000000"/>
          <w:sz w:val="28"/>
          <w:szCs w:val="28"/>
        </w:rPr>
        <w:t xml:space="preserve"> г.    </w:t>
      </w:r>
      <w:r>
        <w:rPr>
          <w:color w:val="000000"/>
          <w:sz w:val="28"/>
          <w:szCs w:val="28"/>
        </w:rPr>
        <w:t xml:space="preserve">                                                            </w:t>
      </w:r>
      <w:r w:rsidRPr="004B1E5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№</w:t>
      </w:r>
      <w:r w:rsidRPr="004B1E5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23</w:t>
      </w:r>
      <w:r w:rsidRPr="004B1E59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</w:t>
      </w:r>
      <w:r>
        <w:rPr>
          <w:color w:val="000000"/>
          <w:sz w:val="28"/>
          <w:szCs w:val="28"/>
        </w:rPr>
        <w:t xml:space="preserve">                                                 с. Анненк</w:t>
      </w:r>
      <w:r w:rsidRPr="004B1E59">
        <w:rPr>
          <w:color w:val="000000"/>
          <w:sz w:val="28"/>
          <w:szCs w:val="28"/>
        </w:rPr>
        <w:t>ово</w:t>
      </w:r>
    </w:p>
    <w:p w:rsidR="003439A8" w:rsidRPr="00B70F24" w:rsidRDefault="003439A8" w:rsidP="007F113A">
      <w:pPr>
        <w:pStyle w:val="NormalWeb"/>
        <w:spacing w:before="0" w:beforeAutospacing="0" w:after="0"/>
        <w:jc w:val="center"/>
        <w:rPr>
          <w:color w:val="000000"/>
          <w:sz w:val="28"/>
          <w:szCs w:val="28"/>
        </w:rPr>
      </w:pPr>
    </w:p>
    <w:p w:rsidR="003439A8" w:rsidRPr="007566E6" w:rsidRDefault="003439A8" w:rsidP="007F113A">
      <w:pPr>
        <w:pStyle w:val="NormalWeb"/>
        <w:spacing w:before="0" w:beforeAutospacing="0" w:after="0"/>
        <w:rPr>
          <w:bCs/>
          <w:color w:val="000000"/>
        </w:rPr>
      </w:pPr>
      <w:r w:rsidRPr="007566E6">
        <w:rPr>
          <w:color w:val="000000"/>
        </w:rPr>
        <w:t xml:space="preserve"> </w:t>
      </w:r>
      <w:r w:rsidRPr="007566E6">
        <w:rPr>
          <w:bCs/>
          <w:color w:val="000000"/>
        </w:rPr>
        <w:t>О внесении   изменений в Правила землепользования</w:t>
      </w:r>
    </w:p>
    <w:p w:rsidR="003439A8" w:rsidRPr="007566E6" w:rsidRDefault="003439A8" w:rsidP="007F113A">
      <w:pPr>
        <w:pStyle w:val="NormalWeb"/>
        <w:spacing w:before="0" w:beforeAutospacing="0" w:after="0"/>
        <w:rPr>
          <w:bCs/>
          <w:color w:val="000000"/>
        </w:rPr>
      </w:pPr>
      <w:r w:rsidRPr="007566E6">
        <w:rPr>
          <w:bCs/>
          <w:color w:val="000000"/>
        </w:rPr>
        <w:t>и застройки Анненковского сельского поселения</w:t>
      </w:r>
    </w:p>
    <w:p w:rsidR="003439A8" w:rsidRPr="007566E6" w:rsidRDefault="003439A8" w:rsidP="007F113A">
      <w:pPr>
        <w:pStyle w:val="NormalWeb"/>
        <w:spacing w:before="0" w:beforeAutospacing="0" w:after="0"/>
        <w:rPr>
          <w:bCs/>
          <w:color w:val="000000"/>
        </w:rPr>
      </w:pPr>
      <w:r w:rsidRPr="007566E6">
        <w:rPr>
          <w:bCs/>
          <w:color w:val="000000"/>
        </w:rPr>
        <w:t>Ромодановского муниципального района Республики Мордовия</w:t>
      </w:r>
    </w:p>
    <w:p w:rsidR="003439A8" w:rsidRPr="007566E6" w:rsidRDefault="003439A8" w:rsidP="007F113A">
      <w:pPr>
        <w:pStyle w:val="NormalWeb"/>
        <w:spacing w:before="0" w:beforeAutospacing="0" w:after="0"/>
        <w:rPr>
          <w:color w:val="000000"/>
        </w:rPr>
      </w:pPr>
      <w:r w:rsidRPr="007566E6">
        <w:rPr>
          <w:color w:val="000000"/>
        </w:rPr>
        <w:t xml:space="preserve">     </w:t>
      </w:r>
    </w:p>
    <w:p w:rsidR="003439A8" w:rsidRPr="007566E6" w:rsidRDefault="003439A8" w:rsidP="007566E6">
      <w:pPr>
        <w:pStyle w:val="NormalWeb"/>
        <w:spacing w:before="0" w:beforeAutospacing="0" w:after="0"/>
        <w:ind w:left="-360"/>
        <w:jc w:val="both"/>
        <w:rPr>
          <w:bCs/>
          <w:color w:val="000000"/>
        </w:rPr>
      </w:pPr>
      <w:r w:rsidRPr="007566E6">
        <w:t xml:space="preserve">          В соответствии со статьями 31,32 Градостроительного кодекса Российской Федерации", статьей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7566E6">
          <w:t>2003 г</w:t>
        </w:r>
      </w:smartTag>
      <w:r w:rsidRPr="007566E6">
        <w:t>. №131-ФЗ "Об общих принципах организации местного самоуправления в Российской Федерации", Уставом Анненковского сельского поселения</w:t>
      </w:r>
      <w:r w:rsidRPr="007566E6">
        <w:rPr>
          <w:b/>
        </w:rPr>
        <w:t xml:space="preserve"> </w:t>
      </w:r>
      <w:r w:rsidRPr="007566E6">
        <w:t>Ромодановского муниципального района Республики Мордовия, Положением о порядке проведения публичных слушаний в  Анненковском  сельском поселении, утвержденным решением Совета депутатов Анненковского сельского поселения от 17.03.2010 г. №2 и по результатам проведенных 22.03.2017 г. публичных слушаний в Анненковском сельском поселении Ромодановского муниципального района Республики Мордовии</w:t>
      </w:r>
      <w:r>
        <w:t xml:space="preserve"> </w:t>
      </w:r>
      <w:r w:rsidRPr="007566E6">
        <w:rPr>
          <w:b/>
        </w:rPr>
        <w:t>РЕШИЛ:</w:t>
      </w:r>
    </w:p>
    <w:p w:rsidR="003439A8" w:rsidRPr="007566E6" w:rsidRDefault="003439A8" w:rsidP="007F113A">
      <w:pPr>
        <w:pStyle w:val="nienie"/>
        <w:ind w:left="0" w:firstLine="709"/>
        <w:rPr>
          <w:rFonts w:ascii="Times New Roman" w:hAnsi="Times New Roman"/>
          <w:b/>
          <w:bCs/>
          <w:szCs w:val="24"/>
        </w:rPr>
      </w:pPr>
      <w:r w:rsidRPr="007566E6">
        <w:rPr>
          <w:color w:val="000000"/>
          <w:szCs w:val="24"/>
        </w:rPr>
        <w:t>1.</w:t>
      </w:r>
      <w:r w:rsidRPr="007566E6">
        <w:rPr>
          <w:rFonts w:hint="eastAsia"/>
          <w:color w:val="000000"/>
          <w:szCs w:val="24"/>
        </w:rPr>
        <w:t>Внести</w:t>
      </w:r>
      <w:r w:rsidRPr="007566E6">
        <w:rPr>
          <w:bCs/>
          <w:color w:val="000000"/>
          <w:szCs w:val="24"/>
        </w:rPr>
        <w:t xml:space="preserve"> </w:t>
      </w:r>
      <w:r w:rsidRPr="007566E6">
        <w:rPr>
          <w:rFonts w:hint="eastAsia"/>
          <w:bCs/>
          <w:color w:val="000000"/>
          <w:szCs w:val="24"/>
        </w:rPr>
        <w:t>в</w:t>
      </w:r>
      <w:r w:rsidRPr="007566E6">
        <w:rPr>
          <w:bCs/>
          <w:color w:val="000000"/>
          <w:szCs w:val="24"/>
        </w:rPr>
        <w:t xml:space="preserve"> </w:t>
      </w:r>
      <w:r w:rsidRPr="007566E6">
        <w:rPr>
          <w:rFonts w:hint="eastAsia"/>
          <w:bCs/>
          <w:color w:val="000000"/>
          <w:szCs w:val="24"/>
        </w:rPr>
        <w:t>Правила</w:t>
      </w:r>
      <w:r w:rsidRPr="007566E6">
        <w:rPr>
          <w:bCs/>
          <w:color w:val="000000"/>
          <w:szCs w:val="24"/>
        </w:rPr>
        <w:t xml:space="preserve"> </w:t>
      </w:r>
      <w:r w:rsidRPr="007566E6">
        <w:rPr>
          <w:rFonts w:hint="eastAsia"/>
          <w:bCs/>
          <w:color w:val="000000"/>
          <w:szCs w:val="24"/>
        </w:rPr>
        <w:t>землепользования</w:t>
      </w:r>
      <w:r w:rsidRPr="007566E6">
        <w:rPr>
          <w:bCs/>
          <w:color w:val="000000"/>
          <w:szCs w:val="24"/>
        </w:rPr>
        <w:t xml:space="preserve"> </w:t>
      </w:r>
      <w:r w:rsidRPr="007566E6">
        <w:rPr>
          <w:rFonts w:hint="eastAsia"/>
          <w:bCs/>
          <w:color w:val="000000"/>
          <w:szCs w:val="24"/>
        </w:rPr>
        <w:t>и</w:t>
      </w:r>
      <w:r w:rsidRPr="007566E6">
        <w:rPr>
          <w:bCs/>
          <w:color w:val="000000"/>
          <w:szCs w:val="24"/>
        </w:rPr>
        <w:t xml:space="preserve"> </w:t>
      </w:r>
      <w:r w:rsidRPr="007566E6">
        <w:rPr>
          <w:rFonts w:hint="eastAsia"/>
          <w:bCs/>
          <w:color w:val="000000"/>
          <w:szCs w:val="24"/>
        </w:rPr>
        <w:t>застройки</w:t>
      </w:r>
      <w:r w:rsidRPr="007566E6">
        <w:rPr>
          <w:bCs/>
          <w:color w:val="000000"/>
          <w:szCs w:val="24"/>
        </w:rPr>
        <w:t xml:space="preserve"> </w:t>
      </w:r>
      <w:r w:rsidRPr="007566E6">
        <w:rPr>
          <w:rFonts w:ascii="Times New Roman" w:hAnsi="Times New Roman"/>
          <w:bCs/>
          <w:color w:val="000000"/>
          <w:szCs w:val="24"/>
        </w:rPr>
        <w:t>Анненковского сельского поселения   Ромодановского муниципального рай</w:t>
      </w:r>
      <w:r w:rsidRPr="007566E6">
        <w:rPr>
          <w:rFonts w:hint="eastAsia"/>
          <w:bCs/>
          <w:color w:val="000000"/>
          <w:szCs w:val="24"/>
        </w:rPr>
        <w:t>она</w:t>
      </w:r>
      <w:r w:rsidRPr="007566E6">
        <w:rPr>
          <w:bCs/>
          <w:color w:val="000000"/>
          <w:szCs w:val="24"/>
        </w:rPr>
        <w:t xml:space="preserve"> </w:t>
      </w:r>
      <w:r w:rsidRPr="007566E6">
        <w:rPr>
          <w:rFonts w:hint="eastAsia"/>
          <w:bCs/>
          <w:color w:val="000000"/>
          <w:szCs w:val="24"/>
        </w:rPr>
        <w:t>Республики</w:t>
      </w:r>
      <w:r w:rsidRPr="007566E6">
        <w:rPr>
          <w:bCs/>
          <w:color w:val="000000"/>
          <w:szCs w:val="24"/>
        </w:rPr>
        <w:t xml:space="preserve"> </w:t>
      </w:r>
      <w:r w:rsidRPr="007566E6">
        <w:rPr>
          <w:rFonts w:hint="eastAsia"/>
          <w:bCs/>
          <w:color w:val="000000"/>
          <w:szCs w:val="24"/>
        </w:rPr>
        <w:t>Мордовия</w:t>
      </w:r>
      <w:r w:rsidRPr="007566E6">
        <w:rPr>
          <w:bCs/>
          <w:color w:val="000000"/>
          <w:szCs w:val="24"/>
        </w:rPr>
        <w:t xml:space="preserve"> </w:t>
      </w:r>
      <w:r w:rsidRPr="007566E6">
        <w:rPr>
          <w:rFonts w:hint="eastAsia"/>
          <w:bCs/>
          <w:color w:val="000000"/>
          <w:szCs w:val="24"/>
        </w:rPr>
        <w:t>следующие</w:t>
      </w:r>
      <w:r w:rsidRPr="007566E6">
        <w:rPr>
          <w:bCs/>
          <w:color w:val="000000"/>
          <w:szCs w:val="24"/>
        </w:rPr>
        <w:t xml:space="preserve"> </w:t>
      </w:r>
      <w:r w:rsidRPr="007566E6">
        <w:rPr>
          <w:rFonts w:hint="eastAsia"/>
          <w:bCs/>
          <w:color w:val="000000"/>
          <w:szCs w:val="24"/>
        </w:rPr>
        <w:t>изменения</w:t>
      </w:r>
      <w:r w:rsidRPr="007566E6">
        <w:rPr>
          <w:bCs/>
          <w:color w:val="000000"/>
          <w:szCs w:val="24"/>
        </w:rPr>
        <w:t>:</w:t>
      </w:r>
      <w:r w:rsidRPr="007566E6">
        <w:rPr>
          <w:b/>
          <w:bCs/>
          <w:szCs w:val="24"/>
        </w:rPr>
        <w:t xml:space="preserve"> </w:t>
      </w:r>
    </w:p>
    <w:p w:rsidR="003439A8" w:rsidRPr="00B70F24" w:rsidRDefault="003439A8" w:rsidP="007F113A">
      <w:pPr>
        <w:rPr>
          <w:noProof/>
          <w:sz w:val="28"/>
          <w:szCs w:val="28"/>
        </w:rPr>
      </w:pPr>
      <w:r w:rsidRPr="007566E6">
        <w:rPr>
          <w:b/>
          <w:sz w:val="24"/>
          <w:szCs w:val="24"/>
        </w:rPr>
        <w:t xml:space="preserve">      1) В статье </w:t>
      </w:r>
      <w:r w:rsidRPr="007566E6">
        <w:rPr>
          <w:b/>
          <w:bCs/>
          <w:sz w:val="24"/>
          <w:szCs w:val="24"/>
        </w:rPr>
        <w:t xml:space="preserve">38. Жилые зоны. </w:t>
      </w:r>
      <w:r w:rsidRPr="007566E6">
        <w:rPr>
          <w:b/>
          <w:iCs/>
          <w:sz w:val="24"/>
          <w:szCs w:val="24"/>
        </w:rPr>
        <w:t>Зону застройки</w:t>
      </w:r>
      <w:r w:rsidRPr="007566E6">
        <w:rPr>
          <w:b/>
          <w:bCs/>
          <w:sz w:val="24"/>
          <w:szCs w:val="24"/>
          <w:lang w:eastAsia="en-US"/>
        </w:rPr>
        <w:t xml:space="preserve"> малоэтажными жилыми домами (Ж-1)</w:t>
      </w:r>
      <w:r w:rsidRPr="007566E6">
        <w:rPr>
          <w:b/>
          <w:iCs/>
          <w:sz w:val="24"/>
          <w:szCs w:val="24"/>
        </w:rPr>
        <w:t xml:space="preserve"> </w:t>
      </w:r>
      <w:r w:rsidRPr="007566E6">
        <w:rPr>
          <w:bCs/>
          <w:sz w:val="24"/>
          <w:szCs w:val="24"/>
        </w:rPr>
        <w:t>изложить в следующей редакции</w:t>
      </w:r>
      <w:r w:rsidRPr="00B70F24">
        <w:rPr>
          <w:bCs/>
          <w:sz w:val="28"/>
          <w:szCs w:val="28"/>
        </w:rPr>
        <w:t>:</w:t>
      </w:r>
    </w:p>
    <w:p w:rsidR="003439A8" w:rsidRPr="007566E6" w:rsidRDefault="003439A8" w:rsidP="007566E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566E6">
        <w:rPr>
          <w:rFonts w:ascii="Times New Roman" w:hAnsi="Times New Roman" w:cs="Times New Roman"/>
          <w:sz w:val="24"/>
          <w:szCs w:val="24"/>
        </w:rPr>
        <w:t>Выделяется для:</w:t>
      </w:r>
    </w:p>
    <w:p w:rsidR="003439A8" w:rsidRPr="007566E6" w:rsidRDefault="003439A8" w:rsidP="007566E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566E6">
        <w:rPr>
          <w:rFonts w:ascii="Times New Roman" w:hAnsi="Times New Roman" w:cs="Times New Roman"/>
          <w:sz w:val="24"/>
          <w:szCs w:val="24"/>
        </w:rPr>
        <w:t>- размещения индивидуальных жилых домов не выше трех надземных этажей;</w:t>
      </w:r>
    </w:p>
    <w:p w:rsidR="003439A8" w:rsidRPr="007566E6" w:rsidRDefault="003439A8" w:rsidP="007566E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566E6">
        <w:rPr>
          <w:rFonts w:ascii="Times New Roman" w:hAnsi="Times New Roman" w:cs="Times New Roman"/>
          <w:sz w:val="24"/>
          <w:szCs w:val="24"/>
        </w:rPr>
        <w:t>- выращивания плодовых, ягодных, овощных, бахчевых или иных декоративных или сельскохозяйственных культур;</w:t>
      </w:r>
    </w:p>
    <w:p w:rsidR="003439A8" w:rsidRPr="007566E6" w:rsidRDefault="003439A8" w:rsidP="007566E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566E6">
        <w:rPr>
          <w:rFonts w:ascii="Times New Roman" w:hAnsi="Times New Roman" w:cs="Times New Roman"/>
          <w:sz w:val="24"/>
          <w:szCs w:val="24"/>
        </w:rPr>
        <w:t>- размещения индивидуальных гаражей и подсобных сооружений</w:t>
      </w:r>
      <w:r w:rsidRPr="007566E6">
        <w:rPr>
          <w:rFonts w:ascii="Times New Roman" w:hAnsi="Times New Roman" w:cs="Times New Roman"/>
          <w:sz w:val="24"/>
          <w:szCs w:val="24"/>
          <w:lang w:eastAsia="ar-SA"/>
        </w:rPr>
        <w:t>.</w:t>
      </w:r>
    </w:p>
    <w:p w:rsidR="003439A8" w:rsidRPr="007566E6" w:rsidRDefault="003439A8" w:rsidP="007566E6">
      <w:pPr>
        <w:suppressAutoHyphens/>
        <w:autoSpaceDE w:val="0"/>
        <w:ind w:firstLine="709"/>
        <w:jc w:val="both"/>
        <w:rPr>
          <w:b/>
          <w:bCs/>
          <w:sz w:val="24"/>
          <w:szCs w:val="24"/>
          <w:lang w:eastAsia="ar-SA"/>
        </w:rPr>
      </w:pPr>
      <w:r w:rsidRPr="007566E6">
        <w:rPr>
          <w:b/>
          <w:bCs/>
          <w:sz w:val="24"/>
          <w:szCs w:val="24"/>
          <w:lang w:eastAsia="ar-SA"/>
        </w:rPr>
        <w:t>Основные виды разрешенного использования земельных участков и объектов капитального строительства:</w:t>
      </w:r>
    </w:p>
    <w:p w:rsidR="003439A8" w:rsidRPr="007566E6" w:rsidRDefault="003439A8" w:rsidP="007566E6">
      <w:pPr>
        <w:widowControl w:val="0"/>
        <w:numPr>
          <w:ilvl w:val="3"/>
          <w:numId w:val="11"/>
        </w:numPr>
        <w:tabs>
          <w:tab w:val="num" w:pos="993"/>
        </w:tabs>
        <w:suppressAutoHyphens/>
        <w:autoSpaceDE w:val="0"/>
        <w:ind w:left="0" w:firstLine="709"/>
        <w:jc w:val="both"/>
        <w:rPr>
          <w:b/>
          <w:bCs/>
          <w:sz w:val="24"/>
          <w:szCs w:val="24"/>
          <w:lang w:eastAsia="ar-SA"/>
        </w:rPr>
      </w:pPr>
      <w:r w:rsidRPr="007566E6">
        <w:rPr>
          <w:sz w:val="24"/>
          <w:szCs w:val="24"/>
          <w:lang w:eastAsia="ar-SA"/>
        </w:rPr>
        <w:t xml:space="preserve">Для индивидуального жилищного строительства: усадебные дома, </w:t>
      </w:r>
      <w:r w:rsidRPr="007566E6">
        <w:rPr>
          <w:sz w:val="24"/>
          <w:szCs w:val="24"/>
        </w:rPr>
        <w:t>отдельно стоящие одноквартирные жилые дома с приусадебными участками этажностью не выше 3 наземных этажей</w:t>
      </w:r>
      <w:r w:rsidRPr="007566E6">
        <w:rPr>
          <w:sz w:val="24"/>
          <w:szCs w:val="24"/>
          <w:lang w:eastAsia="ar-SA"/>
        </w:rPr>
        <w:t>.</w:t>
      </w:r>
    </w:p>
    <w:p w:rsidR="003439A8" w:rsidRPr="007566E6" w:rsidRDefault="003439A8" w:rsidP="007566E6">
      <w:pPr>
        <w:widowControl w:val="0"/>
        <w:numPr>
          <w:ilvl w:val="3"/>
          <w:numId w:val="11"/>
        </w:numPr>
        <w:tabs>
          <w:tab w:val="num" w:pos="993"/>
        </w:tabs>
        <w:suppressAutoHyphens/>
        <w:autoSpaceDE w:val="0"/>
        <w:ind w:left="0" w:firstLine="709"/>
        <w:jc w:val="both"/>
        <w:rPr>
          <w:b/>
          <w:bCs/>
          <w:sz w:val="24"/>
          <w:szCs w:val="24"/>
          <w:lang w:eastAsia="ar-SA"/>
        </w:rPr>
      </w:pPr>
      <w:r w:rsidRPr="007566E6">
        <w:rPr>
          <w:sz w:val="24"/>
          <w:szCs w:val="24"/>
          <w:lang w:eastAsia="ar-SA"/>
        </w:rPr>
        <w:t xml:space="preserve">Блокированная жилая застройка: </w:t>
      </w:r>
      <w:r w:rsidRPr="007566E6">
        <w:rPr>
          <w:sz w:val="24"/>
          <w:szCs w:val="24"/>
        </w:rPr>
        <w:t>блокированные жилые дома этажностью не выше 3 этажей</w:t>
      </w:r>
      <w:r w:rsidRPr="007566E6">
        <w:rPr>
          <w:sz w:val="24"/>
          <w:szCs w:val="24"/>
          <w:lang w:eastAsia="ar-SA"/>
        </w:rPr>
        <w:t>, с придомовыми участками.</w:t>
      </w:r>
    </w:p>
    <w:p w:rsidR="003439A8" w:rsidRPr="007566E6" w:rsidRDefault="003439A8" w:rsidP="007566E6">
      <w:pPr>
        <w:widowControl w:val="0"/>
        <w:numPr>
          <w:ilvl w:val="3"/>
          <w:numId w:val="11"/>
        </w:numPr>
        <w:tabs>
          <w:tab w:val="num" w:pos="993"/>
        </w:tabs>
        <w:suppressAutoHyphens/>
        <w:autoSpaceDE w:val="0"/>
        <w:ind w:left="0" w:firstLine="709"/>
        <w:jc w:val="both"/>
        <w:rPr>
          <w:b/>
          <w:bCs/>
          <w:sz w:val="24"/>
          <w:szCs w:val="24"/>
          <w:lang w:eastAsia="ar-SA"/>
        </w:rPr>
      </w:pPr>
      <w:r w:rsidRPr="007566E6">
        <w:rPr>
          <w:rFonts w:ascii="Times New Roman CYR" w:hAnsi="Times New Roman CYR" w:cs="Times New Roman CYR"/>
          <w:sz w:val="24"/>
          <w:szCs w:val="24"/>
          <w:lang w:eastAsia="ar-SA"/>
        </w:rPr>
        <w:t xml:space="preserve">Коммунальное обслуживание: </w:t>
      </w:r>
      <w:r w:rsidRPr="007566E6">
        <w:rPr>
          <w:sz w:val="24"/>
          <w:szCs w:val="24"/>
        </w:rPr>
        <w:t>придомовые автостоянки легковых автомобилей на 2 машино-места; гаражи на земельном участке индивидуального, отдельно стоящего жилого дома на 1-3 легковых автомобиля, скважины для забора воды, индивидуальные колодцы (при условии организации зоны санитарной охраны не менее 30-50 м выше по потоку грунтовых вод), контейнерные площадки для сбора мусора, ЦТП, ТП, ШРП без образования отдельного земельного участка, площадью застройки не более 100 кв. м.</w:t>
      </w:r>
    </w:p>
    <w:p w:rsidR="003439A8" w:rsidRPr="007566E6" w:rsidRDefault="003439A8" w:rsidP="007566E6">
      <w:pPr>
        <w:widowControl w:val="0"/>
        <w:numPr>
          <w:ilvl w:val="3"/>
          <w:numId w:val="11"/>
        </w:numPr>
        <w:tabs>
          <w:tab w:val="num" w:pos="993"/>
        </w:tabs>
        <w:suppressAutoHyphens/>
        <w:autoSpaceDE w:val="0"/>
        <w:ind w:left="0" w:firstLine="709"/>
        <w:jc w:val="both"/>
        <w:rPr>
          <w:b/>
          <w:bCs/>
          <w:sz w:val="24"/>
          <w:szCs w:val="24"/>
          <w:lang w:eastAsia="ar-SA"/>
        </w:rPr>
      </w:pPr>
      <w:r w:rsidRPr="007566E6">
        <w:rPr>
          <w:sz w:val="24"/>
          <w:szCs w:val="24"/>
          <w:lang w:eastAsia="ar-SA"/>
        </w:rPr>
        <w:t xml:space="preserve">Обеспечение внутреннего правопорядка: </w:t>
      </w:r>
      <w:r w:rsidRPr="007566E6">
        <w:rPr>
          <w:sz w:val="24"/>
          <w:szCs w:val="24"/>
        </w:rPr>
        <w:t>объекты наружного противопожарного водоснабжения (пожарные резервуары, водоемы)</w:t>
      </w:r>
      <w:r w:rsidRPr="007566E6">
        <w:rPr>
          <w:sz w:val="24"/>
          <w:szCs w:val="24"/>
          <w:lang w:eastAsia="ar-SA"/>
        </w:rPr>
        <w:t>.</w:t>
      </w:r>
    </w:p>
    <w:p w:rsidR="003439A8" w:rsidRPr="007566E6" w:rsidRDefault="003439A8" w:rsidP="007566E6">
      <w:pPr>
        <w:widowControl w:val="0"/>
        <w:numPr>
          <w:ilvl w:val="3"/>
          <w:numId w:val="11"/>
        </w:numPr>
        <w:tabs>
          <w:tab w:val="clear" w:pos="2880"/>
          <w:tab w:val="num" w:pos="900"/>
        </w:tabs>
        <w:suppressAutoHyphens/>
        <w:autoSpaceDE w:val="0"/>
        <w:ind w:left="180" w:firstLine="540"/>
        <w:jc w:val="both"/>
        <w:rPr>
          <w:rFonts w:ascii="Times New Roman CYR" w:hAnsi="Times New Roman CYR" w:cs="Times New Roman CYR"/>
          <w:bCs/>
          <w:sz w:val="24"/>
          <w:szCs w:val="24"/>
          <w:lang w:eastAsia="ar-SA"/>
        </w:rPr>
      </w:pPr>
      <w:r w:rsidRPr="007566E6">
        <w:rPr>
          <w:sz w:val="24"/>
          <w:szCs w:val="24"/>
          <w:lang w:eastAsia="ar-SA"/>
        </w:rPr>
        <w:t xml:space="preserve">Магазины: </w:t>
      </w:r>
      <w:r w:rsidRPr="007566E6">
        <w:rPr>
          <w:sz w:val="24"/>
          <w:szCs w:val="24"/>
        </w:rPr>
        <w:t>предприятия торговли этажностью не выше 2 этажей, (до 350 кв. м. общей площади)</w:t>
      </w:r>
      <w:r w:rsidRPr="007566E6">
        <w:rPr>
          <w:sz w:val="24"/>
          <w:szCs w:val="24"/>
          <w:lang w:eastAsia="ar-SA"/>
        </w:rPr>
        <w:t>.</w:t>
      </w:r>
    </w:p>
    <w:p w:rsidR="003439A8" w:rsidRPr="007566E6" w:rsidRDefault="003439A8" w:rsidP="007566E6">
      <w:pPr>
        <w:widowControl w:val="0"/>
        <w:tabs>
          <w:tab w:val="num" w:pos="3229"/>
        </w:tabs>
        <w:suppressAutoHyphens/>
        <w:autoSpaceDE w:val="0"/>
        <w:jc w:val="both"/>
        <w:rPr>
          <w:b/>
          <w:bCs/>
          <w:sz w:val="24"/>
          <w:szCs w:val="24"/>
          <w:lang w:eastAsia="ar-SA"/>
        </w:rPr>
      </w:pPr>
    </w:p>
    <w:p w:rsidR="003439A8" w:rsidRPr="007566E6" w:rsidRDefault="003439A8" w:rsidP="007566E6">
      <w:pPr>
        <w:suppressAutoHyphens/>
        <w:autoSpaceDE w:val="0"/>
        <w:ind w:firstLine="709"/>
        <w:jc w:val="both"/>
        <w:rPr>
          <w:rFonts w:ascii="Times New Roman CYR" w:hAnsi="Times New Roman CYR" w:cs="Times New Roman CYR"/>
          <w:b/>
          <w:bCs/>
          <w:sz w:val="24"/>
          <w:szCs w:val="24"/>
          <w:lang w:eastAsia="ar-SA"/>
        </w:rPr>
      </w:pPr>
    </w:p>
    <w:p w:rsidR="003439A8" w:rsidRPr="007566E6" w:rsidRDefault="003439A8" w:rsidP="007566E6">
      <w:pPr>
        <w:suppressAutoHyphens/>
        <w:autoSpaceDE w:val="0"/>
        <w:ind w:firstLine="709"/>
        <w:jc w:val="both"/>
        <w:rPr>
          <w:b/>
          <w:bCs/>
          <w:sz w:val="24"/>
          <w:szCs w:val="24"/>
          <w:lang w:eastAsia="ar-SA"/>
        </w:rPr>
      </w:pPr>
      <w:r w:rsidRPr="007566E6">
        <w:rPr>
          <w:b/>
          <w:bCs/>
          <w:sz w:val="24"/>
          <w:szCs w:val="24"/>
          <w:lang w:eastAsia="ar-SA"/>
        </w:rPr>
        <w:t>Условно разрешенные виды использования земельных участков и объектов капитального строительства:</w:t>
      </w:r>
    </w:p>
    <w:p w:rsidR="003439A8" w:rsidRPr="007566E6" w:rsidRDefault="003439A8" w:rsidP="007566E6">
      <w:pPr>
        <w:widowControl w:val="0"/>
        <w:numPr>
          <w:ilvl w:val="0"/>
          <w:numId w:val="12"/>
        </w:numPr>
        <w:tabs>
          <w:tab w:val="left" w:pos="993"/>
          <w:tab w:val="left" w:pos="1134"/>
        </w:tabs>
        <w:suppressAutoHyphens/>
        <w:autoSpaceDE w:val="0"/>
        <w:ind w:left="0" w:firstLine="709"/>
        <w:jc w:val="both"/>
        <w:rPr>
          <w:rFonts w:ascii="Times New Roman CYR" w:hAnsi="Times New Roman CYR" w:cs="Times New Roman CYR"/>
          <w:b/>
          <w:bCs/>
          <w:sz w:val="24"/>
          <w:szCs w:val="24"/>
          <w:lang w:eastAsia="ar-SA"/>
        </w:rPr>
      </w:pPr>
      <w:r w:rsidRPr="007566E6">
        <w:rPr>
          <w:sz w:val="24"/>
          <w:szCs w:val="24"/>
          <w:lang w:eastAsia="ar-SA"/>
        </w:rPr>
        <w:t>Коммунальное обслуживание:</w:t>
      </w:r>
      <w:r w:rsidRPr="007566E6">
        <w:rPr>
          <w:sz w:val="24"/>
          <w:szCs w:val="24"/>
        </w:rPr>
        <w:t>гаражные кооперативы, участки подающих и отводящих инженерных сетей на территории элементов планировочной структуры до указанных ТП, ЦТП, КНС и противопожарных резервуаров и от них, АТС.</w:t>
      </w:r>
    </w:p>
    <w:p w:rsidR="003439A8" w:rsidRPr="007566E6" w:rsidRDefault="003439A8" w:rsidP="007566E6">
      <w:pPr>
        <w:widowControl w:val="0"/>
        <w:numPr>
          <w:ilvl w:val="0"/>
          <w:numId w:val="12"/>
        </w:numPr>
        <w:tabs>
          <w:tab w:val="left" w:pos="993"/>
          <w:tab w:val="left" w:pos="1134"/>
        </w:tabs>
        <w:suppressAutoHyphens/>
        <w:autoSpaceDE w:val="0"/>
        <w:ind w:left="0" w:firstLine="709"/>
        <w:jc w:val="both"/>
        <w:rPr>
          <w:rFonts w:ascii="Times New Roman CYR" w:hAnsi="Times New Roman CYR" w:cs="Times New Roman CYR"/>
          <w:b/>
          <w:bCs/>
          <w:sz w:val="24"/>
          <w:szCs w:val="24"/>
          <w:lang w:eastAsia="ar-SA"/>
        </w:rPr>
      </w:pPr>
      <w:r w:rsidRPr="007566E6">
        <w:rPr>
          <w:rFonts w:ascii="Times New Roman CYR" w:hAnsi="Times New Roman CYR" w:cs="Times New Roman CYR"/>
          <w:sz w:val="24"/>
          <w:szCs w:val="24"/>
          <w:lang w:eastAsia="ar-SA"/>
        </w:rPr>
        <w:t xml:space="preserve">Обслуживание автотранспорта: </w:t>
      </w:r>
      <w:r w:rsidRPr="007566E6">
        <w:rPr>
          <w:sz w:val="24"/>
          <w:szCs w:val="24"/>
        </w:rPr>
        <w:t>гостевые автостоянки</w:t>
      </w:r>
      <w:r w:rsidRPr="007566E6">
        <w:rPr>
          <w:rFonts w:ascii="Times New Roman CYR" w:hAnsi="Times New Roman CYR" w:cs="Times New Roman CYR"/>
          <w:sz w:val="24"/>
          <w:szCs w:val="24"/>
          <w:lang w:eastAsia="ar-SA"/>
        </w:rPr>
        <w:t xml:space="preserve">, открытые </w:t>
      </w:r>
      <w:r w:rsidRPr="007566E6">
        <w:rPr>
          <w:sz w:val="24"/>
          <w:szCs w:val="24"/>
        </w:rPr>
        <w:t xml:space="preserve">автостоянки, объекты, </w:t>
      </w:r>
      <w:r w:rsidRPr="007566E6">
        <w:rPr>
          <w:rFonts w:ascii="Times New Roman CYR" w:hAnsi="Times New Roman CYR" w:cs="Times New Roman CYR"/>
          <w:sz w:val="24"/>
          <w:szCs w:val="24"/>
          <w:lang w:eastAsia="ar-SA"/>
        </w:rPr>
        <w:t>АЗС, объекты СТО, автомойки.</w:t>
      </w:r>
    </w:p>
    <w:p w:rsidR="003439A8" w:rsidRPr="007566E6" w:rsidRDefault="003439A8" w:rsidP="007566E6">
      <w:pPr>
        <w:widowControl w:val="0"/>
        <w:numPr>
          <w:ilvl w:val="0"/>
          <w:numId w:val="12"/>
        </w:numPr>
        <w:tabs>
          <w:tab w:val="left" w:pos="993"/>
          <w:tab w:val="left" w:pos="1134"/>
        </w:tabs>
        <w:suppressAutoHyphens/>
        <w:autoSpaceDE w:val="0"/>
        <w:ind w:left="0" w:firstLine="709"/>
        <w:jc w:val="both"/>
        <w:rPr>
          <w:rFonts w:ascii="Times New Roman CYR" w:hAnsi="Times New Roman CYR" w:cs="Times New Roman CYR"/>
          <w:b/>
          <w:bCs/>
          <w:sz w:val="24"/>
          <w:szCs w:val="24"/>
          <w:lang w:eastAsia="ar-SA"/>
        </w:rPr>
      </w:pPr>
      <w:r w:rsidRPr="007566E6">
        <w:rPr>
          <w:rFonts w:ascii="Times New Roman CYR" w:hAnsi="Times New Roman CYR" w:cs="Times New Roman CYR"/>
          <w:bCs/>
          <w:sz w:val="24"/>
          <w:szCs w:val="24"/>
          <w:lang w:eastAsia="ar-SA"/>
        </w:rPr>
        <w:t>Магазины: временные объекты торговли</w:t>
      </w:r>
      <w:r w:rsidRPr="007566E6">
        <w:rPr>
          <w:sz w:val="24"/>
          <w:szCs w:val="24"/>
          <w:lang w:eastAsia="ar-SA"/>
        </w:rPr>
        <w:t>.</w:t>
      </w:r>
    </w:p>
    <w:p w:rsidR="003439A8" w:rsidRPr="007566E6" w:rsidRDefault="003439A8" w:rsidP="007566E6">
      <w:pPr>
        <w:widowControl w:val="0"/>
        <w:numPr>
          <w:ilvl w:val="0"/>
          <w:numId w:val="12"/>
        </w:numPr>
        <w:tabs>
          <w:tab w:val="left" w:pos="993"/>
          <w:tab w:val="left" w:pos="1134"/>
        </w:tabs>
        <w:suppressAutoHyphens/>
        <w:autoSpaceDE w:val="0"/>
        <w:ind w:left="0" w:firstLine="709"/>
        <w:jc w:val="both"/>
        <w:rPr>
          <w:rFonts w:ascii="Times New Roman CYR" w:hAnsi="Times New Roman CYR" w:cs="Times New Roman CYR"/>
          <w:b/>
          <w:bCs/>
          <w:sz w:val="24"/>
          <w:szCs w:val="24"/>
          <w:lang w:eastAsia="ar-SA"/>
        </w:rPr>
      </w:pPr>
      <w:r w:rsidRPr="007566E6">
        <w:rPr>
          <w:sz w:val="24"/>
          <w:szCs w:val="24"/>
          <w:lang w:eastAsia="ar-SA"/>
        </w:rPr>
        <w:t xml:space="preserve">Общественное питание: </w:t>
      </w:r>
      <w:r w:rsidRPr="007566E6">
        <w:rPr>
          <w:rFonts w:ascii="Times New Roman CYR" w:hAnsi="Times New Roman CYR" w:cs="Times New Roman CYR"/>
          <w:bCs/>
          <w:sz w:val="24"/>
          <w:szCs w:val="24"/>
          <w:lang w:eastAsia="ar-SA"/>
        </w:rPr>
        <w:t xml:space="preserve">временные объекты общественного питания, </w:t>
      </w:r>
      <w:r w:rsidRPr="007566E6">
        <w:rPr>
          <w:sz w:val="24"/>
          <w:szCs w:val="24"/>
        </w:rPr>
        <w:t>предприятия общественного питания этажностью не выше 2 этажей, (от 150 до 350 кв. м. общей площади, в том числе встроенные в одноквартирный жилой дом), при условии примыкания земельного участка к красным линиям улицы</w:t>
      </w:r>
      <w:r w:rsidRPr="007566E6">
        <w:rPr>
          <w:sz w:val="24"/>
          <w:szCs w:val="24"/>
          <w:lang w:eastAsia="ar-SA"/>
        </w:rPr>
        <w:t>.</w:t>
      </w:r>
    </w:p>
    <w:p w:rsidR="003439A8" w:rsidRPr="007566E6" w:rsidRDefault="003439A8" w:rsidP="007566E6">
      <w:pPr>
        <w:widowControl w:val="0"/>
        <w:numPr>
          <w:ilvl w:val="0"/>
          <w:numId w:val="12"/>
        </w:numPr>
        <w:tabs>
          <w:tab w:val="left" w:pos="993"/>
          <w:tab w:val="left" w:pos="1134"/>
        </w:tabs>
        <w:suppressAutoHyphens/>
        <w:autoSpaceDE w:val="0"/>
        <w:ind w:left="0" w:firstLine="709"/>
        <w:jc w:val="both"/>
        <w:rPr>
          <w:rFonts w:ascii="Times New Roman CYR" w:hAnsi="Times New Roman CYR" w:cs="Times New Roman CYR"/>
          <w:b/>
          <w:bCs/>
          <w:sz w:val="24"/>
          <w:szCs w:val="24"/>
          <w:lang w:eastAsia="ar-SA"/>
        </w:rPr>
      </w:pPr>
      <w:r w:rsidRPr="007566E6">
        <w:rPr>
          <w:sz w:val="24"/>
          <w:szCs w:val="24"/>
          <w:lang w:eastAsia="ar-SA"/>
        </w:rPr>
        <w:t xml:space="preserve">Социальное обслуживание: </w:t>
      </w:r>
      <w:r w:rsidRPr="007566E6">
        <w:rPr>
          <w:sz w:val="24"/>
          <w:szCs w:val="24"/>
        </w:rPr>
        <w:t>организации социальной защиты, школы-интернаты,центры общения и досуга (для собраний, занятий детей и молодежи, взрослых), отделения связи, почтовые отделения, телефонные и телеграфные пункты.</w:t>
      </w:r>
    </w:p>
    <w:p w:rsidR="003439A8" w:rsidRPr="007566E6" w:rsidRDefault="003439A8" w:rsidP="007566E6">
      <w:pPr>
        <w:widowControl w:val="0"/>
        <w:numPr>
          <w:ilvl w:val="0"/>
          <w:numId w:val="12"/>
        </w:numPr>
        <w:tabs>
          <w:tab w:val="left" w:pos="993"/>
          <w:tab w:val="left" w:pos="1134"/>
        </w:tabs>
        <w:suppressAutoHyphens/>
        <w:autoSpaceDE w:val="0"/>
        <w:ind w:left="0" w:firstLine="709"/>
        <w:jc w:val="both"/>
        <w:rPr>
          <w:rFonts w:ascii="Times New Roman CYR" w:hAnsi="Times New Roman CYR" w:cs="Times New Roman CYR"/>
          <w:b/>
          <w:bCs/>
          <w:sz w:val="24"/>
          <w:szCs w:val="24"/>
          <w:lang w:eastAsia="ar-SA"/>
        </w:rPr>
      </w:pPr>
      <w:r w:rsidRPr="007566E6">
        <w:rPr>
          <w:sz w:val="24"/>
          <w:szCs w:val="24"/>
          <w:lang w:eastAsia="ar-SA"/>
        </w:rPr>
        <w:t xml:space="preserve">Обеспечение внутреннего правопорядка: </w:t>
      </w:r>
      <w:r w:rsidRPr="007566E6">
        <w:rPr>
          <w:sz w:val="24"/>
          <w:szCs w:val="24"/>
        </w:rPr>
        <w:t>отделения, участковые пункты полиции, ТП, ЦТП, КНС (в т. ч. дренажные), противопожарные резервуары на отдельном земельном участке, имеющем въезд-выезд непосредственно на земли публичного использования, с площадью земельного участка не более 400 кв. м, площадью застройки не более 150 кв. м.</w:t>
      </w:r>
    </w:p>
    <w:p w:rsidR="003439A8" w:rsidRPr="007566E6" w:rsidRDefault="003439A8" w:rsidP="007566E6">
      <w:pPr>
        <w:widowControl w:val="0"/>
        <w:numPr>
          <w:ilvl w:val="0"/>
          <w:numId w:val="12"/>
        </w:numPr>
        <w:tabs>
          <w:tab w:val="left" w:pos="993"/>
          <w:tab w:val="left" w:pos="1134"/>
        </w:tabs>
        <w:suppressAutoHyphens/>
        <w:autoSpaceDE w:val="0"/>
        <w:ind w:left="0" w:firstLine="709"/>
        <w:jc w:val="both"/>
        <w:rPr>
          <w:rFonts w:ascii="Times New Roman CYR" w:hAnsi="Times New Roman CYR" w:cs="Times New Roman CYR"/>
          <w:b/>
          <w:bCs/>
          <w:sz w:val="24"/>
          <w:szCs w:val="24"/>
          <w:lang w:eastAsia="ar-SA"/>
        </w:rPr>
      </w:pPr>
      <w:r w:rsidRPr="007566E6">
        <w:rPr>
          <w:rFonts w:ascii="Times New Roman CYR" w:hAnsi="Times New Roman CYR" w:cs="Times New Roman CYR"/>
          <w:sz w:val="24"/>
          <w:szCs w:val="24"/>
          <w:lang w:eastAsia="ar-SA"/>
        </w:rPr>
        <w:t>Бытовое обслуживание:</w:t>
      </w:r>
      <w:r w:rsidRPr="007566E6">
        <w:rPr>
          <w:sz w:val="24"/>
          <w:szCs w:val="24"/>
        </w:rPr>
        <w:t>предприятия бытового этажностью не выше 2 этажей, (от 150 до 350 кв. м. общей площади, в том числе встроенные), при условии примыкания земельного участка к красным линиям улицы</w:t>
      </w:r>
      <w:r w:rsidRPr="007566E6">
        <w:rPr>
          <w:sz w:val="24"/>
          <w:szCs w:val="24"/>
          <w:lang w:eastAsia="ar-SA"/>
        </w:rPr>
        <w:t>.</w:t>
      </w:r>
    </w:p>
    <w:p w:rsidR="003439A8" w:rsidRPr="007566E6" w:rsidRDefault="003439A8" w:rsidP="007566E6">
      <w:pPr>
        <w:widowControl w:val="0"/>
        <w:numPr>
          <w:ilvl w:val="0"/>
          <w:numId w:val="12"/>
        </w:numPr>
        <w:tabs>
          <w:tab w:val="left" w:pos="993"/>
          <w:tab w:val="left" w:pos="1134"/>
        </w:tabs>
        <w:suppressAutoHyphens/>
        <w:autoSpaceDE w:val="0"/>
        <w:ind w:left="0" w:firstLine="709"/>
        <w:jc w:val="both"/>
        <w:rPr>
          <w:rFonts w:ascii="Times New Roman CYR" w:hAnsi="Times New Roman CYR" w:cs="Times New Roman CYR"/>
          <w:b/>
          <w:bCs/>
          <w:sz w:val="24"/>
          <w:szCs w:val="24"/>
          <w:lang w:eastAsia="ar-SA"/>
        </w:rPr>
      </w:pPr>
      <w:r w:rsidRPr="007566E6">
        <w:rPr>
          <w:sz w:val="24"/>
          <w:szCs w:val="24"/>
        </w:rPr>
        <w:t>Религиозное использование: объекты религиозного назначения.</w:t>
      </w:r>
    </w:p>
    <w:p w:rsidR="003439A8" w:rsidRPr="007566E6" w:rsidRDefault="003439A8" w:rsidP="007566E6">
      <w:pPr>
        <w:widowControl w:val="0"/>
        <w:numPr>
          <w:ilvl w:val="0"/>
          <w:numId w:val="12"/>
        </w:numPr>
        <w:tabs>
          <w:tab w:val="left" w:pos="993"/>
          <w:tab w:val="left" w:pos="1134"/>
        </w:tabs>
        <w:suppressAutoHyphens/>
        <w:autoSpaceDE w:val="0"/>
        <w:ind w:left="0" w:firstLine="709"/>
        <w:jc w:val="both"/>
        <w:rPr>
          <w:rFonts w:ascii="Times New Roman CYR" w:hAnsi="Times New Roman CYR" w:cs="Times New Roman CYR"/>
          <w:b/>
          <w:bCs/>
          <w:sz w:val="24"/>
          <w:szCs w:val="24"/>
          <w:lang w:eastAsia="ar-SA"/>
        </w:rPr>
      </w:pPr>
      <w:r w:rsidRPr="007566E6">
        <w:rPr>
          <w:sz w:val="24"/>
          <w:szCs w:val="24"/>
        </w:rPr>
        <w:t>Спорт: физкультурно-оздоровительные сооружения (спортивные залы, плавательные бассейны, корты, катки и др.).</w:t>
      </w:r>
    </w:p>
    <w:p w:rsidR="003439A8" w:rsidRPr="007566E6" w:rsidRDefault="003439A8" w:rsidP="007566E6">
      <w:pPr>
        <w:widowControl w:val="0"/>
        <w:numPr>
          <w:ilvl w:val="0"/>
          <w:numId w:val="12"/>
        </w:numPr>
        <w:tabs>
          <w:tab w:val="left" w:pos="993"/>
          <w:tab w:val="left" w:pos="1134"/>
        </w:tabs>
        <w:suppressAutoHyphens/>
        <w:autoSpaceDE w:val="0"/>
        <w:ind w:left="0" w:firstLine="709"/>
        <w:jc w:val="both"/>
        <w:rPr>
          <w:rFonts w:ascii="Times New Roman CYR" w:hAnsi="Times New Roman CYR" w:cs="Times New Roman CYR"/>
          <w:b/>
          <w:bCs/>
          <w:sz w:val="24"/>
          <w:szCs w:val="24"/>
          <w:lang w:eastAsia="ar-SA"/>
        </w:rPr>
      </w:pPr>
      <w:r w:rsidRPr="007566E6">
        <w:rPr>
          <w:sz w:val="24"/>
          <w:szCs w:val="24"/>
          <w:lang w:eastAsia="ar-SA"/>
        </w:rPr>
        <w:t xml:space="preserve">Ветеринарное обслуживание: </w:t>
      </w:r>
      <w:r w:rsidRPr="007566E6">
        <w:rPr>
          <w:sz w:val="24"/>
          <w:szCs w:val="24"/>
        </w:rPr>
        <w:t>ветлечебницы без постоянного содержания животных (при условии создания санитарно-защитной зоны не менее 50 м).</w:t>
      </w:r>
    </w:p>
    <w:p w:rsidR="003439A8" w:rsidRPr="007566E6" w:rsidRDefault="003439A8" w:rsidP="007566E6">
      <w:pPr>
        <w:widowControl w:val="0"/>
        <w:numPr>
          <w:ilvl w:val="0"/>
          <w:numId w:val="12"/>
        </w:numPr>
        <w:tabs>
          <w:tab w:val="left" w:pos="993"/>
          <w:tab w:val="left" w:pos="1134"/>
        </w:tabs>
        <w:suppressAutoHyphens/>
        <w:autoSpaceDE w:val="0"/>
        <w:ind w:left="0" w:firstLine="709"/>
        <w:jc w:val="both"/>
        <w:rPr>
          <w:rFonts w:ascii="Times New Roman CYR" w:hAnsi="Times New Roman CYR" w:cs="Times New Roman CYR"/>
          <w:b/>
          <w:bCs/>
          <w:sz w:val="24"/>
          <w:szCs w:val="24"/>
          <w:lang w:eastAsia="ar-SA"/>
        </w:rPr>
      </w:pPr>
      <w:r w:rsidRPr="007566E6">
        <w:rPr>
          <w:sz w:val="24"/>
          <w:szCs w:val="24"/>
        </w:rPr>
        <w:t>Гостиничное обслуживание: гостиницы (с количеством наземных этажей до 3).</w:t>
      </w:r>
    </w:p>
    <w:p w:rsidR="003439A8" w:rsidRPr="007566E6" w:rsidRDefault="003439A8" w:rsidP="007566E6">
      <w:pPr>
        <w:widowControl w:val="0"/>
        <w:numPr>
          <w:ilvl w:val="0"/>
          <w:numId w:val="12"/>
        </w:numPr>
        <w:tabs>
          <w:tab w:val="left" w:pos="993"/>
          <w:tab w:val="left" w:pos="1134"/>
        </w:tabs>
        <w:suppressAutoHyphens/>
        <w:autoSpaceDE w:val="0"/>
        <w:ind w:left="0" w:firstLine="709"/>
        <w:jc w:val="both"/>
        <w:rPr>
          <w:rFonts w:ascii="Times New Roman CYR" w:hAnsi="Times New Roman CYR" w:cs="Times New Roman CYR"/>
          <w:b/>
          <w:bCs/>
          <w:sz w:val="24"/>
          <w:szCs w:val="24"/>
          <w:lang w:eastAsia="ar-SA"/>
        </w:rPr>
      </w:pPr>
      <w:r w:rsidRPr="007566E6">
        <w:rPr>
          <w:sz w:val="24"/>
          <w:szCs w:val="24"/>
          <w:lang w:eastAsia="ar-SA"/>
        </w:rPr>
        <w:t>Обслуживание жилой застройки:</w:t>
      </w:r>
      <w:r w:rsidRPr="007566E6">
        <w:rPr>
          <w:sz w:val="24"/>
          <w:szCs w:val="24"/>
        </w:rPr>
        <w:t xml:space="preserve"> жилищно-эксплуатационные учреждения.</w:t>
      </w:r>
    </w:p>
    <w:p w:rsidR="003439A8" w:rsidRPr="007566E6" w:rsidRDefault="003439A8" w:rsidP="007566E6">
      <w:pPr>
        <w:suppressAutoHyphens/>
        <w:autoSpaceDE w:val="0"/>
        <w:ind w:firstLine="709"/>
        <w:jc w:val="both"/>
        <w:rPr>
          <w:rFonts w:ascii="Times New Roman CYR" w:hAnsi="Times New Roman CYR" w:cs="Times New Roman CYR"/>
          <w:b/>
          <w:bCs/>
          <w:sz w:val="24"/>
          <w:szCs w:val="24"/>
          <w:lang w:eastAsia="ar-SA"/>
        </w:rPr>
      </w:pPr>
      <w:r w:rsidRPr="007566E6">
        <w:rPr>
          <w:rFonts w:ascii="Times New Roman CYR" w:hAnsi="Times New Roman CYR" w:cs="Times New Roman CYR"/>
          <w:b/>
          <w:bCs/>
          <w:sz w:val="24"/>
          <w:szCs w:val="24"/>
          <w:lang w:eastAsia="ar-SA"/>
        </w:rPr>
        <w:t>Вспомогательные виды разрешенного использования земельных участков и объектов капитального строительства:</w:t>
      </w:r>
    </w:p>
    <w:p w:rsidR="003439A8" w:rsidRPr="007566E6" w:rsidRDefault="003439A8" w:rsidP="007566E6">
      <w:pPr>
        <w:widowControl w:val="0"/>
        <w:numPr>
          <w:ilvl w:val="6"/>
          <w:numId w:val="11"/>
        </w:numPr>
        <w:tabs>
          <w:tab w:val="left" w:pos="993"/>
        </w:tabs>
        <w:suppressAutoHyphens/>
        <w:autoSpaceDE w:val="0"/>
        <w:ind w:left="0" w:firstLine="709"/>
        <w:jc w:val="both"/>
        <w:rPr>
          <w:rFonts w:ascii="Times New Roman CYR" w:hAnsi="Times New Roman CYR" w:cs="Times New Roman CYR"/>
          <w:b/>
          <w:bCs/>
          <w:sz w:val="24"/>
          <w:szCs w:val="24"/>
          <w:lang w:eastAsia="ar-SA"/>
        </w:rPr>
      </w:pPr>
      <w:r w:rsidRPr="007566E6">
        <w:rPr>
          <w:rFonts w:ascii="Times New Roman CYR" w:hAnsi="Times New Roman CYR" w:cs="Times New Roman CYR"/>
          <w:bCs/>
          <w:sz w:val="24"/>
          <w:szCs w:val="24"/>
          <w:lang w:eastAsia="ar-SA"/>
        </w:rPr>
        <w:t xml:space="preserve">Для ведения личного подсобного хозяйства: </w:t>
      </w:r>
      <w:r w:rsidRPr="007566E6">
        <w:rPr>
          <w:sz w:val="24"/>
          <w:szCs w:val="24"/>
        </w:rPr>
        <w:t>сады, огороды - для жилых домов с приусадебными участками; индивидуальные бани, надворные туалеты - для жилых домов с приусадебными участками, хозяйственные постройки - для жилых домов с приусадебными участками; строения для содержания домашнего скота и птицы - для жилых домов с приусадебными участками; теплицы, оранжереи</w:t>
      </w:r>
      <w:r w:rsidRPr="007566E6">
        <w:rPr>
          <w:sz w:val="24"/>
          <w:szCs w:val="24"/>
          <w:lang w:eastAsia="en-US"/>
        </w:rPr>
        <w:t>, летние гостевые домики.</w:t>
      </w:r>
    </w:p>
    <w:p w:rsidR="003439A8" w:rsidRPr="007566E6" w:rsidRDefault="003439A8" w:rsidP="007566E6">
      <w:pPr>
        <w:widowControl w:val="0"/>
        <w:numPr>
          <w:ilvl w:val="6"/>
          <w:numId w:val="11"/>
        </w:numPr>
        <w:tabs>
          <w:tab w:val="left" w:pos="993"/>
        </w:tabs>
        <w:suppressAutoHyphens/>
        <w:autoSpaceDE w:val="0"/>
        <w:ind w:left="0" w:firstLine="709"/>
        <w:jc w:val="both"/>
        <w:rPr>
          <w:rFonts w:ascii="Times New Roman CYR" w:hAnsi="Times New Roman CYR" w:cs="Times New Roman CYR"/>
          <w:b/>
          <w:bCs/>
          <w:sz w:val="24"/>
          <w:szCs w:val="24"/>
          <w:lang w:eastAsia="ar-SA"/>
        </w:rPr>
      </w:pPr>
      <w:r w:rsidRPr="007566E6">
        <w:rPr>
          <w:sz w:val="24"/>
          <w:szCs w:val="24"/>
          <w:lang w:eastAsia="en-US"/>
        </w:rPr>
        <w:t>Дошкольное, начальное и среднее общее образование</w:t>
      </w:r>
      <w:r w:rsidRPr="007566E6">
        <w:rPr>
          <w:sz w:val="24"/>
          <w:szCs w:val="24"/>
          <w:lang w:eastAsia="ar-SA"/>
        </w:rPr>
        <w:t>: детские дошкольные учреждения, общеобразовательные учреждения (школы)</w:t>
      </w:r>
      <w:r w:rsidRPr="007566E6">
        <w:rPr>
          <w:sz w:val="24"/>
          <w:szCs w:val="24"/>
        </w:rPr>
        <w:t>.</w:t>
      </w:r>
    </w:p>
    <w:p w:rsidR="003439A8" w:rsidRPr="007566E6" w:rsidRDefault="003439A8" w:rsidP="007566E6">
      <w:pPr>
        <w:widowControl w:val="0"/>
        <w:numPr>
          <w:ilvl w:val="6"/>
          <w:numId w:val="11"/>
        </w:numPr>
        <w:tabs>
          <w:tab w:val="left" w:pos="993"/>
        </w:tabs>
        <w:suppressAutoHyphens/>
        <w:autoSpaceDE w:val="0"/>
        <w:ind w:left="0" w:firstLine="709"/>
        <w:jc w:val="both"/>
        <w:rPr>
          <w:rFonts w:ascii="Times New Roman CYR" w:hAnsi="Times New Roman CYR" w:cs="Times New Roman CYR"/>
          <w:b/>
          <w:bCs/>
          <w:sz w:val="24"/>
          <w:szCs w:val="24"/>
          <w:lang w:eastAsia="ar-SA"/>
        </w:rPr>
      </w:pPr>
      <w:r w:rsidRPr="007566E6">
        <w:rPr>
          <w:sz w:val="24"/>
          <w:szCs w:val="24"/>
          <w:lang w:eastAsia="en-US"/>
        </w:rPr>
        <w:t>Амбулаторно-поликлиническое обслуживание</w:t>
      </w:r>
      <w:r w:rsidRPr="007566E6">
        <w:rPr>
          <w:sz w:val="24"/>
          <w:szCs w:val="24"/>
          <w:lang w:eastAsia="ar-SA"/>
        </w:rPr>
        <w:t>: пункты первой медицинской помощи, аптечные пункты, молочные кухни.</w:t>
      </w:r>
    </w:p>
    <w:p w:rsidR="003439A8" w:rsidRPr="007566E6" w:rsidRDefault="003439A8" w:rsidP="007566E6">
      <w:pPr>
        <w:widowControl w:val="0"/>
        <w:numPr>
          <w:ilvl w:val="6"/>
          <w:numId w:val="11"/>
        </w:numPr>
        <w:tabs>
          <w:tab w:val="left" w:pos="993"/>
        </w:tabs>
        <w:suppressAutoHyphens/>
        <w:autoSpaceDE w:val="0"/>
        <w:ind w:left="0" w:firstLine="709"/>
        <w:jc w:val="both"/>
        <w:rPr>
          <w:rFonts w:ascii="Times New Roman CYR" w:hAnsi="Times New Roman CYR" w:cs="Times New Roman CYR"/>
          <w:b/>
          <w:bCs/>
          <w:sz w:val="24"/>
          <w:szCs w:val="24"/>
          <w:lang w:eastAsia="ar-SA"/>
        </w:rPr>
      </w:pPr>
      <w:r w:rsidRPr="007566E6">
        <w:rPr>
          <w:rFonts w:ascii="Times New Roman CYR" w:hAnsi="Times New Roman CYR" w:cs="Times New Roman CYR"/>
          <w:sz w:val="24"/>
          <w:szCs w:val="24"/>
          <w:lang w:eastAsia="ar-SA"/>
        </w:rPr>
        <w:t xml:space="preserve">Отдых (рекреация): </w:t>
      </w:r>
      <w:r w:rsidRPr="007566E6">
        <w:rPr>
          <w:sz w:val="24"/>
          <w:szCs w:val="24"/>
        </w:rPr>
        <w:t>детские площадки с элементами озеленения; площадки для отдыха взрослого населения с элементами озеленения; площадки для занятий физкультурой, площадки для хозяйственных целей и выгула собак с элементами озеленения.</w:t>
      </w:r>
    </w:p>
    <w:p w:rsidR="003439A8" w:rsidRPr="007566E6" w:rsidRDefault="003439A8" w:rsidP="007566E6">
      <w:pPr>
        <w:widowControl w:val="0"/>
        <w:numPr>
          <w:ilvl w:val="6"/>
          <w:numId w:val="11"/>
        </w:numPr>
        <w:tabs>
          <w:tab w:val="left" w:pos="993"/>
        </w:tabs>
        <w:suppressAutoHyphens/>
        <w:autoSpaceDE w:val="0"/>
        <w:ind w:left="0" w:firstLine="709"/>
        <w:jc w:val="both"/>
        <w:rPr>
          <w:rFonts w:ascii="Times New Roman CYR" w:hAnsi="Times New Roman CYR" w:cs="Times New Roman CYR"/>
          <w:b/>
          <w:bCs/>
          <w:sz w:val="24"/>
          <w:szCs w:val="24"/>
          <w:lang w:eastAsia="ar-SA"/>
        </w:rPr>
      </w:pPr>
      <w:r w:rsidRPr="007566E6">
        <w:rPr>
          <w:rFonts w:ascii="Times New Roman CYR" w:hAnsi="Times New Roman CYR" w:cs="Times New Roman CYR"/>
          <w:sz w:val="24"/>
          <w:szCs w:val="24"/>
          <w:lang w:eastAsia="ar-SA"/>
        </w:rPr>
        <w:t xml:space="preserve">Обеспечение внутреннего правопорядка: </w:t>
      </w:r>
      <w:r w:rsidRPr="007566E6">
        <w:rPr>
          <w:sz w:val="24"/>
          <w:szCs w:val="24"/>
        </w:rPr>
        <w:t>объекты наружного противопожарного водоснабжения (пожарные резервуары, водоемы).</w:t>
      </w:r>
    </w:p>
    <w:p w:rsidR="003439A8" w:rsidRPr="007566E6" w:rsidRDefault="003439A8" w:rsidP="007566E6">
      <w:pPr>
        <w:widowControl w:val="0"/>
        <w:numPr>
          <w:ilvl w:val="6"/>
          <w:numId w:val="11"/>
        </w:numPr>
        <w:tabs>
          <w:tab w:val="left" w:pos="993"/>
        </w:tabs>
        <w:suppressAutoHyphens/>
        <w:autoSpaceDE w:val="0"/>
        <w:ind w:left="0" w:firstLine="709"/>
        <w:jc w:val="both"/>
        <w:rPr>
          <w:rFonts w:ascii="Times New Roman CYR" w:hAnsi="Times New Roman CYR" w:cs="Times New Roman CYR"/>
          <w:b/>
          <w:bCs/>
          <w:sz w:val="24"/>
          <w:szCs w:val="24"/>
          <w:lang w:eastAsia="ar-SA"/>
        </w:rPr>
      </w:pPr>
      <w:r w:rsidRPr="007566E6">
        <w:rPr>
          <w:rFonts w:ascii="Times New Roman CYR" w:hAnsi="Times New Roman CYR" w:cs="Times New Roman CYR"/>
          <w:sz w:val="24"/>
          <w:szCs w:val="24"/>
          <w:lang w:eastAsia="ar-SA"/>
        </w:rPr>
        <w:t>Обслуживание автотранспорта: открытые авто</w:t>
      </w:r>
      <w:r w:rsidRPr="007566E6">
        <w:rPr>
          <w:sz w:val="24"/>
          <w:szCs w:val="24"/>
        </w:rPr>
        <w:t>стоянки индивидуального легкового автотранспорта.</w:t>
      </w:r>
    </w:p>
    <w:p w:rsidR="003439A8" w:rsidRPr="007566E6" w:rsidRDefault="003439A8" w:rsidP="007566E6">
      <w:pPr>
        <w:widowControl w:val="0"/>
        <w:numPr>
          <w:ilvl w:val="6"/>
          <w:numId w:val="11"/>
        </w:numPr>
        <w:tabs>
          <w:tab w:val="left" w:pos="993"/>
          <w:tab w:val="num" w:pos="1070"/>
        </w:tabs>
        <w:suppressAutoHyphens/>
        <w:autoSpaceDE w:val="0"/>
        <w:ind w:left="0" w:firstLine="709"/>
        <w:jc w:val="both"/>
        <w:rPr>
          <w:rFonts w:ascii="Times New Roman CYR" w:hAnsi="Times New Roman CYR" w:cs="Times New Roman CYR"/>
          <w:sz w:val="24"/>
          <w:szCs w:val="24"/>
          <w:lang w:eastAsia="ar-SA"/>
        </w:rPr>
      </w:pPr>
      <w:r w:rsidRPr="007566E6">
        <w:rPr>
          <w:sz w:val="24"/>
          <w:szCs w:val="24"/>
        </w:rPr>
        <w:t>Земельные участки (территории) общего пользования: сады, скверы, бульвары.</w:t>
      </w:r>
    </w:p>
    <w:p w:rsidR="003439A8" w:rsidRPr="007566E6" w:rsidRDefault="003439A8">
      <w:pPr>
        <w:rPr>
          <w:sz w:val="24"/>
          <w:szCs w:val="24"/>
        </w:rPr>
      </w:pPr>
      <w:r w:rsidRPr="007566E6">
        <w:rPr>
          <w:sz w:val="24"/>
          <w:szCs w:val="24"/>
        </w:rPr>
        <w:t>Глава Анненковского</w:t>
      </w:r>
    </w:p>
    <w:p w:rsidR="003439A8" w:rsidRPr="007566E6" w:rsidRDefault="003439A8">
      <w:pPr>
        <w:rPr>
          <w:sz w:val="24"/>
          <w:szCs w:val="24"/>
        </w:rPr>
      </w:pPr>
      <w:r w:rsidRPr="007566E6">
        <w:rPr>
          <w:sz w:val="24"/>
          <w:szCs w:val="24"/>
        </w:rPr>
        <w:t xml:space="preserve">сельского поселения                                             </w:t>
      </w:r>
      <w:r>
        <w:rPr>
          <w:sz w:val="24"/>
          <w:szCs w:val="24"/>
        </w:rPr>
        <w:t xml:space="preserve">               </w:t>
      </w:r>
      <w:r w:rsidRPr="007566E6">
        <w:rPr>
          <w:sz w:val="24"/>
          <w:szCs w:val="24"/>
        </w:rPr>
        <w:t xml:space="preserve">     Н.В. Грызунова</w:t>
      </w:r>
    </w:p>
    <w:sectPr w:rsidR="003439A8" w:rsidRPr="007566E6" w:rsidSect="00341D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77E11"/>
    <w:multiLevelType w:val="multilevel"/>
    <w:tmpl w:val="7938F0D0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16BA114F"/>
    <w:multiLevelType w:val="multilevel"/>
    <w:tmpl w:val="7938F0D0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">
    <w:nsid w:val="1B105C4E"/>
    <w:multiLevelType w:val="multilevel"/>
    <w:tmpl w:val="7938F0D0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">
    <w:nsid w:val="1CAE66CE"/>
    <w:multiLevelType w:val="hybridMultilevel"/>
    <w:tmpl w:val="F9B0A0F0"/>
    <w:lvl w:ilvl="0" w:tplc="34D6502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6D000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FD6D5A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 w:val="0"/>
        <w:color w:val="auto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68154A5"/>
    <w:multiLevelType w:val="multilevel"/>
    <w:tmpl w:val="7938F0D0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>
    <w:nsid w:val="29461E69"/>
    <w:multiLevelType w:val="multilevel"/>
    <w:tmpl w:val="7938F0D0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>
    <w:nsid w:val="2DFB2D27"/>
    <w:multiLevelType w:val="hybridMultilevel"/>
    <w:tmpl w:val="504CF3AC"/>
    <w:lvl w:ilvl="0" w:tplc="04190011">
      <w:start w:val="1"/>
      <w:numFmt w:val="decimal"/>
      <w:lvlText w:val="%1."/>
      <w:lvlJc w:val="left"/>
      <w:pPr>
        <w:ind w:left="4390" w:hanging="42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50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2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  <w:rPr>
        <w:rFonts w:cs="Times New Roman"/>
      </w:rPr>
    </w:lvl>
  </w:abstractNum>
  <w:abstractNum w:abstractNumId="7">
    <w:nsid w:val="33F569E9"/>
    <w:multiLevelType w:val="hybridMultilevel"/>
    <w:tmpl w:val="EA82FE0A"/>
    <w:lvl w:ilvl="0" w:tplc="6F4E6EB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  <w:color w:val="auto"/>
      </w:rPr>
    </w:lvl>
    <w:lvl w:ilvl="1" w:tplc="D5BAE3E4">
      <w:start w:val="30"/>
      <w:numFmt w:val="decimal"/>
      <w:lvlText w:val="%2"/>
      <w:lvlJc w:val="left"/>
      <w:pPr>
        <w:ind w:left="1789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A4C24190">
      <w:start w:val="1"/>
      <w:numFmt w:val="decimal"/>
      <w:lvlText w:val="%4."/>
      <w:lvlJc w:val="left"/>
      <w:pPr>
        <w:ind w:left="3229" w:hanging="360"/>
      </w:pPr>
      <w:rPr>
        <w:rFonts w:cs="Times New Roman"/>
        <w:color w:val="auto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52E26EF1"/>
    <w:multiLevelType w:val="hybridMultilevel"/>
    <w:tmpl w:val="C9207886"/>
    <w:lvl w:ilvl="0" w:tplc="0ACA5822">
      <w:start w:val="1"/>
      <w:numFmt w:val="decimal"/>
      <w:lvlText w:val="%1."/>
      <w:lvlJc w:val="left"/>
      <w:pPr>
        <w:ind w:left="2940" w:hanging="420"/>
      </w:pPr>
      <w:rPr>
        <w:rFonts w:ascii="Times New Roman CYR" w:eastAsia="Times New Roman" w:hAnsi="Times New Roman CYR" w:cs="Times New Roman CYR"/>
        <w:b w:val="0"/>
      </w:r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50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72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  <w:rPr>
        <w:rFonts w:cs="Times New Roman"/>
      </w:rPr>
    </w:lvl>
  </w:abstractNum>
  <w:abstractNum w:abstractNumId="9">
    <w:nsid w:val="5E8C7B9A"/>
    <w:multiLevelType w:val="hybridMultilevel"/>
    <w:tmpl w:val="45F669EE"/>
    <w:lvl w:ilvl="0" w:tplc="F61C13E2">
      <w:start w:val="1"/>
      <w:numFmt w:val="bullet"/>
      <w:lvlText w:val=""/>
      <w:lvlJc w:val="left"/>
      <w:pPr>
        <w:tabs>
          <w:tab w:val="num" w:pos="709"/>
        </w:tabs>
        <w:ind w:left="709" w:hanging="36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57E550B"/>
    <w:multiLevelType w:val="hybridMultilevel"/>
    <w:tmpl w:val="AC805298"/>
    <w:lvl w:ilvl="0" w:tplc="1AAE0CFA">
      <w:start w:val="1"/>
      <w:numFmt w:val="decimal"/>
      <w:lvlText w:val="%1."/>
      <w:lvlJc w:val="left"/>
      <w:pPr>
        <w:ind w:left="50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5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6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7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7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8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9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10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10800" w:hanging="180"/>
      </w:pPr>
      <w:rPr>
        <w:rFonts w:cs="Times New Roman"/>
      </w:rPr>
    </w:lvl>
  </w:abstractNum>
  <w:abstractNum w:abstractNumId="11">
    <w:nsid w:val="78511491"/>
    <w:multiLevelType w:val="multilevel"/>
    <w:tmpl w:val="7938F0D0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5"/>
  </w:num>
  <w:num w:numId="4">
    <w:abstractNumId w:val="2"/>
  </w:num>
  <w:num w:numId="5">
    <w:abstractNumId w:val="0"/>
  </w:num>
  <w:num w:numId="6">
    <w:abstractNumId w:val="11"/>
  </w:num>
  <w:num w:numId="7">
    <w:abstractNumId w:val="4"/>
  </w:num>
  <w:num w:numId="8">
    <w:abstractNumId w:val="6"/>
  </w:num>
  <w:num w:numId="9">
    <w:abstractNumId w:val="10"/>
  </w:num>
  <w:num w:numId="10">
    <w:abstractNumId w:val="7"/>
  </w:num>
  <w:num w:numId="11">
    <w:abstractNumId w:val="3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2792"/>
    <w:rsid w:val="000C5F66"/>
    <w:rsid w:val="00155150"/>
    <w:rsid w:val="00170022"/>
    <w:rsid w:val="00186CB8"/>
    <w:rsid w:val="001E2792"/>
    <w:rsid w:val="002D08B9"/>
    <w:rsid w:val="00341D80"/>
    <w:rsid w:val="003439A8"/>
    <w:rsid w:val="003B2FDB"/>
    <w:rsid w:val="004B1E59"/>
    <w:rsid w:val="00573822"/>
    <w:rsid w:val="005E0ABF"/>
    <w:rsid w:val="006B74F1"/>
    <w:rsid w:val="006E7C09"/>
    <w:rsid w:val="007566E6"/>
    <w:rsid w:val="00764D62"/>
    <w:rsid w:val="007C6C93"/>
    <w:rsid w:val="007F113A"/>
    <w:rsid w:val="007F2A73"/>
    <w:rsid w:val="009E5CD8"/>
    <w:rsid w:val="00AA17B0"/>
    <w:rsid w:val="00AD7751"/>
    <w:rsid w:val="00B70F24"/>
    <w:rsid w:val="00C67BB6"/>
    <w:rsid w:val="00D115B6"/>
    <w:rsid w:val="00D30CEF"/>
    <w:rsid w:val="00D77B49"/>
    <w:rsid w:val="00D87A01"/>
    <w:rsid w:val="00E60937"/>
    <w:rsid w:val="00E920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2792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1E2792"/>
    <w:rPr>
      <w:rFonts w:cs="Times New Roman"/>
      <w:b/>
      <w:bCs/>
    </w:rPr>
  </w:style>
  <w:style w:type="paragraph" w:customStyle="1" w:styleId="Iauiue">
    <w:name w:val="Iau?iue"/>
    <w:uiPriority w:val="99"/>
    <w:rsid w:val="001E2792"/>
    <w:pPr>
      <w:widowControl w:val="0"/>
    </w:pPr>
    <w:rPr>
      <w:rFonts w:ascii="Times New Roman" w:eastAsia="Times New Roman" w:hAnsi="Times New Roman"/>
      <w:sz w:val="20"/>
      <w:szCs w:val="20"/>
    </w:rPr>
  </w:style>
  <w:style w:type="paragraph" w:customStyle="1" w:styleId="nienie">
    <w:name w:val="nienie"/>
    <w:basedOn w:val="Iauiue"/>
    <w:uiPriority w:val="99"/>
    <w:rsid w:val="001E2792"/>
    <w:pPr>
      <w:keepLines/>
      <w:ind w:left="709" w:hanging="284"/>
      <w:jc w:val="both"/>
    </w:pPr>
    <w:rPr>
      <w:rFonts w:ascii="Peterburg" w:hAnsi="Peterburg"/>
      <w:sz w:val="24"/>
    </w:rPr>
  </w:style>
  <w:style w:type="paragraph" w:styleId="BodyText2">
    <w:name w:val="Body Text 2"/>
    <w:basedOn w:val="Normal"/>
    <w:link w:val="BodyText2Char"/>
    <w:uiPriority w:val="99"/>
    <w:rsid w:val="001E2792"/>
    <w:pPr>
      <w:tabs>
        <w:tab w:val="left" w:pos="709"/>
      </w:tabs>
      <w:ind w:firstLine="709"/>
      <w:jc w:val="center"/>
    </w:pPr>
    <w:rPr>
      <w:rFonts w:ascii="TimesET" w:eastAsia="Calibri" w:hAnsi="TimesET"/>
      <w:b/>
      <w:sz w:val="24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1E2792"/>
    <w:rPr>
      <w:rFonts w:ascii="TimesET" w:hAnsi="TimesET" w:cs="Times New Roman"/>
      <w:b/>
      <w:sz w:val="20"/>
      <w:szCs w:val="20"/>
      <w:lang w:eastAsia="ru-RU"/>
    </w:rPr>
  </w:style>
  <w:style w:type="paragraph" w:styleId="NormalWeb">
    <w:name w:val="Normal (Web)"/>
    <w:basedOn w:val="Normal"/>
    <w:uiPriority w:val="99"/>
    <w:rsid w:val="007F113A"/>
    <w:pPr>
      <w:spacing w:before="100" w:beforeAutospacing="1" w:after="119"/>
    </w:pPr>
    <w:rPr>
      <w:sz w:val="24"/>
      <w:szCs w:val="24"/>
    </w:rPr>
  </w:style>
  <w:style w:type="paragraph" w:customStyle="1" w:styleId="1">
    <w:name w:val="Текст1"/>
    <w:basedOn w:val="Normal"/>
    <w:uiPriority w:val="99"/>
    <w:rsid w:val="007F113A"/>
    <w:rPr>
      <w:rFonts w:ascii="Courier New" w:hAnsi="Courier New"/>
      <w:lang w:eastAsia="ar-SA"/>
    </w:rPr>
  </w:style>
  <w:style w:type="paragraph" w:customStyle="1" w:styleId="ConsPlusNormal">
    <w:name w:val="ConsPlusNormal"/>
    <w:uiPriority w:val="99"/>
    <w:rsid w:val="007566E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78</TotalTime>
  <Pages>2</Pages>
  <Words>916</Words>
  <Characters>5222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User</cp:lastModifiedBy>
  <cp:revision>6</cp:revision>
  <cp:lastPrinted>2017-05-11T07:26:00Z</cp:lastPrinted>
  <dcterms:created xsi:type="dcterms:W3CDTF">2016-11-24T06:43:00Z</dcterms:created>
  <dcterms:modified xsi:type="dcterms:W3CDTF">2017-05-11T07:28:00Z</dcterms:modified>
</cp:coreProperties>
</file>