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FEA" w:rsidRDefault="00470FEA" w:rsidP="00470FE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470FEA" w:rsidRDefault="00470FEA" w:rsidP="00470F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470FEA" w:rsidRDefault="00470FEA" w:rsidP="00470F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470FEA" w:rsidRDefault="006B49BF" w:rsidP="00470F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БЕЛОЗЕРЬЕВСКОГО </w:t>
      </w:r>
      <w:r w:rsidR="00470FEA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470FEA" w:rsidRDefault="00470FEA" w:rsidP="00470F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470FEA" w:rsidRDefault="00470FEA" w:rsidP="00470F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70FEA" w:rsidRDefault="003B0706" w:rsidP="00470FEA">
      <w:pPr>
        <w:rPr>
          <w:sz w:val="28"/>
          <w:szCs w:val="28"/>
        </w:rPr>
      </w:pPr>
      <w:r w:rsidRPr="003B0706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470FEA" w:rsidRDefault="006B49BF" w:rsidP="00470FEA">
      <w:r>
        <w:t xml:space="preserve">  от «12</w:t>
      </w:r>
      <w:r w:rsidR="00470FEA">
        <w:t xml:space="preserve">» апреля 2018 г.                                                                                                    № </w:t>
      </w:r>
      <w:r>
        <w:t>30 а</w:t>
      </w:r>
    </w:p>
    <w:p w:rsidR="00470FEA" w:rsidRDefault="006B49BF" w:rsidP="00470FEA">
      <w:pPr>
        <w:jc w:val="center"/>
      </w:pPr>
      <w:proofErr w:type="spellStart"/>
      <w:r>
        <w:t>с</w:t>
      </w:r>
      <w:proofErr w:type="gramStart"/>
      <w:r>
        <w:t>.Б</w:t>
      </w:r>
      <w:proofErr w:type="gramEnd"/>
      <w:r>
        <w:t>елозерье</w:t>
      </w:r>
      <w:proofErr w:type="spellEnd"/>
    </w:p>
    <w:p w:rsidR="00470FEA" w:rsidRDefault="00470FEA" w:rsidP="00470FEA">
      <w:pPr>
        <w:jc w:val="center"/>
      </w:pPr>
      <w:r>
        <w:rPr>
          <w:b/>
          <w:sz w:val="28"/>
          <w:szCs w:val="28"/>
        </w:rPr>
        <w:t xml:space="preserve">                                               </w:t>
      </w:r>
    </w:p>
    <w:p w:rsidR="00470FEA" w:rsidRDefault="00470FEA" w:rsidP="00470FEA">
      <w:pPr>
        <w:tabs>
          <w:tab w:val="left" w:pos="3615"/>
        </w:tabs>
        <w:rPr>
          <w:sz w:val="28"/>
          <w:szCs w:val="28"/>
        </w:rPr>
      </w:pPr>
    </w:p>
    <w:p w:rsidR="00470FEA" w:rsidRDefault="00470FEA" w:rsidP="00470FEA">
      <w:pPr>
        <w:rPr>
          <w:sz w:val="28"/>
          <w:szCs w:val="28"/>
        </w:rPr>
      </w:pPr>
      <w:r>
        <w:rPr>
          <w:sz w:val="28"/>
          <w:szCs w:val="28"/>
        </w:rPr>
        <w:t>Об итогах исполнения бюджета</w:t>
      </w:r>
    </w:p>
    <w:p w:rsidR="00470FEA" w:rsidRDefault="006B49BF" w:rsidP="00470FE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</w:t>
      </w:r>
      <w:r w:rsidR="00470FEA">
        <w:rPr>
          <w:sz w:val="28"/>
          <w:szCs w:val="28"/>
        </w:rPr>
        <w:t xml:space="preserve"> сельского поселения</w:t>
      </w:r>
    </w:p>
    <w:p w:rsidR="00470FEA" w:rsidRDefault="00470FEA" w:rsidP="00470FEA">
      <w:pPr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470FEA" w:rsidRDefault="00470FEA" w:rsidP="00470FEA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за 1 квартал  2018 года</w:t>
      </w:r>
    </w:p>
    <w:p w:rsidR="00470FEA" w:rsidRDefault="00470FEA" w:rsidP="00470FEA">
      <w:pPr>
        <w:rPr>
          <w:sz w:val="28"/>
          <w:szCs w:val="28"/>
        </w:rPr>
      </w:pPr>
    </w:p>
    <w:p w:rsidR="00470FEA" w:rsidRDefault="00470FEA" w:rsidP="00470FEA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5 статьи 264.2 Бюджетного кодекса РФ, </w:t>
      </w:r>
      <w:proofErr w:type="gramStart"/>
      <w:r>
        <w:rPr>
          <w:sz w:val="28"/>
          <w:szCs w:val="28"/>
        </w:rPr>
        <w:t xml:space="preserve">рассмотрев итоги исполнения бюджета </w:t>
      </w:r>
      <w:proofErr w:type="spellStart"/>
      <w:r w:rsidR="006B49BF"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за 1</w:t>
      </w:r>
      <w:proofErr w:type="gramEnd"/>
      <w:r>
        <w:rPr>
          <w:sz w:val="28"/>
          <w:szCs w:val="28"/>
        </w:rPr>
        <w:t xml:space="preserve"> квартал 2018 года и в целях устранения недостатков и нарушений исполнения бюджета</w:t>
      </w:r>
    </w:p>
    <w:p w:rsidR="00470FEA" w:rsidRDefault="00470FEA" w:rsidP="00470FEA">
      <w:pPr>
        <w:ind w:firstLine="113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470FEA" w:rsidRDefault="00470FEA" w:rsidP="00470FEA">
      <w:pPr>
        <w:ind w:firstLine="1134"/>
        <w:rPr>
          <w:sz w:val="28"/>
          <w:szCs w:val="28"/>
        </w:rPr>
      </w:pPr>
    </w:p>
    <w:p w:rsidR="00470FEA" w:rsidRDefault="00470FEA" w:rsidP="006B49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 Утвердить прилагаемый отчет об исполнении бюджета</w:t>
      </w:r>
      <w:r w:rsidR="006B49BF" w:rsidRPr="006B49BF">
        <w:rPr>
          <w:sz w:val="28"/>
          <w:szCs w:val="28"/>
        </w:rPr>
        <w:t xml:space="preserve"> </w:t>
      </w:r>
      <w:proofErr w:type="spellStart"/>
      <w:r w:rsidR="006B49BF">
        <w:rPr>
          <w:sz w:val="28"/>
          <w:szCs w:val="28"/>
        </w:rPr>
        <w:t>Белозерьевского</w:t>
      </w:r>
      <w:proofErr w:type="spellEnd"/>
      <w:r w:rsidR="006B49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за 1 квартал 2018 года.</w:t>
      </w:r>
    </w:p>
    <w:p w:rsidR="00470FEA" w:rsidRDefault="00470FEA" w:rsidP="00470FEA">
      <w:pPr>
        <w:pStyle w:val="a3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2. Администрации </w:t>
      </w:r>
      <w:proofErr w:type="spellStart"/>
      <w:r w:rsidR="006B49BF">
        <w:rPr>
          <w:sz w:val="28"/>
          <w:szCs w:val="28"/>
        </w:rPr>
        <w:t>Белозерьевского</w:t>
      </w:r>
      <w:proofErr w:type="spellEnd"/>
      <w:r w:rsidR="006B49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Ромодановского муниципального района Республики Мордовия усилить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эффективностью и целесообразностью использования бюджетных средств.</w:t>
      </w:r>
    </w:p>
    <w:p w:rsidR="00470FEA" w:rsidRDefault="00470FEA" w:rsidP="00470FEA">
      <w:pPr>
        <w:pStyle w:val="a3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3. Рекомендовать руководителям муниципальных учреждений </w:t>
      </w:r>
      <w:proofErr w:type="spellStart"/>
      <w:r w:rsidR="006B49BF">
        <w:rPr>
          <w:sz w:val="28"/>
          <w:szCs w:val="28"/>
        </w:rPr>
        <w:t>Белозерьевского</w:t>
      </w:r>
      <w:proofErr w:type="spellEnd"/>
      <w:r w:rsidR="006B49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установить действенный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целевым использованием денежных средств, обеспечить конкретные меры по выполнению плана поступлений собственных доходов и экономному расходованию бюджетных средств.</w:t>
      </w:r>
    </w:p>
    <w:p w:rsidR="00470FEA" w:rsidRDefault="00470FEA" w:rsidP="00470FEA">
      <w:pPr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</w:t>
      </w:r>
    </w:p>
    <w:p w:rsidR="00470FEA" w:rsidRDefault="00470FEA" w:rsidP="00470FEA">
      <w:pPr>
        <w:rPr>
          <w:sz w:val="28"/>
          <w:szCs w:val="28"/>
        </w:rPr>
      </w:pPr>
      <w:r>
        <w:rPr>
          <w:sz w:val="28"/>
          <w:szCs w:val="28"/>
        </w:rPr>
        <w:t xml:space="preserve">          5. Данное постановление подлежит официальному опубликованию.</w:t>
      </w:r>
    </w:p>
    <w:p w:rsidR="00470FEA" w:rsidRDefault="00470FEA" w:rsidP="00470FEA">
      <w:pPr>
        <w:rPr>
          <w:sz w:val="28"/>
          <w:szCs w:val="28"/>
        </w:rPr>
      </w:pPr>
    </w:p>
    <w:p w:rsidR="00470FEA" w:rsidRDefault="00470FEA" w:rsidP="00470FEA">
      <w:pPr>
        <w:rPr>
          <w:sz w:val="28"/>
          <w:szCs w:val="28"/>
        </w:rPr>
      </w:pPr>
    </w:p>
    <w:p w:rsidR="00470FEA" w:rsidRDefault="00470FEA" w:rsidP="00470FEA">
      <w:pPr>
        <w:rPr>
          <w:sz w:val="28"/>
          <w:szCs w:val="28"/>
        </w:rPr>
      </w:pPr>
    </w:p>
    <w:p w:rsidR="00470FEA" w:rsidRDefault="00470FEA" w:rsidP="00470FEA">
      <w:pPr>
        <w:pStyle w:val="a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 w:rsidR="006B49BF" w:rsidRPr="006B49BF">
        <w:rPr>
          <w:b/>
          <w:sz w:val="28"/>
          <w:szCs w:val="28"/>
        </w:rPr>
        <w:t>Белозерьевского</w:t>
      </w:r>
      <w:proofErr w:type="spellEnd"/>
    </w:p>
    <w:p w:rsidR="00470FEA" w:rsidRDefault="00470FEA" w:rsidP="00470FEA">
      <w:pPr>
        <w:pStyle w:val="a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поселения:                </w:t>
      </w:r>
      <w:r w:rsidR="006B49BF">
        <w:rPr>
          <w:b/>
          <w:sz w:val="28"/>
          <w:szCs w:val="28"/>
        </w:rPr>
        <w:t xml:space="preserve">                               Р.Х</w:t>
      </w:r>
      <w:r>
        <w:rPr>
          <w:b/>
          <w:sz w:val="28"/>
          <w:szCs w:val="28"/>
        </w:rPr>
        <w:t xml:space="preserve">. </w:t>
      </w:r>
      <w:r w:rsidR="006B49BF">
        <w:rPr>
          <w:b/>
          <w:sz w:val="28"/>
          <w:szCs w:val="28"/>
        </w:rPr>
        <w:t>Салихов</w:t>
      </w:r>
    </w:p>
    <w:p w:rsidR="00470FEA" w:rsidRDefault="00470FEA" w:rsidP="00470FEA">
      <w:pPr>
        <w:jc w:val="both"/>
      </w:pPr>
    </w:p>
    <w:p w:rsidR="00470FEA" w:rsidRDefault="00470FEA" w:rsidP="00470FEA">
      <w:pPr>
        <w:tabs>
          <w:tab w:val="left" w:pos="9360"/>
        </w:tabs>
        <w:ind w:left="5400" w:firstLine="57"/>
        <w:jc w:val="center"/>
        <w:rPr>
          <w:b/>
        </w:rPr>
      </w:pPr>
    </w:p>
    <w:p w:rsidR="00470FEA" w:rsidRDefault="00470FEA" w:rsidP="00470FEA">
      <w:pPr>
        <w:tabs>
          <w:tab w:val="left" w:pos="9360"/>
        </w:tabs>
        <w:rPr>
          <w:b/>
        </w:rPr>
      </w:pPr>
    </w:p>
    <w:p w:rsidR="001B0C4C" w:rsidRDefault="00470FEA" w:rsidP="00470FEA">
      <w:pPr>
        <w:tabs>
          <w:tab w:val="left" w:pos="9360"/>
        </w:tabs>
        <w:rPr>
          <w:b/>
        </w:rPr>
      </w:pPr>
      <w:r>
        <w:rPr>
          <w:b/>
        </w:rPr>
        <w:lastRenderedPageBreak/>
        <w:t xml:space="preserve">                                                                   </w:t>
      </w:r>
    </w:p>
    <w:p w:rsidR="001B0C4C" w:rsidRDefault="001B0C4C" w:rsidP="001B0C4C">
      <w:pPr>
        <w:tabs>
          <w:tab w:val="left" w:pos="9360"/>
        </w:tabs>
        <w:rPr>
          <w:b/>
        </w:rPr>
      </w:pPr>
      <w:r>
        <w:rPr>
          <w:b/>
        </w:rPr>
        <w:t xml:space="preserve">    </w:t>
      </w:r>
      <w:r w:rsidR="00470FEA">
        <w:rPr>
          <w:b/>
        </w:rPr>
        <w:t xml:space="preserve">          </w:t>
      </w:r>
      <w:r>
        <w:rPr>
          <w:b/>
        </w:rPr>
        <w:t xml:space="preserve">                                                                                        </w:t>
      </w:r>
    </w:p>
    <w:p w:rsidR="001B0C4C" w:rsidRDefault="001B0C4C" w:rsidP="001B0C4C">
      <w:pPr>
        <w:tabs>
          <w:tab w:val="left" w:pos="9360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       Утверждено</w:t>
      </w:r>
    </w:p>
    <w:p w:rsidR="001B0C4C" w:rsidRDefault="001B0C4C" w:rsidP="001B0C4C">
      <w:pPr>
        <w:tabs>
          <w:tab w:val="left" w:pos="9360"/>
        </w:tabs>
      </w:pPr>
      <w:r>
        <w:t xml:space="preserve">                                                                                        постановлением администрации</w:t>
      </w:r>
    </w:p>
    <w:p w:rsidR="001B0C4C" w:rsidRDefault="001B0C4C" w:rsidP="001B0C4C">
      <w:pPr>
        <w:tabs>
          <w:tab w:val="left" w:pos="9360"/>
        </w:tabs>
      </w:pPr>
      <w:r>
        <w:t xml:space="preserve">                                                                                       </w:t>
      </w:r>
      <w:proofErr w:type="spellStart"/>
      <w:r w:rsidR="006B49BF">
        <w:t>Белозерьевского</w:t>
      </w:r>
      <w:proofErr w:type="spellEnd"/>
      <w:r w:rsidR="006B49BF">
        <w:t xml:space="preserve"> </w:t>
      </w:r>
      <w:r>
        <w:t xml:space="preserve"> сельского поселения</w:t>
      </w:r>
    </w:p>
    <w:p w:rsidR="001B0C4C" w:rsidRDefault="001B0C4C" w:rsidP="001B0C4C">
      <w:pPr>
        <w:tabs>
          <w:tab w:val="left" w:pos="9360"/>
        </w:tabs>
      </w:pPr>
      <w:r>
        <w:t xml:space="preserve">                                                                                 Ромодановского муниципального района</w:t>
      </w:r>
    </w:p>
    <w:p w:rsidR="001B0C4C" w:rsidRDefault="001B0C4C" w:rsidP="001B0C4C">
      <w:pPr>
        <w:tabs>
          <w:tab w:val="left" w:pos="9360"/>
        </w:tabs>
        <w:ind w:left="5400" w:firstLine="57"/>
      </w:pPr>
      <w:r>
        <w:t xml:space="preserve">       Республики Мордовия</w:t>
      </w:r>
    </w:p>
    <w:p w:rsidR="001B0C4C" w:rsidRDefault="006B49BF" w:rsidP="001B0C4C">
      <w:pPr>
        <w:tabs>
          <w:tab w:val="left" w:pos="5308"/>
          <w:tab w:val="left" w:pos="9360"/>
        </w:tabs>
        <w:ind w:left="5400" w:firstLine="57"/>
      </w:pPr>
      <w:r>
        <w:t xml:space="preserve">    от «12</w:t>
      </w:r>
      <w:r w:rsidR="001B0C4C">
        <w:t xml:space="preserve">» апреля </w:t>
      </w:r>
      <w:smartTag w:uri="urn:schemas-microsoft-com:office:smarttags" w:element="metricconverter">
        <w:smartTagPr>
          <w:attr w:name="ProductID" w:val="2018 г"/>
        </w:smartTagPr>
        <w:r w:rsidR="001B0C4C">
          <w:t>2018 г</w:t>
        </w:r>
      </w:smartTag>
      <w:r w:rsidR="001B0C4C">
        <w:t>. №</w:t>
      </w:r>
      <w:r>
        <w:t xml:space="preserve"> 30 а</w:t>
      </w:r>
    </w:p>
    <w:p w:rsidR="001B0C4C" w:rsidRDefault="001B0C4C" w:rsidP="001B0C4C">
      <w:pPr>
        <w:pStyle w:val="2"/>
        <w:spacing w:line="240" w:lineRule="auto"/>
        <w:ind w:firstLine="0"/>
        <w:jc w:val="center"/>
        <w:rPr>
          <w:b/>
        </w:rPr>
      </w:pPr>
      <w:r>
        <w:rPr>
          <w:b/>
        </w:rPr>
        <w:t>Справка</w:t>
      </w:r>
    </w:p>
    <w:p w:rsidR="001B0C4C" w:rsidRDefault="001B0C4C" w:rsidP="001B0C4C">
      <w:pPr>
        <w:pStyle w:val="2"/>
        <w:spacing w:line="240" w:lineRule="auto"/>
        <w:ind w:firstLine="0"/>
        <w:jc w:val="center"/>
        <w:rPr>
          <w:b/>
        </w:rPr>
      </w:pPr>
      <w:r>
        <w:rPr>
          <w:b/>
        </w:rPr>
        <w:t xml:space="preserve">об исполнении бюджета </w:t>
      </w:r>
      <w:proofErr w:type="spellStart"/>
      <w:r w:rsidR="006B49BF" w:rsidRPr="006B49BF">
        <w:rPr>
          <w:b/>
        </w:rPr>
        <w:t>Белозерьевского</w:t>
      </w:r>
      <w:proofErr w:type="spellEnd"/>
      <w:r w:rsidR="006B49BF">
        <w:rPr>
          <w:sz w:val="28"/>
          <w:szCs w:val="28"/>
        </w:rPr>
        <w:t xml:space="preserve"> </w:t>
      </w:r>
      <w:r>
        <w:rPr>
          <w:b/>
        </w:rPr>
        <w:t>сельского поселения Ромодановского муниципального района Республики Мордовия за 1 квартал 2018 года.</w:t>
      </w:r>
    </w:p>
    <w:p w:rsidR="001B0C4C" w:rsidRDefault="001B0C4C" w:rsidP="001B0C4C">
      <w:pPr>
        <w:ind w:firstLine="709"/>
      </w:pPr>
      <w:r>
        <w:t xml:space="preserve">По </w:t>
      </w:r>
      <w:proofErr w:type="spellStart"/>
      <w:r w:rsidR="006B49BF" w:rsidRPr="006B49BF">
        <w:t>Белозерьевско</w:t>
      </w:r>
      <w:r w:rsidR="006B49BF">
        <w:t>му</w:t>
      </w:r>
      <w:proofErr w:type="spellEnd"/>
      <w:r w:rsidR="006B49BF">
        <w:rPr>
          <w:sz w:val="28"/>
          <w:szCs w:val="28"/>
        </w:rPr>
        <w:t xml:space="preserve"> </w:t>
      </w:r>
      <w:r>
        <w:t>сельскому поселению Ромодановского</w:t>
      </w:r>
      <w:r>
        <w:rPr>
          <w:b/>
        </w:rPr>
        <w:t xml:space="preserve">  </w:t>
      </w:r>
      <w:r>
        <w:t xml:space="preserve">муниципального района прогноз по налоговым и неналоговым  доходам за  1 </w:t>
      </w:r>
      <w:r w:rsidR="006B49BF">
        <w:t>квартал 2018 года выполнен на 10,7</w:t>
      </w:r>
      <w:r>
        <w:t xml:space="preserve"> % при прогнозе</w:t>
      </w:r>
      <w:r w:rsidR="006B49BF">
        <w:t>1179,4</w:t>
      </w:r>
      <w:r>
        <w:t xml:space="preserve"> тыс.  руб.  фактически  поступило </w:t>
      </w:r>
      <w:r w:rsidR="006B49BF">
        <w:t>125,9</w:t>
      </w:r>
      <w:r>
        <w:t xml:space="preserve"> тыс. руб. Основными доходными источниками сельского поселения являются:</w:t>
      </w:r>
    </w:p>
    <w:p w:rsidR="001B0C4C" w:rsidRDefault="001B0C4C" w:rsidP="001B0C4C">
      <w:pPr>
        <w:ind w:firstLine="709"/>
      </w:pPr>
      <w:r>
        <w:t xml:space="preserve">– налог на доходы физических лиц (далее НДФЛ), который исполнен на </w:t>
      </w:r>
      <w:r w:rsidR="006B49BF">
        <w:t>15,4</w:t>
      </w:r>
      <w:r>
        <w:t xml:space="preserve">% (план – </w:t>
      </w:r>
      <w:r w:rsidR="006B49BF">
        <w:t>93,0 тыс. руб., факт. 14,3</w:t>
      </w:r>
      <w:r>
        <w:t xml:space="preserve"> тыс. руб.),  </w:t>
      </w:r>
    </w:p>
    <w:p w:rsidR="001B0C4C" w:rsidRDefault="001B0C4C" w:rsidP="001B0C4C">
      <w:pPr>
        <w:ind w:firstLine="709"/>
      </w:pPr>
      <w:r>
        <w:t xml:space="preserve">– налог на имущество физических лиц (далее – НИФЛ) исполнен на </w:t>
      </w:r>
      <w:r w:rsidR="006B49BF">
        <w:t>8</w:t>
      </w:r>
      <w:r>
        <w:t xml:space="preserve"> % (план – </w:t>
      </w:r>
      <w:r w:rsidR="006B49BF">
        <w:t>633,3 тыс. руб., факт –  49,7</w:t>
      </w:r>
      <w:r>
        <w:t xml:space="preserve"> тыс. руб.).</w:t>
      </w:r>
    </w:p>
    <w:p w:rsidR="001B0C4C" w:rsidRDefault="001B0C4C" w:rsidP="001B0C4C">
      <w:pPr>
        <w:ind w:firstLine="709"/>
      </w:pPr>
      <w:r>
        <w:t>- Единый сельскохозяйственный налог поступило 1,7 тыс. руб.</w:t>
      </w:r>
    </w:p>
    <w:p w:rsidR="001B0C4C" w:rsidRDefault="001B0C4C" w:rsidP="001B0C4C">
      <w:r>
        <w:t xml:space="preserve">   </w:t>
      </w:r>
      <w:r w:rsidR="006B49BF">
        <w:t>– земельный налог исполнен на  13,6</w:t>
      </w:r>
      <w:r>
        <w:t xml:space="preserve"> % (план – </w:t>
      </w:r>
      <w:r w:rsidR="006B49BF">
        <w:t>453,1</w:t>
      </w:r>
      <w:r>
        <w:t xml:space="preserve"> тыс. руб., факт – </w:t>
      </w:r>
      <w:r w:rsidR="006B49BF">
        <w:t>61,7</w:t>
      </w:r>
      <w:r>
        <w:t xml:space="preserve"> тыс. руб.).</w:t>
      </w:r>
    </w:p>
    <w:p w:rsidR="001B0C4C" w:rsidRDefault="001B0C4C" w:rsidP="001B0C4C">
      <w:pPr>
        <w:pStyle w:val="2"/>
        <w:spacing w:line="240" w:lineRule="auto"/>
        <w:ind w:firstLine="557"/>
      </w:pPr>
      <w:r>
        <w:t xml:space="preserve">Дотации бюджетам поселений на выравнивание бюджетной  обеспеченности получены </w:t>
      </w:r>
      <w:r w:rsidR="006B49BF">
        <w:t>449,0</w:t>
      </w:r>
      <w:r>
        <w:t xml:space="preserve"> тыс. руб. при плане </w:t>
      </w:r>
      <w:r w:rsidR="006B49BF">
        <w:t>2458,8</w:t>
      </w:r>
      <w:r>
        <w:t xml:space="preserve"> тыс. руб.</w:t>
      </w:r>
    </w:p>
    <w:p w:rsidR="001B0C4C" w:rsidRDefault="001B0C4C" w:rsidP="001B0C4C">
      <w:pPr>
        <w:pStyle w:val="2"/>
        <w:spacing w:line="240" w:lineRule="auto"/>
        <w:ind w:firstLine="557"/>
        <w:rPr>
          <w:bCs/>
        </w:rPr>
      </w:pPr>
      <w:r>
        <w:rPr>
          <w:bCs/>
        </w:rPr>
        <w:t xml:space="preserve">Субвенции бюджетам поселений на осуществление первичного  воинского учета на территориях, где отсутствуют военные комиссариаты, получены </w:t>
      </w:r>
      <w:r w:rsidR="006B49BF">
        <w:rPr>
          <w:bCs/>
        </w:rPr>
        <w:t>0</w:t>
      </w:r>
      <w:r>
        <w:rPr>
          <w:bCs/>
        </w:rPr>
        <w:t xml:space="preserve"> тыс. руб. при плане </w:t>
      </w:r>
      <w:r w:rsidR="006B49BF">
        <w:rPr>
          <w:bCs/>
        </w:rPr>
        <w:t>157,6</w:t>
      </w:r>
      <w:r>
        <w:rPr>
          <w:bCs/>
        </w:rPr>
        <w:t xml:space="preserve"> тыс. руб.</w:t>
      </w:r>
    </w:p>
    <w:p w:rsidR="001B0C4C" w:rsidRDefault="001B0C4C" w:rsidP="001B0C4C">
      <w:pPr>
        <w:pStyle w:val="2"/>
        <w:spacing w:line="240" w:lineRule="auto"/>
        <w:ind w:firstLine="557"/>
      </w:pPr>
      <w:r>
        <w:t>Субвенции бюджетам сельских поселений на выполнение передаваемых полномочий субъектов Российской Федерации получены 0,</w:t>
      </w:r>
      <w:r w:rsidR="006B49BF">
        <w:t>6</w:t>
      </w:r>
      <w:r>
        <w:t xml:space="preserve"> тыс. руб. при плане 0,</w:t>
      </w:r>
      <w:r w:rsidR="006B49BF">
        <w:t>6</w:t>
      </w:r>
      <w:r>
        <w:t xml:space="preserve"> тыс. руб.</w:t>
      </w:r>
    </w:p>
    <w:p w:rsidR="001B0C4C" w:rsidRDefault="001B0C4C" w:rsidP="001B0C4C">
      <w:r>
        <w:t xml:space="preserve">                Прочие межбюджетные трансферты, передаваемые бюджетам поселений, получено 30,0 тыс. руб. при плане </w:t>
      </w:r>
      <w:r w:rsidR="006B49BF">
        <w:t>74,7</w:t>
      </w:r>
      <w:r>
        <w:t xml:space="preserve"> тыс. руб.</w:t>
      </w:r>
    </w:p>
    <w:p w:rsidR="001B0C4C" w:rsidRDefault="001B0C4C" w:rsidP="001B0C4C">
      <w:pPr>
        <w:pStyle w:val="2"/>
        <w:spacing w:line="240" w:lineRule="auto"/>
        <w:ind w:firstLine="557"/>
      </w:pPr>
    </w:p>
    <w:p w:rsidR="001B0C4C" w:rsidRDefault="001B0C4C" w:rsidP="001B0C4C">
      <w:pPr>
        <w:pStyle w:val="2"/>
        <w:spacing w:line="240" w:lineRule="auto"/>
        <w:ind w:firstLine="557"/>
      </w:pPr>
      <w:r>
        <w:t xml:space="preserve">Расходная часть бюджета профинансирована в сумме </w:t>
      </w:r>
      <w:r w:rsidR="006B49BF">
        <w:t>423,9</w:t>
      </w:r>
      <w:r>
        <w:t xml:space="preserve"> тыс. руб.</w:t>
      </w:r>
    </w:p>
    <w:p w:rsidR="001B0C4C" w:rsidRDefault="001B0C4C" w:rsidP="001B0C4C">
      <w:pPr>
        <w:pStyle w:val="2"/>
        <w:spacing w:line="240" w:lineRule="auto"/>
        <w:ind w:firstLine="557"/>
      </w:pPr>
      <w:r>
        <w:t>Расходы бюджета</w:t>
      </w:r>
      <w:r w:rsidR="006B49BF" w:rsidRPr="006B49BF">
        <w:rPr>
          <w:sz w:val="28"/>
          <w:szCs w:val="28"/>
        </w:rPr>
        <w:t xml:space="preserve"> </w:t>
      </w:r>
      <w:proofErr w:type="spellStart"/>
      <w:r w:rsidR="006B49BF" w:rsidRPr="006B49BF">
        <w:t>Белозерьевского</w:t>
      </w:r>
      <w:proofErr w:type="spellEnd"/>
      <w:r>
        <w:t xml:space="preserve"> сельского поселения по отраслям составили:</w:t>
      </w:r>
    </w:p>
    <w:p w:rsidR="001B0C4C" w:rsidRDefault="001B0C4C" w:rsidP="001B0C4C">
      <w:pPr>
        <w:pStyle w:val="2"/>
        <w:spacing w:line="240" w:lineRule="auto"/>
        <w:ind w:firstLine="557"/>
        <w:jc w:val="left"/>
      </w:pPr>
      <w:r>
        <w:t>– «Воинский учет» –</w:t>
      </w:r>
      <w:r w:rsidR="006B49BF">
        <w:t xml:space="preserve"> нет;</w:t>
      </w:r>
    </w:p>
    <w:p w:rsidR="001B0C4C" w:rsidRDefault="001B0C4C" w:rsidP="001B0C4C">
      <w:pPr>
        <w:pStyle w:val="2"/>
        <w:spacing w:line="240" w:lineRule="auto"/>
        <w:ind w:firstLine="557"/>
        <w:jc w:val="left"/>
      </w:pPr>
      <w:r>
        <w:t xml:space="preserve">– «Управление» – </w:t>
      </w:r>
      <w:r w:rsidR="006B49BF">
        <w:t>418</w:t>
      </w:r>
      <w:r>
        <w:t>,7 тыс. руб.;</w:t>
      </w:r>
    </w:p>
    <w:p w:rsidR="001B0C4C" w:rsidRDefault="001B0C4C" w:rsidP="001B0C4C">
      <w:pPr>
        <w:shd w:val="clear" w:color="auto" w:fill="FFFFFF"/>
        <w:spacing w:line="360" w:lineRule="auto"/>
      </w:pPr>
      <w:r>
        <w:t xml:space="preserve">             - «Жилищно-коммунальное хозяйство»- </w:t>
      </w:r>
      <w:r w:rsidR="006B49BF">
        <w:t xml:space="preserve"> нет;</w:t>
      </w:r>
    </w:p>
    <w:p w:rsidR="001B0C4C" w:rsidRDefault="001B0C4C" w:rsidP="001B0C4C">
      <w:pPr>
        <w:pStyle w:val="2"/>
        <w:spacing w:line="360" w:lineRule="auto"/>
        <w:ind w:firstLine="557"/>
        <w:jc w:val="left"/>
      </w:pPr>
      <w:r>
        <w:t>-«</w:t>
      </w:r>
      <w:r>
        <w:rPr>
          <w:b/>
        </w:rPr>
        <w:t xml:space="preserve"> </w:t>
      </w:r>
      <w:r w:rsidR="006B49BF">
        <w:t>Социальная политика»- 5,2</w:t>
      </w:r>
      <w:r>
        <w:t xml:space="preserve"> тыс. руб.</w:t>
      </w:r>
    </w:p>
    <w:p w:rsidR="001B0C4C" w:rsidRDefault="001B0C4C" w:rsidP="001B0C4C">
      <w:pPr>
        <w:ind w:firstLine="708"/>
        <w:rPr>
          <w:rFonts w:cs="Arial"/>
          <w:b/>
        </w:rPr>
      </w:pPr>
    </w:p>
    <w:p w:rsidR="006B49BF" w:rsidRDefault="006B49BF" w:rsidP="001B0C4C">
      <w:pPr>
        <w:ind w:firstLine="708"/>
        <w:rPr>
          <w:rFonts w:cs="Arial"/>
          <w:b/>
        </w:rPr>
      </w:pPr>
    </w:p>
    <w:p w:rsidR="001B0C4C" w:rsidRDefault="001B0C4C" w:rsidP="001B0C4C">
      <w:pPr>
        <w:ind w:firstLine="708"/>
        <w:rPr>
          <w:rFonts w:cs="Arial"/>
          <w:b/>
        </w:rPr>
      </w:pPr>
      <w:r>
        <w:rPr>
          <w:rFonts w:cs="Arial"/>
          <w:b/>
        </w:rPr>
        <w:t xml:space="preserve">Главный бухгалтер </w:t>
      </w:r>
      <w:proofErr w:type="spellStart"/>
      <w:r w:rsidR="006B49BF" w:rsidRPr="006B49BF">
        <w:rPr>
          <w:b/>
        </w:rPr>
        <w:t>Белозерьевского</w:t>
      </w:r>
      <w:proofErr w:type="spellEnd"/>
    </w:p>
    <w:p w:rsidR="001B0C4C" w:rsidRDefault="001B0C4C" w:rsidP="001B0C4C">
      <w:pPr>
        <w:ind w:firstLine="709"/>
        <w:rPr>
          <w:rFonts w:cs="Arial"/>
          <w:b/>
        </w:rPr>
      </w:pPr>
      <w:r>
        <w:rPr>
          <w:rFonts w:cs="Arial"/>
          <w:b/>
        </w:rPr>
        <w:t xml:space="preserve">сельского поселения:              </w:t>
      </w:r>
      <w:r w:rsidR="006B49BF">
        <w:rPr>
          <w:rFonts w:cs="Arial"/>
          <w:b/>
        </w:rPr>
        <w:t xml:space="preserve">                                                          </w:t>
      </w:r>
      <w:proofErr w:type="spellStart"/>
      <w:r w:rsidR="006B49BF">
        <w:rPr>
          <w:rFonts w:cs="Arial"/>
          <w:b/>
        </w:rPr>
        <w:t>Т.А</w:t>
      </w:r>
      <w:r>
        <w:rPr>
          <w:rFonts w:cs="Arial"/>
          <w:b/>
        </w:rPr>
        <w:t>.</w:t>
      </w:r>
      <w:r w:rsidR="006B49BF">
        <w:rPr>
          <w:rFonts w:cs="Arial"/>
          <w:b/>
        </w:rPr>
        <w:t>Маймаева</w:t>
      </w:r>
      <w:proofErr w:type="spellEnd"/>
    </w:p>
    <w:p w:rsidR="001B0C4C" w:rsidRDefault="001B0C4C" w:rsidP="001B0C4C"/>
    <w:p w:rsidR="00056D48" w:rsidRPr="00470FEA" w:rsidRDefault="00056D48" w:rsidP="00470FEA">
      <w:pPr>
        <w:tabs>
          <w:tab w:val="left" w:pos="9360"/>
        </w:tabs>
        <w:rPr>
          <w:b/>
        </w:rPr>
      </w:pPr>
    </w:p>
    <w:sectPr w:rsidR="00056D48" w:rsidRPr="00470FEA" w:rsidSect="00056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70FEA"/>
    <w:rsid w:val="00056D48"/>
    <w:rsid w:val="001419FA"/>
    <w:rsid w:val="001B0C4C"/>
    <w:rsid w:val="003B0706"/>
    <w:rsid w:val="0044161F"/>
    <w:rsid w:val="00470FEA"/>
    <w:rsid w:val="005026EE"/>
    <w:rsid w:val="006B49BF"/>
    <w:rsid w:val="00732013"/>
    <w:rsid w:val="00FA6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F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470FEA"/>
    <w:pPr>
      <w:spacing w:after="120"/>
      <w:ind w:left="283" w:firstLine="68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470F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470FEA"/>
    <w:pPr>
      <w:spacing w:after="120" w:line="480" w:lineRule="auto"/>
      <w:ind w:left="283" w:firstLine="68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470F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470FE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1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7</cp:revision>
  <cp:lastPrinted>2018-04-25T07:15:00Z</cp:lastPrinted>
  <dcterms:created xsi:type="dcterms:W3CDTF">2018-04-13T13:34:00Z</dcterms:created>
  <dcterms:modified xsi:type="dcterms:W3CDTF">2018-06-25T06:26:00Z</dcterms:modified>
</cp:coreProperties>
</file>