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FEA" w:rsidRDefault="00470FEA" w:rsidP="00470FE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470FEA" w:rsidRDefault="00470FEA" w:rsidP="00470F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470FEA" w:rsidRDefault="00470FEA" w:rsidP="00470F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470FEA" w:rsidRDefault="00470FEA" w:rsidP="00470F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ПОСЕЛЕНИЯ</w:t>
      </w:r>
    </w:p>
    <w:p w:rsidR="00470FEA" w:rsidRDefault="00470FEA" w:rsidP="00470F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470FEA" w:rsidRDefault="00470FEA" w:rsidP="00470F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70FEA" w:rsidRDefault="0044161F" w:rsidP="00470FEA">
      <w:pPr>
        <w:rPr>
          <w:sz w:val="28"/>
          <w:szCs w:val="28"/>
        </w:rPr>
      </w:pPr>
      <w:r w:rsidRPr="0044161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470FEA" w:rsidRDefault="00470FEA" w:rsidP="00470FEA">
      <w:r>
        <w:t xml:space="preserve">  от «10» апреля 2018 г.                                                                                                    № 12</w:t>
      </w:r>
    </w:p>
    <w:p w:rsidR="00470FEA" w:rsidRDefault="00470FEA" w:rsidP="00470FEA">
      <w:pPr>
        <w:jc w:val="center"/>
      </w:pPr>
      <w:r>
        <w:t>Пятина</w:t>
      </w:r>
    </w:p>
    <w:p w:rsidR="00470FEA" w:rsidRDefault="00470FEA" w:rsidP="00470FEA">
      <w:pPr>
        <w:jc w:val="center"/>
      </w:pPr>
      <w:r>
        <w:rPr>
          <w:b/>
          <w:sz w:val="28"/>
          <w:szCs w:val="28"/>
        </w:rPr>
        <w:t xml:space="preserve">                                               </w:t>
      </w:r>
    </w:p>
    <w:p w:rsidR="00470FEA" w:rsidRDefault="00470FEA" w:rsidP="00470FEA">
      <w:pPr>
        <w:tabs>
          <w:tab w:val="left" w:pos="3615"/>
        </w:tabs>
        <w:rPr>
          <w:sz w:val="28"/>
          <w:szCs w:val="28"/>
        </w:rPr>
      </w:pP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>Об итогах исполнения бюджета</w:t>
      </w:r>
    </w:p>
    <w:p w:rsidR="00470FEA" w:rsidRDefault="00470FEA" w:rsidP="00470FE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за 1 квартал  2018 года</w:t>
      </w:r>
    </w:p>
    <w:p w:rsidR="00470FEA" w:rsidRDefault="00470FEA" w:rsidP="00470FEA">
      <w:pPr>
        <w:rPr>
          <w:sz w:val="28"/>
          <w:szCs w:val="28"/>
        </w:rPr>
      </w:pPr>
    </w:p>
    <w:p w:rsidR="00470FEA" w:rsidRDefault="00470FEA" w:rsidP="00470FEA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5 статьи 264.2 Бюджетного кодекса РФ, </w:t>
      </w:r>
      <w:proofErr w:type="gramStart"/>
      <w:r>
        <w:rPr>
          <w:sz w:val="28"/>
          <w:szCs w:val="28"/>
        </w:rPr>
        <w:t xml:space="preserve">рассмотрев итоги исполнения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за 1</w:t>
      </w:r>
      <w:proofErr w:type="gramEnd"/>
      <w:r>
        <w:rPr>
          <w:sz w:val="28"/>
          <w:szCs w:val="28"/>
        </w:rPr>
        <w:t xml:space="preserve"> квартал 2018 года и в целях устранения недостатков и нарушений исполнения бюджета</w:t>
      </w:r>
    </w:p>
    <w:p w:rsidR="00470FEA" w:rsidRDefault="00470FEA" w:rsidP="00470FEA">
      <w:pPr>
        <w:ind w:firstLine="113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470FEA" w:rsidRDefault="00470FEA" w:rsidP="00470FEA">
      <w:pPr>
        <w:ind w:firstLine="1134"/>
        <w:rPr>
          <w:sz w:val="28"/>
          <w:szCs w:val="28"/>
        </w:rPr>
      </w:pP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 xml:space="preserve">           1. Утвердить прилагаемый отчет об исполнении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за 1 квартал 2018 года.</w:t>
      </w:r>
    </w:p>
    <w:p w:rsidR="00470FEA" w:rsidRDefault="00470FEA" w:rsidP="00470FEA">
      <w:pPr>
        <w:pStyle w:val="a3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2.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усилить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эффективностью и целесообразностью использования бюджетных средств.</w:t>
      </w:r>
    </w:p>
    <w:p w:rsidR="00470FEA" w:rsidRDefault="00470FEA" w:rsidP="00470FEA">
      <w:pPr>
        <w:pStyle w:val="a3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3. Рекомендовать руководителям муниципальных учреждений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установить действенный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целевым использованием денежных средств, обеспечить конкретные меры по выполнению плана поступлений собственных доходов и экономному расходованию бюджетных средств.</w:t>
      </w: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</w:t>
      </w:r>
    </w:p>
    <w:p w:rsidR="00470FEA" w:rsidRDefault="00470FEA" w:rsidP="00470FEA">
      <w:pPr>
        <w:rPr>
          <w:sz w:val="28"/>
          <w:szCs w:val="28"/>
        </w:rPr>
      </w:pPr>
      <w:r>
        <w:rPr>
          <w:sz w:val="28"/>
          <w:szCs w:val="28"/>
        </w:rPr>
        <w:t xml:space="preserve">          5. Данное постановление подлежит официальному опубликованию.</w:t>
      </w:r>
    </w:p>
    <w:p w:rsidR="00470FEA" w:rsidRDefault="00470FEA" w:rsidP="00470FEA">
      <w:pPr>
        <w:rPr>
          <w:sz w:val="28"/>
          <w:szCs w:val="28"/>
        </w:rPr>
      </w:pPr>
    </w:p>
    <w:p w:rsidR="00470FEA" w:rsidRDefault="00470FEA" w:rsidP="00470FEA">
      <w:pPr>
        <w:rPr>
          <w:sz w:val="28"/>
          <w:szCs w:val="28"/>
        </w:rPr>
      </w:pPr>
    </w:p>
    <w:p w:rsidR="00470FEA" w:rsidRDefault="00470FEA" w:rsidP="00470FEA">
      <w:pPr>
        <w:rPr>
          <w:sz w:val="28"/>
          <w:szCs w:val="28"/>
        </w:rPr>
      </w:pPr>
    </w:p>
    <w:p w:rsidR="00470FEA" w:rsidRDefault="00470FEA" w:rsidP="00470FEA">
      <w:pPr>
        <w:pStyle w:val="a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</w:p>
    <w:p w:rsidR="00470FEA" w:rsidRDefault="00470FEA" w:rsidP="00470FEA">
      <w:pPr>
        <w:pStyle w:val="a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поселения:     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</w:p>
    <w:p w:rsidR="00470FEA" w:rsidRDefault="00470FEA" w:rsidP="00470FEA">
      <w:pPr>
        <w:jc w:val="both"/>
      </w:pPr>
    </w:p>
    <w:p w:rsidR="00470FEA" w:rsidRDefault="00470FEA" w:rsidP="00470FEA">
      <w:pPr>
        <w:tabs>
          <w:tab w:val="left" w:pos="9360"/>
        </w:tabs>
        <w:ind w:left="5400" w:firstLine="57"/>
        <w:jc w:val="center"/>
        <w:rPr>
          <w:b/>
        </w:rPr>
      </w:pPr>
    </w:p>
    <w:p w:rsidR="00470FEA" w:rsidRDefault="00470FEA" w:rsidP="00470FEA">
      <w:pPr>
        <w:tabs>
          <w:tab w:val="left" w:pos="9360"/>
        </w:tabs>
        <w:rPr>
          <w:b/>
        </w:rPr>
      </w:pPr>
    </w:p>
    <w:p w:rsidR="001B0C4C" w:rsidRDefault="00470FEA" w:rsidP="00470FEA">
      <w:pPr>
        <w:tabs>
          <w:tab w:val="left" w:pos="9360"/>
        </w:tabs>
        <w:rPr>
          <w:b/>
        </w:rPr>
      </w:pPr>
      <w:r>
        <w:rPr>
          <w:b/>
        </w:rPr>
        <w:t xml:space="preserve">                                                                   </w:t>
      </w:r>
    </w:p>
    <w:p w:rsidR="001B0C4C" w:rsidRDefault="001B0C4C" w:rsidP="001B0C4C">
      <w:pPr>
        <w:tabs>
          <w:tab w:val="left" w:pos="9360"/>
        </w:tabs>
        <w:rPr>
          <w:b/>
        </w:rPr>
      </w:pPr>
      <w:r>
        <w:rPr>
          <w:b/>
        </w:rPr>
        <w:lastRenderedPageBreak/>
        <w:t xml:space="preserve">    </w:t>
      </w:r>
      <w:r w:rsidR="00470FEA">
        <w:rPr>
          <w:b/>
        </w:rPr>
        <w:t xml:space="preserve">          </w:t>
      </w:r>
      <w:r>
        <w:rPr>
          <w:b/>
        </w:rPr>
        <w:t xml:space="preserve">                                                                                        </w:t>
      </w:r>
    </w:p>
    <w:p w:rsidR="001B0C4C" w:rsidRDefault="001B0C4C" w:rsidP="001B0C4C">
      <w:pPr>
        <w:tabs>
          <w:tab w:val="left" w:pos="9360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    Утверждено</w:t>
      </w:r>
    </w:p>
    <w:p w:rsidR="001B0C4C" w:rsidRDefault="001B0C4C" w:rsidP="001B0C4C">
      <w:pPr>
        <w:tabs>
          <w:tab w:val="left" w:pos="9360"/>
        </w:tabs>
      </w:pPr>
      <w:r>
        <w:t xml:space="preserve">                                                                                        постановлением администрации</w:t>
      </w:r>
    </w:p>
    <w:p w:rsidR="001B0C4C" w:rsidRDefault="001B0C4C" w:rsidP="001B0C4C">
      <w:pPr>
        <w:tabs>
          <w:tab w:val="left" w:pos="9360"/>
        </w:tabs>
      </w:pPr>
      <w:r>
        <w:t xml:space="preserve">                                                                                       </w:t>
      </w: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1B0C4C" w:rsidRDefault="001B0C4C" w:rsidP="001B0C4C">
      <w:pPr>
        <w:tabs>
          <w:tab w:val="left" w:pos="9360"/>
        </w:tabs>
      </w:pPr>
      <w:r>
        <w:t xml:space="preserve">                                                                                 Ромодановского муниципального района</w:t>
      </w:r>
    </w:p>
    <w:p w:rsidR="001B0C4C" w:rsidRDefault="001B0C4C" w:rsidP="001B0C4C">
      <w:pPr>
        <w:tabs>
          <w:tab w:val="left" w:pos="9360"/>
        </w:tabs>
        <w:ind w:left="5400" w:firstLine="57"/>
      </w:pPr>
      <w:r>
        <w:t xml:space="preserve">       Республики Мордовия</w:t>
      </w:r>
    </w:p>
    <w:p w:rsidR="001B0C4C" w:rsidRDefault="001B0C4C" w:rsidP="001B0C4C">
      <w:pPr>
        <w:tabs>
          <w:tab w:val="left" w:pos="5308"/>
          <w:tab w:val="left" w:pos="9360"/>
        </w:tabs>
        <w:ind w:left="5400" w:firstLine="57"/>
      </w:pPr>
      <w:r>
        <w:t xml:space="preserve">    от «10» апреля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№12 </w:t>
      </w:r>
    </w:p>
    <w:p w:rsidR="001B0C4C" w:rsidRDefault="001B0C4C" w:rsidP="001B0C4C">
      <w:pPr>
        <w:pStyle w:val="2"/>
        <w:spacing w:line="240" w:lineRule="auto"/>
        <w:ind w:firstLine="0"/>
        <w:jc w:val="center"/>
        <w:rPr>
          <w:b/>
        </w:rPr>
      </w:pPr>
      <w:r>
        <w:rPr>
          <w:b/>
        </w:rPr>
        <w:t>Справка</w:t>
      </w:r>
    </w:p>
    <w:p w:rsidR="001B0C4C" w:rsidRDefault="001B0C4C" w:rsidP="001B0C4C">
      <w:pPr>
        <w:pStyle w:val="2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об исполнении бюджета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района Республики Мордовия за 1 квартал 2018 года.</w:t>
      </w:r>
    </w:p>
    <w:p w:rsidR="001B0C4C" w:rsidRDefault="001B0C4C" w:rsidP="001B0C4C">
      <w:pPr>
        <w:ind w:firstLine="709"/>
      </w:pPr>
      <w:r>
        <w:t xml:space="preserve">По </w:t>
      </w:r>
      <w:proofErr w:type="spellStart"/>
      <w:r>
        <w:t>Пятинскому</w:t>
      </w:r>
      <w:proofErr w:type="spellEnd"/>
      <w:r>
        <w:t xml:space="preserve"> сельскому поселению Ромодановского</w:t>
      </w:r>
      <w:r>
        <w:rPr>
          <w:b/>
        </w:rPr>
        <w:t xml:space="preserve">  </w:t>
      </w:r>
      <w:r>
        <w:t>муниципального района прогноз по налоговым и неналоговым  доходам за  1 квартал 2018 года выполнен на 46,6 % при прогнозе 730,5 тыс.  руб.  фактически  поступило 340,5 тыс. руб. Основными доходными источниками сельского поселения являются:</w:t>
      </w:r>
    </w:p>
    <w:p w:rsidR="001B0C4C" w:rsidRDefault="001B0C4C" w:rsidP="001B0C4C">
      <w:pPr>
        <w:ind w:firstLine="709"/>
      </w:pPr>
      <w:r>
        <w:t xml:space="preserve">– налог на доходы физических лиц (далее НДФЛ), который исполнен на 33% (план – 87,5тыс. руб., факт. 28,9 тыс. руб.),  </w:t>
      </w:r>
    </w:p>
    <w:p w:rsidR="001B0C4C" w:rsidRDefault="001B0C4C" w:rsidP="001B0C4C">
      <w:pPr>
        <w:ind w:firstLine="709"/>
      </w:pPr>
      <w:r>
        <w:t>– налог на имущество физических лиц (далее – НИФЛ) исполнен на 4,2 % (план – 68,1 тыс. руб., факт –  2,9 тыс. руб.).</w:t>
      </w:r>
    </w:p>
    <w:p w:rsidR="001B0C4C" w:rsidRDefault="001B0C4C" w:rsidP="001B0C4C">
      <w:pPr>
        <w:ind w:firstLine="709"/>
      </w:pPr>
      <w:r>
        <w:t>- Единый сельскохозяйственный налог поступило 1,7 тыс. руб.</w:t>
      </w:r>
    </w:p>
    <w:p w:rsidR="001B0C4C" w:rsidRDefault="001B0C4C" w:rsidP="001B0C4C">
      <w:r>
        <w:t xml:space="preserve">   – земельный налог исполнен на  53,4 % (план – 574,9 тыс. руб., факт – 307,0 тыс. руб.).</w:t>
      </w:r>
    </w:p>
    <w:p w:rsidR="001B0C4C" w:rsidRDefault="001B0C4C" w:rsidP="001B0C4C">
      <w:pPr>
        <w:pStyle w:val="2"/>
        <w:spacing w:line="240" w:lineRule="auto"/>
        <w:ind w:firstLine="557"/>
      </w:pPr>
      <w:r>
        <w:t>С учетом выполнения показателей социально-экономического развития планировалось получить дотации 673,4 тыс. рублей, получено – 388,5  тыс. руб. исполнение 57,7%</w:t>
      </w:r>
    </w:p>
    <w:p w:rsidR="001B0C4C" w:rsidRDefault="001B0C4C" w:rsidP="001B0C4C">
      <w:pPr>
        <w:pStyle w:val="2"/>
        <w:spacing w:line="240" w:lineRule="auto"/>
        <w:ind w:firstLine="557"/>
      </w:pPr>
      <w:r>
        <w:t>Дотации бюджетам поселений на выравнивание бюджетной  обеспеченности получены 109,2 тыс. руб. при плане 266,1 тыс. руб.</w:t>
      </w:r>
    </w:p>
    <w:p w:rsidR="001B0C4C" w:rsidRDefault="001B0C4C" w:rsidP="001B0C4C">
      <w:pPr>
        <w:pStyle w:val="2"/>
        <w:spacing w:line="240" w:lineRule="auto"/>
        <w:ind w:firstLine="557"/>
        <w:rPr>
          <w:bCs/>
        </w:rPr>
      </w:pPr>
      <w:r>
        <w:rPr>
          <w:bCs/>
        </w:rPr>
        <w:t>Субвенции бюджетам поселений на осуществление первичного  воинского учета на территориях, где отсутствуют военные комиссариаты, получены 14,8 тыс. руб. при плане 62,2 тыс. руб.</w:t>
      </w:r>
    </w:p>
    <w:p w:rsidR="001B0C4C" w:rsidRDefault="001B0C4C" w:rsidP="001B0C4C">
      <w:pPr>
        <w:pStyle w:val="2"/>
        <w:spacing w:line="240" w:lineRule="auto"/>
        <w:ind w:firstLine="557"/>
      </w:pPr>
      <w:r>
        <w:t>Субвенции бюджетам сельских поселений на выполнение передаваемых полномочий субъектов Российской Федерации получены 0,1 тыс. руб. при плане 0,1 тыс. руб.</w:t>
      </w:r>
    </w:p>
    <w:p w:rsidR="001B0C4C" w:rsidRDefault="001B0C4C" w:rsidP="001B0C4C">
      <w:r>
        <w:t xml:space="preserve">                Прочие межбюджетные трансферты, передаваемые бюджетам поселений, получено 30,0 тыс. руб. при плане 92,4 тыс. руб.</w:t>
      </w:r>
    </w:p>
    <w:p w:rsidR="001B0C4C" w:rsidRDefault="001B0C4C" w:rsidP="001B0C4C">
      <w:pPr>
        <w:pStyle w:val="2"/>
        <w:spacing w:line="240" w:lineRule="auto"/>
        <w:ind w:firstLine="557"/>
      </w:pPr>
    </w:p>
    <w:p w:rsidR="001B0C4C" w:rsidRDefault="001B0C4C" w:rsidP="001B0C4C">
      <w:pPr>
        <w:pStyle w:val="2"/>
        <w:spacing w:line="240" w:lineRule="auto"/>
        <w:ind w:firstLine="557"/>
      </w:pPr>
      <w:r>
        <w:t>Расходная часть бюджета профинансирована в сумме 568,4 тыс. руб.</w:t>
      </w:r>
    </w:p>
    <w:p w:rsidR="001B0C4C" w:rsidRDefault="001B0C4C" w:rsidP="001B0C4C">
      <w:pPr>
        <w:pStyle w:val="2"/>
        <w:spacing w:line="240" w:lineRule="auto"/>
        <w:ind w:firstLine="557"/>
      </w:pPr>
      <w:r>
        <w:t xml:space="preserve">Расходы бюджета </w:t>
      </w:r>
      <w:proofErr w:type="spellStart"/>
      <w:r>
        <w:t>Пятинского</w:t>
      </w:r>
      <w:proofErr w:type="spellEnd"/>
      <w:r>
        <w:t xml:space="preserve"> сельского поселения по отраслям составили:</w:t>
      </w:r>
    </w:p>
    <w:p w:rsidR="001B0C4C" w:rsidRDefault="001B0C4C" w:rsidP="001B0C4C">
      <w:pPr>
        <w:pStyle w:val="2"/>
        <w:spacing w:line="240" w:lineRule="auto"/>
        <w:ind w:firstLine="557"/>
        <w:jc w:val="left"/>
      </w:pPr>
      <w:r>
        <w:t>–  Иные межбюджетные трансферты на «Культуру»  – 135,8 тыс. руб.;</w:t>
      </w:r>
    </w:p>
    <w:p w:rsidR="001B0C4C" w:rsidRDefault="001B0C4C" w:rsidP="001B0C4C">
      <w:pPr>
        <w:pStyle w:val="2"/>
        <w:spacing w:line="240" w:lineRule="auto"/>
        <w:ind w:firstLine="557"/>
        <w:jc w:val="left"/>
      </w:pPr>
      <w:r>
        <w:t>– «Воинский учет» –14,8 тыс. руб.;</w:t>
      </w:r>
    </w:p>
    <w:p w:rsidR="001B0C4C" w:rsidRDefault="001B0C4C" w:rsidP="001B0C4C">
      <w:pPr>
        <w:pStyle w:val="2"/>
        <w:spacing w:line="240" w:lineRule="auto"/>
        <w:ind w:firstLine="557"/>
        <w:jc w:val="left"/>
      </w:pPr>
      <w:r>
        <w:t>– «Управление» – 366,7 тыс. руб.;</w:t>
      </w:r>
    </w:p>
    <w:p w:rsidR="001B0C4C" w:rsidRDefault="001B0C4C" w:rsidP="001B0C4C">
      <w:pPr>
        <w:shd w:val="clear" w:color="auto" w:fill="FFFFFF"/>
        <w:spacing w:line="360" w:lineRule="auto"/>
      </w:pPr>
      <w:r>
        <w:t xml:space="preserve">             - «Жилищно-коммунальное хозяйство»- 28,5 тыс. руб.;</w:t>
      </w:r>
    </w:p>
    <w:p w:rsidR="001B0C4C" w:rsidRDefault="001B0C4C" w:rsidP="001B0C4C">
      <w:pPr>
        <w:pStyle w:val="2"/>
        <w:spacing w:line="360" w:lineRule="auto"/>
        <w:ind w:firstLine="557"/>
        <w:jc w:val="left"/>
      </w:pPr>
      <w:r>
        <w:t>-«</w:t>
      </w:r>
      <w:r>
        <w:rPr>
          <w:b/>
        </w:rPr>
        <w:t xml:space="preserve"> </w:t>
      </w:r>
      <w:r>
        <w:t>Социальная политика»- 22,6 тыс. руб.</w:t>
      </w:r>
    </w:p>
    <w:p w:rsidR="001B0C4C" w:rsidRDefault="001B0C4C" w:rsidP="001B0C4C">
      <w:pPr>
        <w:ind w:firstLine="708"/>
        <w:rPr>
          <w:rFonts w:cs="Arial"/>
          <w:b/>
        </w:rPr>
      </w:pPr>
    </w:p>
    <w:p w:rsidR="001B0C4C" w:rsidRDefault="001B0C4C" w:rsidP="001B0C4C">
      <w:pPr>
        <w:ind w:firstLine="708"/>
        <w:rPr>
          <w:rFonts w:cs="Arial"/>
          <w:b/>
        </w:rPr>
      </w:pPr>
      <w:r>
        <w:rPr>
          <w:rFonts w:cs="Arial"/>
          <w:b/>
        </w:rPr>
        <w:t xml:space="preserve">Главный бухгалтер </w:t>
      </w:r>
      <w:proofErr w:type="spellStart"/>
      <w:r>
        <w:rPr>
          <w:rFonts w:cs="Arial"/>
          <w:b/>
        </w:rPr>
        <w:t>Пятинского</w:t>
      </w:r>
      <w:proofErr w:type="spellEnd"/>
    </w:p>
    <w:p w:rsidR="001B0C4C" w:rsidRDefault="001B0C4C" w:rsidP="001B0C4C">
      <w:pPr>
        <w:ind w:firstLine="709"/>
        <w:rPr>
          <w:rFonts w:cs="Arial"/>
          <w:b/>
        </w:rPr>
      </w:pPr>
      <w:r>
        <w:rPr>
          <w:rFonts w:cs="Arial"/>
          <w:b/>
        </w:rPr>
        <w:t xml:space="preserve">сельского поселения:                                             </w:t>
      </w:r>
      <w:proofErr w:type="spellStart"/>
      <w:r>
        <w:rPr>
          <w:rFonts w:cs="Arial"/>
          <w:b/>
        </w:rPr>
        <w:t>И.В.Булдыгина</w:t>
      </w:r>
      <w:proofErr w:type="spellEnd"/>
    </w:p>
    <w:p w:rsidR="001B0C4C" w:rsidRDefault="001B0C4C" w:rsidP="001B0C4C"/>
    <w:p w:rsidR="00056D48" w:rsidRPr="00470FEA" w:rsidRDefault="00056D48" w:rsidP="00470FEA">
      <w:pPr>
        <w:tabs>
          <w:tab w:val="left" w:pos="9360"/>
        </w:tabs>
        <w:rPr>
          <w:b/>
        </w:rPr>
      </w:pPr>
    </w:p>
    <w:sectPr w:rsidR="00056D48" w:rsidRPr="00470FEA" w:rsidSect="00056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70FEA"/>
    <w:rsid w:val="00056D48"/>
    <w:rsid w:val="001B0C4C"/>
    <w:rsid w:val="0044161F"/>
    <w:rsid w:val="00470FEA"/>
    <w:rsid w:val="005026EE"/>
    <w:rsid w:val="00732013"/>
    <w:rsid w:val="00FA6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70FEA"/>
    <w:pPr>
      <w:spacing w:after="120"/>
      <w:ind w:left="283" w:firstLine="68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470F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470FEA"/>
    <w:pPr>
      <w:spacing w:after="120" w:line="480" w:lineRule="auto"/>
      <w:ind w:left="283" w:firstLine="68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470F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470FE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1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661</Words>
  <Characters>3770</Characters>
  <Application>Microsoft Office Word</Application>
  <DocSecurity>0</DocSecurity>
  <Lines>31</Lines>
  <Paragraphs>8</Paragraphs>
  <ScaleCrop>false</ScaleCrop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2018-04-25T07:15:00Z</cp:lastPrinted>
  <dcterms:created xsi:type="dcterms:W3CDTF">2018-04-13T13:34:00Z</dcterms:created>
  <dcterms:modified xsi:type="dcterms:W3CDTF">2018-04-25T07:16:00Z</dcterms:modified>
</cp:coreProperties>
</file>