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266" w:rsidRDefault="00D53266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</w:t>
      </w:r>
      <w:r w:rsidRPr="00684430">
        <w:rPr>
          <w:b/>
          <w:sz w:val="32"/>
          <w:szCs w:val="32"/>
        </w:rPr>
        <w:t>СОВЕТ ДЕПУТАТОВ</w:t>
      </w:r>
      <w:r>
        <w:rPr>
          <w:b/>
          <w:sz w:val="32"/>
          <w:szCs w:val="32"/>
        </w:rPr>
        <w:t xml:space="preserve">                     </w:t>
      </w:r>
      <w:r w:rsidRPr="006E36BD">
        <w:rPr>
          <w:b/>
          <w:i/>
          <w:sz w:val="36"/>
          <w:szCs w:val="36"/>
          <w:u w:val="single"/>
        </w:rPr>
        <w:t>ПРОЕКТ</w:t>
      </w:r>
    </w:p>
    <w:p w:rsidR="00D53266" w:rsidRPr="00684430" w:rsidRDefault="00D53266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ЛИПКИНСКОГО СЕЛЬСКОГО ПОСЕЛЕНИЯ</w:t>
      </w:r>
    </w:p>
    <w:p w:rsidR="00D53266" w:rsidRPr="00684430" w:rsidRDefault="00D53266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D53266" w:rsidRPr="00684430" w:rsidRDefault="00D53266" w:rsidP="009F04F3">
      <w:pPr>
        <w:pStyle w:val="Heading1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D53266" w:rsidRDefault="00D53266" w:rsidP="009F04F3">
      <w:pPr>
        <w:ind w:firstLine="540"/>
        <w:jc w:val="center"/>
        <w:rPr>
          <w:b/>
          <w:sz w:val="28"/>
          <w:szCs w:val="28"/>
        </w:rPr>
      </w:pPr>
    </w:p>
    <w:p w:rsidR="00D53266" w:rsidRPr="00684430" w:rsidRDefault="00D53266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D53266" w:rsidRDefault="00D53266" w:rsidP="009F04F3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D53266" w:rsidRDefault="00D53266" w:rsidP="009F04F3">
      <w:pPr>
        <w:ind w:firstLine="540"/>
      </w:pPr>
    </w:p>
    <w:p w:rsidR="00D53266" w:rsidRDefault="00D53266" w:rsidP="007B6E2D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«_» ______ </w:t>
      </w:r>
      <w:smartTag w:uri="urn:schemas-microsoft-com:office:smarttags" w:element="metricconverter">
        <w:smartTagPr>
          <w:attr w:name="ProductID" w:val="2020 г"/>
        </w:smartTagPr>
        <w:r>
          <w:rPr>
            <w:sz w:val="24"/>
            <w:szCs w:val="24"/>
          </w:rPr>
          <w:t>2020 г</w:t>
        </w:r>
      </w:smartTag>
      <w:r>
        <w:rPr>
          <w:sz w:val="24"/>
          <w:szCs w:val="24"/>
        </w:rPr>
        <w:t xml:space="preserve">.                                                                                                   № _ </w:t>
      </w:r>
    </w:p>
    <w:p w:rsidR="00D53266" w:rsidRDefault="00D53266" w:rsidP="009F04F3">
      <w:pPr>
        <w:ind w:firstLine="540"/>
        <w:jc w:val="center"/>
        <w:rPr>
          <w:sz w:val="24"/>
          <w:szCs w:val="24"/>
        </w:rPr>
      </w:pPr>
    </w:p>
    <w:p w:rsidR="00D53266" w:rsidRDefault="00D53266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D53266" w:rsidRDefault="00D53266" w:rsidP="009F04F3">
      <w:pPr>
        <w:ind w:left="709" w:right="3592"/>
        <w:jc w:val="both"/>
        <w:rPr>
          <w:b/>
          <w:sz w:val="28"/>
          <w:szCs w:val="28"/>
        </w:rPr>
      </w:pPr>
    </w:p>
    <w:p w:rsidR="00D53266" w:rsidRPr="00B13956" w:rsidRDefault="00D53266" w:rsidP="009F04F3">
      <w:pPr>
        <w:ind w:left="709" w:right="3592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>О внесении изменений в Регламент Совета депутатов Липкинского сельского поселения Ромодановского муниципального района Республики Мордовия</w:t>
      </w:r>
    </w:p>
    <w:p w:rsidR="00D53266" w:rsidRPr="00B13956" w:rsidRDefault="00D53266" w:rsidP="009F04F3">
      <w:pPr>
        <w:ind w:firstLine="540"/>
        <w:jc w:val="both"/>
        <w:rPr>
          <w:b/>
          <w:sz w:val="26"/>
          <w:szCs w:val="26"/>
        </w:rPr>
      </w:pPr>
    </w:p>
    <w:p w:rsidR="00D53266" w:rsidRPr="00737DDB" w:rsidRDefault="00D53266" w:rsidP="00C1786D">
      <w:pPr>
        <w:pStyle w:val="p7"/>
        <w:spacing w:before="0" w:beforeAutospacing="0" w:after="0" w:afterAutospacing="0"/>
        <w:jc w:val="both"/>
        <w:rPr>
          <w:rStyle w:val="s2"/>
          <w:b/>
          <w:sz w:val="26"/>
          <w:szCs w:val="26"/>
        </w:rPr>
      </w:pPr>
      <w:r>
        <w:rPr>
          <w:rStyle w:val="s2"/>
          <w:sz w:val="26"/>
          <w:szCs w:val="26"/>
        </w:rPr>
        <w:t xml:space="preserve">     Р</w:t>
      </w:r>
      <w:r w:rsidRPr="00261BB1">
        <w:rPr>
          <w:rStyle w:val="s2"/>
          <w:sz w:val="26"/>
          <w:szCs w:val="26"/>
        </w:rPr>
        <w:t xml:space="preserve">уководствуясь </w:t>
      </w:r>
      <w:r w:rsidRPr="00737DDB">
        <w:rPr>
          <w:rStyle w:val="s2"/>
          <w:sz w:val="26"/>
          <w:szCs w:val="26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37DDB">
          <w:rPr>
            <w:rStyle w:val="s2"/>
            <w:sz w:val="26"/>
            <w:szCs w:val="26"/>
          </w:rPr>
          <w:t>2003 г</w:t>
        </w:r>
      </w:smartTag>
      <w:r w:rsidRPr="00737DDB">
        <w:rPr>
          <w:rStyle w:val="s2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Совет депутатов </w:t>
      </w:r>
      <w:r>
        <w:rPr>
          <w:rStyle w:val="s2"/>
          <w:sz w:val="26"/>
          <w:szCs w:val="26"/>
        </w:rPr>
        <w:t xml:space="preserve">Липкинского сельского поселения </w:t>
      </w:r>
      <w:r w:rsidRPr="00737DDB">
        <w:rPr>
          <w:rStyle w:val="s2"/>
          <w:sz w:val="26"/>
          <w:szCs w:val="26"/>
        </w:rPr>
        <w:t xml:space="preserve">Ромодановского муниципального района </w:t>
      </w:r>
      <w:r>
        <w:rPr>
          <w:rStyle w:val="s2"/>
          <w:sz w:val="26"/>
          <w:szCs w:val="26"/>
        </w:rPr>
        <w:t xml:space="preserve">           </w:t>
      </w:r>
      <w:r>
        <w:rPr>
          <w:rStyle w:val="s2"/>
          <w:b/>
          <w:sz w:val="26"/>
          <w:szCs w:val="26"/>
        </w:rPr>
        <w:t xml:space="preserve">                                                                     решил:</w:t>
      </w:r>
    </w:p>
    <w:p w:rsidR="00D53266" w:rsidRDefault="00D53266" w:rsidP="009F04F3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Внести в Регламент Совета депутатов </w:t>
      </w:r>
      <w:r>
        <w:rPr>
          <w:rStyle w:val="s2"/>
          <w:sz w:val="26"/>
          <w:szCs w:val="26"/>
        </w:rPr>
        <w:t>Липкинского сельского поселения</w:t>
      </w:r>
      <w:r>
        <w:rPr>
          <w:sz w:val="26"/>
          <w:szCs w:val="26"/>
        </w:rPr>
        <w:t xml:space="preserve"> Ромодановского муниципального района Республики Мордовия, утвержденного решением Совета депутатов </w:t>
      </w:r>
      <w:r>
        <w:rPr>
          <w:rStyle w:val="s2"/>
          <w:sz w:val="26"/>
          <w:szCs w:val="26"/>
        </w:rPr>
        <w:t>Липкинского сельского поселения</w:t>
      </w:r>
      <w:r>
        <w:rPr>
          <w:sz w:val="26"/>
          <w:szCs w:val="26"/>
        </w:rPr>
        <w:t xml:space="preserve"> Ромодановского муниципального района Республики Мордовия от 26 сентября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6"/>
            <w:szCs w:val="26"/>
          </w:rPr>
          <w:t>2018 г</w:t>
        </w:r>
      </w:smartTag>
      <w:r>
        <w:rPr>
          <w:sz w:val="26"/>
          <w:szCs w:val="26"/>
        </w:rPr>
        <w:t xml:space="preserve">. №2, изменения, дополнив раздел </w:t>
      </w:r>
      <w:r>
        <w:rPr>
          <w:sz w:val="26"/>
          <w:szCs w:val="26"/>
          <w:lang w:val="en-US"/>
        </w:rPr>
        <w:t>II</w:t>
      </w:r>
      <w:r w:rsidRPr="00D16ED3">
        <w:rPr>
          <w:sz w:val="26"/>
          <w:szCs w:val="26"/>
        </w:rPr>
        <w:t xml:space="preserve"> </w:t>
      </w:r>
      <w:r>
        <w:rPr>
          <w:sz w:val="26"/>
          <w:szCs w:val="26"/>
        </w:rPr>
        <w:t>пунктами 29.1-29.14 следующего содержания: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«29.</w:t>
      </w:r>
      <w:r w:rsidRPr="00D16ED3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Сессии Совета депутатов могут проводиться в режиме </w:t>
      </w:r>
      <w:r w:rsidRPr="00D16ED3">
        <w:rPr>
          <w:sz w:val="26"/>
          <w:szCs w:val="26"/>
        </w:rPr>
        <w:t>видео-конференц-связи</w:t>
      </w:r>
      <w:r>
        <w:rPr>
          <w:sz w:val="26"/>
          <w:szCs w:val="26"/>
        </w:rPr>
        <w:t xml:space="preserve"> (</w:t>
      </w:r>
      <w:r w:rsidRPr="00D16ED3">
        <w:rPr>
          <w:sz w:val="26"/>
          <w:szCs w:val="26"/>
        </w:rPr>
        <w:t>далее – ВКС) в случае: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чрезвычайной ситуации, чрезвычайного положения;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повышенной готовности для органов власти;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невозможности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с личным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присутствием депутатов для принятия оперативных решений по важным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вопросам, связанным с жизнеобеспечением населения;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невозможности </w:t>
      </w:r>
      <w:r w:rsidRPr="00D16ED3">
        <w:rPr>
          <w:sz w:val="26"/>
          <w:szCs w:val="26"/>
        </w:rPr>
        <w:t xml:space="preserve">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помещении.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Система ВКС обеспечивает многопользовательскую видео-конференц-связь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через информационно-коммуникационную сеть «Интернет» с использованием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специализированных аппаратных и программных решений.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29.2</w:t>
      </w:r>
      <w:r w:rsidRPr="00D16ED3">
        <w:rPr>
          <w:sz w:val="26"/>
          <w:szCs w:val="26"/>
        </w:rPr>
        <w:t xml:space="preserve">.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Совета депутатов созывается Председателем Совета депутатов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или иным лицом, согласно </w:t>
      </w:r>
      <w:r>
        <w:rPr>
          <w:sz w:val="26"/>
          <w:szCs w:val="26"/>
        </w:rPr>
        <w:t>пункту 6</w:t>
      </w:r>
      <w:r w:rsidRPr="00D16ED3">
        <w:rPr>
          <w:sz w:val="26"/>
          <w:szCs w:val="26"/>
        </w:rPr>
        <w:t xml:space="preserve"> настоящего Регламента, с отметкой «в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режиме ВКС».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6C3D86">
        <w:rPr>
          <w:sz w:val="26"/>
          <w:szCs w:val="26"/>
        </w:rPr>
        <w:t>2</w:t>
      </w:r>
      <w:r>
        <w:rPr>
          <w:sz w:val="26"/>
          <w:szCs w:val="26"/>
        </w:rPr>
        <w:t>9</w:t>
      </w:r>
      <w:r w:rsidRPr="006C3D86">
        <w:rPr>
          <w:sz w:val="26"/>
          <w:szCs w:val="26"/>
        </w:rPr>
        <w:t>.3.</w:t>
      </w:r>
      <w:r w:rsidRPr="00D16ED3">
        <w:rPr>
          <w:sz w:val="26"/>
          <w:szCs w:val="26"/>
        </w:rPr>
        <w:t xml:space="preserve"> Открытие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 включает в себя оглашение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председательствующим о наличии кворума, о количестве подключившихся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депутатов к ВКС и отсутствующих депутатах (с оглашением причины), 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подключенных приглашенных лицах, повестки </w:t>
      </w:r>
      <w:r>
        <w:rPr>
          <w:sz w:val="26"/>
          <w:szCs w:val="26"/>
        </w:rPr>
        <w:t>дня</w:t>
      </w:r>
      <w:r w:rsidRPr="00D16ED3">
        <w:rPr>
          <w:sz w:val="26"/>
          <w:szCs w:val="26"/>
        </w:rPr>
        <w:t xml:space="preserve"> и иной информации,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необходимой для рассмотрения на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Pr="00D16ED3">
        <w:rPr>
          <w:sz w:val="26"/>
          <w:szCs w:val="26"/>
        </w:rPr>
        <w:t>, если на не</w:t>
      </w:r>
      <w:r>
        <w:rPr>
          <w:sz w:val="26"/>
          <w:szCs w:val="26"/>
        </w:rPr>
        <w:t>й</w:t>
      </w:r>
      <w:r w:rsidRPr="00D16ED3">
        <w:rPr>
          <w:sz w:val="26"/>
          <w:szCs w:val="26"/>
        </w:rPr>
        <w:t xml:space="preserve"> присутствует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более 50 процентов от числа избранных депутатов.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отключения депутата(-ов) от ВКС, в том числе по причине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технических неполадок,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Pr="00D16ED3">
        <w:rPr>
          <w:sz w:val="26"/>
          <w:szCs w:val="26"/>
        </w:rPr>
        <w:t xml:space="preserve"> при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сохранении кворума.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При отсутствии кворума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переносится на другое время.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 xml:space="preserve">4. Повестка дня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рассматривается и утверждается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 соответствии с настоящим Регламентом.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Процедура принятия решений по вопросам, включенным в повестку дня</w:t>
      </w:r>
      <w:r>
        <w:rPr>
          <w:sz w:val="26"/>
          <w:szCs w:val="26"/>
        </w:rPr>
        <w:t xml:space="preserve"> сессии</w:t>
      </w:r>
      <w:r w:rsidRPr="00D16ED3">
        <w:rPr>
          <w:sz w:val="26"/>
          <w:szCs w:val="26"/>
        </w:rPr>
        <w:t xml:space="preserve"> в режиме ВКС, включает: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1) доклад по проекту решения</w:t>
      </w:r>
      <w:r>
        <w:rPr>
          <w:sz w:val="26"/>
          <w:szCs w:val="26"/>
        </w:rPr>
        <w:t>;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2) содоклад;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3) вопросы докладчику или содокладчику и ответы на вопросы;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4) прения по обсуждаемому проекту решения;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5) голосование по представленному проекту решения;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6) голосование по каждой поправке к проекту решения.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проводится в соответствии с правилами,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установленными настоящ</w:t>
      </w:r>
      <w:r>
        <w:rPr>
          <w:sz w:val="26"/>
          <w:szCs w:val="26"/>
        </w:rPr>
        <w:t>им</w:t>
      </w:r>
      <w:r w:rsidRPr="00D16ED3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>ом</w:t>
      </w:r>
      <w:r w:rsidRPr="00D16ED3">
        <w:rPr>
          <w:sz w:val="26"/>
          <w:szCs w:val="26"/>
        </w:rPr>
        <w:t>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>5. Решения принимаются в соответствии с правилами, установленными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настоящ</w:t>
      </w:r>
      <w:r>
        <w:rPr>
          <w:sz w:val="26"/>
          <w:szCs w:val="26"/>
        </w:rPr>
        <w:t xml:space="preserve">им </w:t>
      </w:r>
      <w:r w:rsidRPr="00D16ED3">
        <w:rPr>
          <w:sz w:val="26"/>
          <w:szCs w:val="26"/>
        </w:rPr>
        <w:t>Регламен</w:t>
      </w:r>
      <w:r>
        <w:rPr>
          <w:sz w:val="26"/>
          <w:szCs w:val="26"/>
        </w:rPr>
        <w:t>том</w:t>
      </w:r>
      <w:r w:rsidRPr="00D16ED3">
        <w:rPr>
          <w:sz w:val="26"/>
          <w:szCs w:val="26"/>
        </w:rPr>
        <w:t>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>6. Свое право на голосование депутат осуществляет путем обозначения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своей позиции в общем чате ВКС.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Голосование проводится в порядке, установленном настоящим Регламентом,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 исключением проведения тайного голосования.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>7. Протокол на заседании в режиме ВКС ведется в соответствии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настоящим Регламентом.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 xml:space="preserve">8. По итогам рассмотрения вопросов повестки дня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председательствующий объявляет о закрытии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</w:t>
      </w:r>
      <w:r>
        <w:rPr>
          <w:sz w:val="26"/>
          <w:szCs w:val="26"/>
        </w:rPr>
        <w:t>КС</w:t>
      </w:r>
      <w:r w:rsidRPr="00D16ED3">
        <w:rPr>
          <w:sz w:val="26"/>
          <w:szCs w:val="26"/>
        </w:rPr>
        <w:t>, после чего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все участники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вправе отключить ВКС.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>9. Организацию технического сопровождения, администрирования 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развития системы ВКС осуществляет </w:t>
      </w:r>
      <w:r>
        <w:rPr>
          <w:sz w:val="26"/>
          <w:szCs w:val="26"/>
        </w:rPr>
        <w:t>а</w:t>
      </w:r>
      <w:r w:rsidRPr="00D16ED3">
        <w:rPr>
          <w:sz w:val="26"/>
          <w:szCs w:val="26"/>
        </w:rPr>
        <w:t xml:space="preserve">дминистрация </w:t>
      </w:r>
      <w:r>
        <w:rPr>
          <w:rStyle w:val="s2"/>
          <w:sz w:val="26"/>
          <w:szCs w:val="26"/>
        </w:rPr>
        <w:t>Липкинского сельского поселения</w:t>
      </w:r>
      <w:r>
        <w:rPr>
          <w:sz w:val="26"/>
          <w:szCs w:val="26"/>
        </w:rPr>
        <w:t xml:space="preserve"> Ромодановского муниципального района.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Лицо, ответственное за техническую работу ВКС: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1 час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начинает процедуру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подключения участников к системе ВКС (технический сеанс);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5 минут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проводит процедуру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регистрации участников в режиме ВКС и решает организационные вопросы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совещания;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проверяет качество видео-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 звуковой связи ВКС и, в случае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неудовлетворительного качества связи, совместно с работниками технической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поддержки системы ВКС принимает необходимые меры для устранения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возникших неполадок;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постоянно поддерживает обратную связь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ВКС;</w:t>
      </w:r>
      <w:r>
        <w:rPr>
          <w:sz w:val="26"/>
          <w:szCs w:val="26"/>
        </w:rPr>
        <w:t xml:space="preserve"> 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незамедлительно ставит в известность председательствующего на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заседании о разрыве связи во время ВКС, в том числе о невозможности ее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возобновления.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Подключение участников к системе ВКС завершается не позднее, чем за 10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минут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только микрофон председательствующего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может быть включен в постоянном режиме. Все остальные микрофоны участников</w:t>
      </w:r>
      <w:r>
        <w:rPr>
          <w:sz w:val="26"/>
          <w:szCs w:val="26"/>
        </w:rPr>
        <w:t xml:space="preserve"> сессии</w:t>
      </w:r>
      <w:r w:rsidRPr="00D16ED3">
        <w:rPr>
          <w:sz w:val="26"/>
          <w:szCs w:val="26"/>
        </w:rPr>
        <w:t xml:space="preserve"> должны быть выключены до тех пор, пока им не предоставят слово для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выступления.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участники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должны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исключить любые действия, мешающие проведению сеанса ВКС (передвижение,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посторонние 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разговоры, открытие окон и дверей, использование мобильных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устройств и любых видов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телефонной связи), а также соблюдать все рекомендации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 сохранять настройки оборудования, полученные во время проведения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технического сеанса.</w:t>
      </w:r>
    </w:p>
    <w:p w:rsidR="00D53266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возникновения технических неполадок на стороне одного из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участников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(пропадание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изображения, звука, самопроизвольное отключение от системы и прочее) данный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обязан незамедлительно сообщить о возникших неполадках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работникам технической поддержки систе</w:t>
      </w:r>
      <w:r>
        <w:rPr>
          <w:sz w:val="26"/>
          <w:szCs w:val="26"/>
        </w:rPr>
        <w:t>м</w:t>
      </w:r>
      <w:r w:rsidRPr="00D16ED3">
        <w:rPr>
          <w:sz w:val="26"/>
          <w:szCs w:val="26"/>
        </w:rPr>
        <w:t>ы ВКС посредством веб-чата или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телефона.</w:t>
      </w:r>
    </w:p>
    <w:p w:rsidR="00D53266" w:rsidRPr="00D16ED3" w:rsidRDefault="00D5326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 xml:space="preserve">10. Во время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ведется видеозапись, которая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хранится в течение 5 лет.</w:t>
      </w:r>
    </w:p>
    <w:p w:rsidR="00D53266" w:rsidRDefault="00D53266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Доступ к видеозаписям возможен только председательствующему на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заседании, лицам, ответственным за ведение протокола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и по запросам</w:t>
      </w:r>
      <w:r>
        <w:rPr>
          <w:sz w:val="26"/>
          <w:szCs w:val="26"/>
        </w:rPr>
        <w:t xml:space="preserve"> правоохранительных органов.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 xml:space="preserve">29.11. </w:t>
      </w:r>
      <w:r w:rsidRPr="00E25095">
        <w:rPr>
          <w:spacing w:val="-5"/>
          <w:sz w:val="26"/>
          <w:szCs w:val="26"/>
        </w:rPr>
        <w:t>В исключительных случаях, в связи с невозможностью или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 xml:space="preserve">нецелесообразностью проведения </w:t>
      </w:r>
      <w:r>
        <w:rPr>
          <w:spacing w:val="-5"/>
          <w:sz w:val="26"/>
          <w:szCs w:val="26"/>
        </w:rPr>
        <w:t>сессии</w:t>
      </w:r>
      <w:r w:rsidRPr="00E25095">
        <w:rPr>
          <w:spacing w:val="-5"/>
          <w:sz w:val="26"/>
          <w:szCs w:val="26"/>
        </w:rPr>
        <w:t xml:space="preserve"> Совета депутатов решение Совета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депутатов может приниматься в заочной форме путем опроса мнения депутатов.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29.1</w:t>
      </w:r>
      <w:r w:rsidRPr="00E25095">
        <w:rPr>
          <w:spacing w:val="-5"/>
          <w:sz w:val="26"/>
          <w:szCs w:val="26"/>
        </w:rPr>
        <w:t>2. Заочное решение Совета депутатов является правомочным, если в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принятии участвовало большинство от установленной численности депутатов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Совета депутатов.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29.1</w:t>
      </w:r>
      <w:r w:rsidRPr="00E25095">
        <w:rPr>
          <w:spacing w:val="-5"/>
          <w:sz w:val="26"/>
          <w:szCs w:val="26"/>
        </w:rPr>
        <w:t>3. Решение о принятии решения Совета депутатов в заочной форме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принимается председателем Совета депутатов.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29.1</w:t>
      </w:r>
      <w:r w:rsidRPr="00E25095">
        <w:rPr>
          <w:spacing w:val="-5"/>
          <w:sz w:val="26"/>
          <w:szCs w:val="26"/>
        </w:rPr>
        <w:t>4. В заочной форме путем опроса мнения депутатов не могут приниматься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решения по следующим вопросам: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принятие устава</w:t>
      </w:r>
      <w:r w:rsidRPr="006C3D86">
        <w:rPr>
          <w:rStyle w:val="s2"/>
          <w:sz w:val="26"/>
          <w:szCs w:val="26"/>
        </w:rPr>
        <w:t xml:space="preserve"> </w:t>
      </w:r>
      <w:r>
        <w:rPr>
          <w:rStyle w:val="s2"/>
          <w:sz w:val="26"/>
          <w:szCs w:val="26"/>
        </w:rPr>
        <w:t>Липкинского сельского поселения</w:t>
      </w:r>
      <w:r w:rsidRPr="00E25095"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>, внесение в него изменений и дополнений;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утверждение бюджета </w:t>
      </w:r>
      <w:r>
        <w:rPr>
          <w:rStyle w:val="s2"/>
          <w:sz w:val="26"/>
          <w:szCs w:val="26"/>
        </w:rPr>
        <w:t>Липкинского сельского поселения</w:t>
      </w:r>
      <w:r>
        <w:rPr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 xml:space="preserve"> и отчета о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исполнении;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установление, изменение и отмена местных налогов и сборов в соответствии с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законодательством Российской Федерации о налогах и сборах;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принятие планов и программ развития</w:t>
      </w:r>
      <w:r w:rsidRPr="006C3D86">
        <w:rPr>
          <w:rStyle w:val="s2"/>
          <w:sz w:val="26"/>
          <w:szCs w:val="26"/>
        </w:rPr>
        <w:t xml:space="preserve"> </w:t>
      </w:r>
      <w:r>
        <w:rPr>
          <w:rStyle w:val="s2"/>
          <w:sz w:val="26"/>
          <w:szCs w:val="26"/>
        </w:rPr>
        <w:t>Липкинского сельского поселения</w:t>
      </w:r>
      <w:r w:rsidRPr="00E25095"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утверждение отчетов об их исполнении;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управления и распоряжения имуществом, находящимся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муниципальной собственности;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принятия решений о создании, реорганизации 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ликвидации муниципальных предприятий, а также об установлении тарифов на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услуги муниципальных предприя</w:t>
      </w:r>
      <w:r>
        <w:rPr>
          <w:spacing w:val="-5"/>
          <w:sz w:val="26"/>
          <w:szCs w:val="26"/>
        </w:rPr>
        <w:t>т</w:t>
      </w:r>
      <w:r w:rsidRPr="00E25095">
        <w:rPr>
          <w:spacing w:val="-5"/>
          <w:sz w:val="26"/>
          <w:szCs w:val="26"/>
        </w:rPr>
        <w:t>ий и учреждений;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участия</w:t>
      </w:r>
      <w:r w:rsidRPr="006C3D86">
        <w:rPr>
          <w:rStyle w:val="s2"/>
          <w:sz w:val="26"/>
          <w:szCs w:val="26"/>
        </w:rPr>
        <w:t xml:space="preserve"> </w:t>
      </w:r>
      <w:r>
        <w:rPr>
          <w:rStyle w:val="s2"/>
          <w:sz w:val="26"/>
          <w:szCs w:val="26"/>
        </w:rPr>
        <w:t>Липкинского сельского поселения</w:t>
      </w:r>
      <w:r w:rsidRPr="00E25095"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 xml:space="preserve"> 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организациях межмуниципального сотрудничества;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удаление главы </w:t>
      </w:r>
      <w:r>
        <w:rPr>
          <w:rStyle w:val="s2"/>
          <w:sz w:val="26"/>
          <w:szCs w:val="26"/>
        </w:rPr>
        <w:t>Липкинского сельского поселения</w:t>
      </w:r>
      <w:r>
        <w:rPr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 xml:space="preserve">Ромодановского муниципального района </w:t>
      </w:r>
      <w:r w:rsidRPr="00E25095">
        <w:rPr>
          <w:spacing w:val="-5"/>
          <w:sz w:val="26"/>
          <w:szCs w:val="26"/>
        </w:rPr>
        <w:t>в отставку;</w:t>
      </w:r>
    </w:p>
    <w:p w:rsidR="00D53266" w:rsidRPr="00E25095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освобождение от должности лица, замещающего муниципальную должность,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связи с утратой доверия;</w:t>
      </w:r>
    </w:p>
    <w:p w:rsidR="00D53266" w:rsidRDefault="00D5326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по иным вопросам, решение которых должно осуществляться исключительно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очной форме, в соответствии с законодательством.</w:t>
      </w:r>
      <w:r>
        <w:rPr>
          <w:spacing w:val="-5"/>
          <w:sz w:val="26"/>
          <w:szCs w:val="26"/>
        </w:rPr>
        <w:t>»</w:t>
      </w:r>
    </w:p>
    <w:p w:rsidR="00D53266" w:rsidRDefault="00D53266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Pr="00261BB1">
        <w:rPr>
          <w:spacing w:val="6"/>
          <w:sz w:val="26"/>
          <w:szCs w:val="26"/>
        </w:rPr>
        <w:t xml:space="preserve">Настоящее </w:t>
      </w:r>
      <w:r>
        <w:rPr>
          <w:spacing w:val="6"/>
          <w:sz w:val="26"/>
          <w:szCs w:val="26"/>
        </w:rPr>
        <w:t>р</w:t>
      </w:r>
      <w:r w:rsidRPr="00261BB1">
        <w:rPr>
          <w:spacing w:val="6"/>
          <w:sz w:val="26"/>
          <w:szCs w:val="26"/>
        </w:rPr>
        <w:t xml:space="preserve">ешение </w:t>
      </w:r>
      <w:r>
        <w:rPr>
          <w:spacing w:val="6"/>
          <w:sz w:val="26"/>
          <w:szCs w:val="26"/>
        </w:rPr>
        <w:t>вступает в силу после его официального опубликования.</w:t>
      </w:r>
      <w:r w:rsidRPr="00261BB1">
        <w:rPr>
          <w:sz w:val="26"/>
          <w:szCs w:val="26"/>
        </w:rPr>
        <w:t xml:space="preserve"> </w:t>
      </w:r>
    </w:p>
    <w:p w:rsidR="00D53266" w:rsidRPr="000B7082" w:rsidRDefault="00D53266" w:rsidP="009854B9">
      <w:pPr>
        <w:rPr>
          <w:b/>
          <w:sz w:val="26"/>
          <w:szCs w:val="26"/>
        </w:rPr>
      </w:pPr>
      <w:r>
        <w:rPr>
          <w:b/>
          <w:sz w:val="26"/>
          <w:szCs w:val="26"/>
        </w:rPr>
        <w:t>Глава Липкинского</w:t>
      </w:r>
      <w:r w:rsidRPr="000B7082">
        <w:rPr>
          <w:b/>
          <w:sz w:val="26"/>
          <w:szCs w:val="26"/>
        </w:rPr>
        <w:t xml:space="preserve"> </w:t>
      </w:r>
    </w:p>
    <w:p w:rsidR="00D53266" w:rsidRPr="000B7082" w:rsidRDefault="00D53266" w:rsidP="009854B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сельского поселения        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   Л</w:t>
      </w:r>
      <w:r w:rsidRPr="000B7082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П</w:t>
      </w:r>
      <w:r w:rsidRPr="000B7082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Нови</w:t>
      </w:r>
      <w:r w:rsidRPr="000B7082">
        <w:rPr>
          <w:b/>
          <w:sz w:val="26"/>
          <w:szCs w:val="26"/>
        </w:rPr>
        <w:t>кова</w:t>
      </w:r>
    </w:p>
    <w:sectPr w:rsidR="00D53266" w:rsidRPr="000B7082" w:rsidSect="00AB212A">
      <w:headerReference w:type="first" r:id="rId7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266" w:rsidRDefault="00D53266" w:rsidP="00767E26">
      <w:r>
        <w:separator/>
      </w:r>
    </w:p>
  </w:endnote>
  <w:endnote w:type="continuationSeparator" w:id="1">
    <w:p w:rsidR="00D53266" w:rsidRDefault="00D53266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266" w:rsidRDefault="00D53266" w:rsidP="00767E26">
      <w:r>
        <w:separator/>
      </w:r>
    </w:p>
  </w:footnote>
  <w:footnote w:type="continuationSeparator" w:id="1">
    <w:p w:rsidR="00D53266" w:rsidRDefault="00D53266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266" w:rsidRDefault="00D53266">
    <w:pPr>
      <w:pStyle w:val="Header"/>
    </w:pPr>
  </w:p>
  <w:p w:rsidR="00D53266" w:rsidRDefault="00D5326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rFonts w:cs="Times New Roman"/>
        <w:sz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  <w:rPr>
        <w:rFonts w:cs="Times New Roman"/>
      </w:r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rFonts w:cs="Times New Roman"/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  <w:rPr>
        <w:rFonts w:cs="Times New Roman"/>
      </w:r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  <w:rPr>
        <w:rFonts w:cs="Times New Roman"/>
      </w:r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2764A"/>
    <w:rsid w:val="000330FD"/>
    <w:rsid w:val="0003708D"/>
    <w:rsid w:val="0004559B"/>
    <w:rsid w:val="000615F7"/>
    <w:rsid w:val="0006720C"/>
    <w:rsid w:val="000708E3"/>
    <w:rsid w:val="000835E3"/>
    <w:rsid w:val="000837B0"/>
    <w:rsid w:val="0009167E"/>
    <w:rsid w:val="00093B24"/>
    <w:rsid w:val="000946BF"/>
    <w:rsid w:val="00096833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1D9E"/>
    <w:rsid w:val="00115192"/>
    <w:rsid w:val="00135A6B"/>
    <w:rsid w:val="0014341F"/>
    <w:rsid w:val="001454CC"/>
    <w:rsid w:val="00156D82"/>
    <w:rsid w:val="001676AA"/>
    <w:rsid w:val="00175755"/>
    <w:rsid w:val="00175EAC"/>
    <w:rsid w:val="00185CF1"/>
    <w:rsid w:val="00196ECB"/>
    <w:rsid w:val="001A3869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12F3E"/>
    <w:rsid w:val="00237FDD"/>
    <w:rsid w:val="00244D1F"/>
    <w:rsid w:val="002607E2"/>
    <w:rsid w:val="00261BB1"/>
    <w:rsid w:val="00265604"/>
    <w:rsid w:val="00267812"/>
    <w:rsid w:val="00297DBB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E2ABA"/>
    <w:rsid w:val="002F51FB"/>
    <w:rsid w:val="002F7AD8"/>
    <w:rsid w:val="00311AEA"/>
    <w:rsid w:val="00313135"/>
    <w:rsid w:val="00325314"/>
    <w:rsid w:val="00330DA8"/>
    <w:rsid w:val="00331DA7"/>
    <w:rsid w:val="00333B49"/>
    <w:rsid w:val="00334431"/>
    <w:rsid w:val="003462A5"/>
    <w:rsid w:val="00355526"/>
    <w:rsid w:val="00356A50"/>
    <w:rsid w:val="0035705B"/>
    <w:rsid w:val="00364899"/>
    <w:rsid w:val="00376FC6"/>
    <w:rsid w:val="003809B0"/>
    <w:rsid w:val="00383995"/>
    <w:rsid w:val="003843D2"/>
    <w:rsid w:val="00384B01"/>
    <w:rsid w:val="00386E45"/>
    <w:rsid w:val="00390724"/>
    <w:rsid w:val="003A5E8D"/>
    <w:rsid w:val="003B2BE1"/>
    <w:rsid w:val="003B3846"/>
    <w:rsid w:val="003B7D9C"/>
    <w:rsid w:val="003C3187"/>
    <w:rsid w:val="003C68C1"/>
    <w:rsid w:val="003D0981"/>
    <w:rsid w:val="003D42E2"/>
    <w:rsid w:val="003D4AD9"/>
    <w:rsid w:val="003D679E"/>
    <w:rsid w:val="003F5443"/>
    <w:rsid w:val="0040224E"/>
    <w:rsid w:val="00413459"/>
    <w:rsid w:val="00415F5D"/>
    <w:rsid w:val="00421BA6"/>
    <w:rsid w:val="00422DC1"/>
    <w:rsid w:val="00423F33"/>
    <w:rsid w:val="0042585D"/>
    <w:rsid w:val="0044263A"/>
    <w:rsid w:val="004434C1"/>
    <w:rsid w:val="004610F8"/>
    <w:rsid w:val="00473E6B"/>
    <w:rsid w:val="0047606F"/>
    <w:rsid w:val="004873D9"/>
    <w:rsid w:val="00494412"/>
    <w:rsid w:val="004A0AEC"/>
    <w:rsid w:val="004A6BFD"/>
    <w:rsid w:val="004B0A76"/>
    <w:rsid w:val="004B395A"/>
    <w:rsid w:val="004C78B9"/>
    <w:rsid w:val="004D0906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B3C40"/>
    <w:rsid w:val="005C2FAB"/>
    <w:rsid w:val="005C7E7B"/>
    <w:rsid w:val="005D1FB2"/>
    <w:rsid w:val="005F0C28"/>
    <w:rsid w:val="005F394F"/>
    <w:rsid w:val="00603F8B"/>
    <w:rsid w:val="00605C23"/>
    <w:rsid w:val="006227F7"/>
    <w:rsid w:val="00624D20"/>
    <w:rsid w:val="0062716A"/>
    <w:rsid w:val="00633844"/>
    <w:rsid w:val="006377B2"/>
    <w:rsid w:val="006502F3"/>
    <w:rsid w:val="00650CDF"/>
    <w:rsid w:val="00652131"/>
    <w:rsid w:val="00655844"/>
    <w:rsid w:val="006608A8"/>
    <w:rsid w:val="00666605"/>
    <w:rsid w:val="00680A6A"/>
    <w:rsid w:val="00684430"/>
    <w:rsid w:val="00694882"/>
    <w:rsid w:val="006A28A6"/>
    <w:rsid w:val="006A5564"/>
    <w:rsid w:val="006B6DD9"/>
    <w:rsid w:val="006B730D"/>
    <w:rsid w:val="006C0F69"/>
    <w:rsid w:val="006C3D86"/>
    <w:rsid w:val="006D6269"/>
    <w:rsid w:val="006E36BD"/>
    <w:rsid w:val="006E73ED"/>
    <w:rsid w:val="006F33D3"/>
    <w:rsid w:val="00700072"/>
    <w:rsid w:val="00701D25"/>
    <w:rsid w:val="00702856"/>
    <w:rsid w:val="00706912"/>
    <w:rsid w:val="00716629"/>
    <w:rsid w:val="00737DDB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92A60"/>
    <w:rsid w:val="007A04A9"/>
    <w:rsid w:val="007B57CE"/>
    <w:rsid w:val="007B6096"/>
    <w:rsid w:val="007B6866"/>
    <w:rsid w:val="007B6E2D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273F"/>
    <w:rsid w:val="0085175F"/>
    <w:rsid w:val="00861817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91356E"/>
    <w:rsid w:val="00914E52"/>
    <w:rsid w:val="00923686"/>
    <w:rsid w:val="009317C7"/>
    <w:rsid w:val="00934EEE"/>
    <w:rsid w:val="0094051F"/>
    <w:rsid w:val="00941A5E"/>
    <w:rsid w:val="009527BD"/>
    <w:rsid w:val="00957108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A1904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60A2"/>
    <w:rsid w:val="00A1685C"/>
    <w:rsid w:val="00A2238E"/>
    <w:rsid w:val="00A34238"/>
    <w:rsid w:val="00A52F7C"/>
    <w:rsid w:val="00A544F7"/>
    <w:rsid w:val="00A57E9F"/>
    <w:rsid w:val="00A60C89"/>
    <w:rsid w:val="00A61240"/>
    <w:rsid w:val="00A656F4"/>
    <w:rsid w:val="00A7747E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3956"/>
    <w:rsid w:val="00B14ED6"/>
    <w:rsid w:val="00B16801"/>
    <w:rsid w:val="00B3036D"/>
    <w:rsid w:val="00B333DE"/>
    <w:rsid w:val="00B44A3A"/>
    <w:rsid w:val="00B525C7"/>
    <w:rsid w:val="00B55D8E"/>
    <w:rsid w:val="00B66993"/>
    <w:rsid w:val="00B71EB6"/>
    <w:rsid w:val="00B764E4"/>
    <w:rsid w:val="00B76DB3"/>
    <w:rsid w:val="00B864E4"/>
    <w:rsid w:val="00B96BB1"/>
    <w:rsid w:val="00BA261D"/>
    <w:rsid w:val="00BB4305"/>
    <w:rsid w:val="00BF153C"/>
    <w:rsid w:val="00BF3F2C"/>
    <w:rsid w:val="00BF4BBE"/>
    <w:rsid w:val="00C024D7"/>
    <w:rsid w:val="00C16F38"/>
    <w:rsid w:val="00C1786D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5FBC"/>
    <w:rsid w:val="00CB4F42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524AD"/>
    <w:rsid w:val="00D53266"/>
    <w:rsid w:val="00D53430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1E8A"/>
    <w:rsid w:val="00DF4671"/>
    <w:rsid w:val="00E02347"/>
    <w:rsid w:val="00E02B58"/>
    <w:rsid w:val="00E035E4"/>
    <w:rsid w:val="00E04C6F"/>
    <w:rsid w:val="00E1120D"/>
    <w:rsid w:val="00E156A3"/>
    <w:rsid w:val="00E25095"/>
    <w:rsid w:val="00E32C1F"/>
    <w:rsid w:val="00E34A45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B0525"/>
    <w:rsid w:val="00FB4620"/>
    <w:rsid w:val="00FB6209"/>
    <w:rsid w:val="00FD3518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D35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D35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3518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D351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Times New Roman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rFonts w:cs="Times New Roman"/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color w:val="000080"/>
      <w:sz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rFonts w:cs="Times New Roman"/>
      <w:bCs/>
      <w:color w:val="008080"/>
      <w:szCs w:val="2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D3518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  <w:rPr>
      <w:rFonts w:cs="Times New Roman"/>
    </w:rPr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rFonts w:cs="Times New Roman"/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  <w:rPr>
      <w:rFonts w:cs="Times New Roman"/>
    </w:rPr>
  </w:style>
  <w:style w:type="character" w:customStyle="1" w:styleId="link">
    <w:name w:val="link"/>
    <w:basedOn w:val="DefaultParagraphFont"/>
    <w:uiPriority w:val="99"/>
    <w:rsid w:val="005C2F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  <w:rPr>
      <w:rFonts w:cs="Times New Roman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/>
      <w:sz w:val="20"/>
      <w:szCs w:val="20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  <w:rPr>
      <w:rFonts w:cs="Times New Roman"/>
    </w:rPr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  <w:rPr>
      <w:rFonts w:cs="Times New Roman"/>
    </w:rPr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  <w:rPr>
      <w:rFonts w:cs="Times New Roman"/>
    </w:rPr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56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56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56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5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56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Pages>3</Pages>
  <Words>1206</Words>
  <Characters>6876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cp:lastPrinted>2020-05-13T05:55:00Z</cp:lastPrinted>
  <dcterms:created xsi:type="dcterms:W3CDTF">2020-05-12T07:52:00Z</dcterms:created>
  <dcterms:modified xsi:type="dcterms:W3CDTF">2020-05-13T06:02:00Z</dcterms:modified>
</cp:coreProperties>
</file>