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C64" w:rsidRPr="00175E8B" w:rsidRDefault="00117C64" w:rsidP="00117C64">
      <w:pPr>
        <w:jc w:val="center"/>
        <w:rPr>
          <w:b/>
          <w:sz w:val="28"/>
          <w:szCs w:val="28"/>
        </w:rPr>
      </w:pPr>
      <w:r w:rsidRPr="00175E8B">
        <w:rPr>
          <w:b/>
          <w:sz w:val="28"/>
          <w:szCs w:val="28"/>
        </w:rPr>
        <w:t xml:space="preserve">АДМИНИСТРАЦИИ                                                        </w:t>
      </w:r>
    </w:p>
    <w:p w:rsidR="00117C64" w:rsidRPr="00175E8B" w:rsidRDefault="00117C64" w:rsidP="00117C64">
      <w:pPr>
        <w:jc w:val="center"/>
        <w:rPr>
          <w:b/>
          <w:sz w:val="28"/>
          <w:szCs w:val="28"/>
        </w:rPr>
      </w:pPr>
      <w:r w:rsidRPr="00175E8B">
        <w:rPr>
          <w:b/>
          <w:sz w:val="28"/>
          <w:szCs w:val="28"/>
        </w:rPr>
        <w:t xml:space="preserve">ПЯТИНСКОГО СЕЛЬСКОГО ПОСЕЛЕНИЯ             </w:t>
      </w:r>
    </w:p>
    <w:p w:rsidR="00117C64" w:rsidRPr="00175E8B" w:rsidRDefault="00117C64" w:rsidP="00117C64">
      <w:pPr>
        <w:jc w:val="center"/>
        <w:rPr>
          <w:b/>
          <w:sz w:val="28"/>
          <w:szCs w:val="28"/>
        </w:rPr>
      </w:pPr>
      <w:r w:rsidRPr="00175E8B">
        <w:rPr>
          <w:b/>
          <w:sz w:val="28"/>
          <w:szCs w:val="28"/>
        </w:rPr>
        <w:t xml:space="preserve"> РОМОДАНОВСКОГО МУНИЦИПАЛЬНОГО РАЙОНА       </w:t>
      </w:r>
    </w:p>
    <w:p w:rsidR="00117C64" w:rsidRPr="00175E8B" w:rsidRDefault="00117C64" w:rsidP="00117C64">
      <w:pPr>
        <w:jc w:val="center"/>
        <w:rPr>
          <w:b/>
          <w:sz w:val="28"/>
          <w:szCs w:val="28"/>
        </w:rPr>
      </w:pPr>
      <w:r w:rsidRPr="00175E8B">
        <w:rPr>
          <w:b/>
          <w:sz w:val="28"/>
          <w:szCs w:val="28"/>
        </w:rPr>
        <w:t>РЕСПУБЛИКИ МОРДОВИЯ</w:t>
      </w:r>
    </w:p>
    <w:p w:rsidR="00117C64" w:rsidRPr="005908FB" w:rsidRDefault="00117C64" w:rsidP="00117C64">
      <w:pPr>
        <w:rPr>
          <w:sz w:val="32"/>
          <w:szCs w:val="32"/>
        </w:rPr>
      </w:pPr>
    </w:p>
    <w:p w:rsidR="00117C64" w:rsidRPr="005908FB" w:rsidRDefault="00117C64" w:rsidP="00117C64">
      <w:pPr>
        <w:jc w:val="center"/>
        <w:rPr>
          <w:b/>
          <w:sz w:val="44"/>
          <w:szCs w:val="44"/>
        </w:rPr>
      </w:pPr>
      <w:r w:rsidRPr="005908FB">
        <w:rPr>
          <w:b/>
          <w:sz w:val="44"/>
          <w:szCs w:val="44"/>
        </w:rPr>
        <w:t>ПОСТАНОВЛЕНИЕ</w:t>
      </w:r>
    </w:p>
    <w:p w:rsidR="00117C64" w:rsidRPr="00175E8B" w:rsidRDefault="00117C64" w:rsidP="00117C64">
      <w:pPr>
        <w:rPr>
          <w:sz w:val="28"/>
          <w:szCs w:val="28"/>
        </w:rPr>
      </w:pPr>
    </w:p>
    <w:p w:rsidR="00117C64" w:rsidRPr="00175E8B" w:rsidRDefault="00117C64" w:rsidP="00117C64">
      <w:pPr>
        <w:rPr>
          <w:sz w:val="28"/>
          <w:szCs w:val="28"/>
        </w:rPr>
      </w:pPr>
      <w:r w:rsidRPr="00175E8B">
        <w:rPr>
          <w:sz w:val="28"/>
          <w:szCs w:val="28"/>
        </w:rPr>
        <w:t xml:space="preserve">«18» февраля  2021 года                                           </w:t>
      </w:r>
      <w:r>
        <w:rPr>
          <w:sz w:val="28"/>
          <w:szCs w:val="28"/>
        </w:rPr>
        <w:t xml:space="preserve">                               № 7</w:t>
      </w:r>
      <w:r w:rsidRPr="00175E8B">
        <w:rPr>
          <w:sz w:val="28"/>
          <w:szCs w:val="28"/>
        </w:rPr>
        <w:t xml:space="preserve"> </w:t>
      </w:r>
    </w:p>
    <w:p w:rsidR="00117C64" w:rsidRPr="00175E8B" w:rsidRDefault="00117C64" w:rsidP="00117C64">
      <w:pPr>
        <w:rPr>
          <w:sz w:val="28"/>
          <w:szCs w:val="28"/>
        </w:rPr>
      </w:pPr>
    </w:p>
    <w:p w:rsidR="00117C64" w:rsidRPr="00175E8B" w:rsidRDefault="00117C64" w:rsidP="00117C64">
      <w:pPr>
        <w:jc w:val="center"/>
        <w:rPr>
          <w:sz w:val="28"/>
          <w:szCs w:val="28"/>
        </w:rPr>
      </w:pPr>
      <w:r w:rsidRPr="00175E8B">
        <w:rPr>
          <w:sz w:val="28"/>
          <w:szCs w:val="28"/>
        </w:rPr>
        <w:t>п. Садовский</w:t>
      </w:r>
    </w:p>
    <w:p w:rsidR="00117C64" w:rsidRDefault="00117C64" w:rsidP="00117C64">
      <w:pPr>
        <w:ind w:right="-98"/>
        <w:jc w:val="center"/>
        <w:rPr>
          <w:b/>
          <w:bCs/>
        </w:rPr>
      </w:pP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программы проведения проверки готовности</w:t>
      </w: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теплоснабжающих, теплосетевых организаций и потребителей</w:t>
      </w: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тепловой энергии к отопительному периоду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Федеральным законом от 27 июля 2010 года №190-ФЗ «О теплоснабжении», приказом Министерства энергетики Российской Федерации от 12 марта 2013 года №103 «Об утверждении Правил оценки готовности к отопительному периоду», Решением Совета депутатов  Пятинского сельского поселения Ромодановского муниципального района от 22.12.2017г. №4 «Об утверждении Соглашения о передаче осуществления части полномочий Ромодановского муниципального района Пятинскому  сельскому поселению по вопросам организации в границах поселения электро-, тепло-, газо- и водоснабжения , водоотведения, снабжения населения топливом в пределах полномочий, установленных законодательством РФ»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117C64" w:rsidRDefault="00117C64" w:rsidP="00117C6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17C64" w:rsidRDefault="00117C64" w:rsidP="00117C64">
      <w:pPr>
        <w:jc w:val="center"/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прилагаемую программу проведения проверки готовности теплоснабжающих, теплосетевых организаций и потребителей тепловой энергии к отопительному периоду.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Настоящее Постановление опубликовать в газете «Жизнь» администрации Пятинского сельского поселения Ромодановского муниципального района Республики Мордовия. </w:t>
      </w:r>
    </w:p>
    <w:p w:rsidR="00117C64" w:rsidRDefault="00117C64" w:rsidP="00117C64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3.  Контроль за выполнением данного постановления оставляю за собой. </w:t>
      </w: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Pr="00117C64" w:rsidRDefault="00117C64" w:rsidP="00117C64">
      <w:pPr>
        <w:rPr>
          <w:sz w:val="28"/>
          <w:szCs w:val="28"/>
        </w:rPr>
      </w:pPr>
      <w:r w:rsidRPr="00117C64">
        <w:rPr>
          <w:sz w:val="28"/>
          <w:szCs w:val="28"/>
        </w:rPr>
        <w:t xml:space="preserve">Глава Пятинского </w:t>
      </w:r>
    </w:p>
    <w:p w:rsidR="00117C64" w:rsidRPr="00117C64" w:rsidRDefault="00117C64" w:rsidP="00117C64">
      <w:pPr>
        <w:rPr>
          <w:sz w:val="28"/>
          <w:szCs w:val="28"/>
        </w:rPr>
      </w:pPr>
      <w:r w:rsidRPr="00117C64">
        <w:rPr>
          <w:sz w:val="28"/>
          <w:szCs w:val="28"/>
        </w:rPr>
        <w:t xml:space="preserve">сельского поселения                      </w:t>
      </w:r>
      <w:r>
        <w:rPr>
          <w:sz w:val="28"/>
          <w:szCs w:val="28"/>
        </w:rPr>
        <w:t xml:space="preserve">           </w:t>
      </w:r>
      <w:r w:rsidRPr="00117C64">
        <w:rPr>
          <w:sz w:val="28"/>
          <w:szCs w:val="28"/>
        </w:rPr>
        <w:t xml:space="preserve">            А.А. Первушкин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jc w:val="right"/>
        <w:rPr>
          <w:sz w:val="22"/>
          <w:szCs w:val="22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</w:t>
      </w:r>
      <w:r>
        <w:rPr>
          <w:sz w:val="22"/>
          <w:szCs w:val="22"/>
        </w:rPr>
        <w:t xml:space="preserve">Утверждена </w:t>
      </w:r>
    </w:p>
    <w:p w:rsidR="00117C64" w:rsidRDefault="00117C64" w:rsidP="00117C64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Постановлением администрации </w:t>
      </w:r>
    </w:p>
    <w:p w:rsidR="00117C64" w:rsidRDefault="00117C64" w:rsidP="00117C64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Пятинского сельского поселения </w:t>
      </w:r>
    </w:p>
    <w:p w:rsidR="00117C64" w:rsidRDefault="00117C64" w:rsidP="00117C64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Ромодановского муниципального </w:t>
      </w:r>
    </w:p>
    <w:p w:rsidR="00117C64" w:rsidRDefault="00117C64" w:rsidP="00117C64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117C64" w:rsidRDefault="00117C64" w:rsidP="00117C64">
      <w:pPr>
        <w:ind w:left="5245"/>
        <w:jc w:val="right"/>
        <w:rPr>
          <w:sz w:val="22"/>
          <w:szCs w:val="22"/>
        </w:rPr>
      </w:pPr>
      <w:r>
        <w:rPr>
          <w:sz w:val="22"/>
          <w:szCs w:val="22"/>
        </w:rPr>
        <w:t>«18» февраля  2021 г.  № 7</w:t>
      </w:r>
    </w:p>
    <w:p w:rsidR="00117C64" w:rsidRDefault="00117C64" w:rsidP="00117C64">
      <w:pPr>
        <w:rPr>
          <w:sz w:val="22"/>
          <w:szCs w:val="22"/>
        </w:rPr>
      </w:pP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проведения проверки готовности теплоснабжающих, </w:t>
      </w: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теплосетевых организаций и потребителей тепловой энергии</w:t>
      </w:r>
    </w:p>
    <w:p w:rsidR="00117C64" w:rsidRDefault="00117C64" w:rsidP="00117C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отопительному периоду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1.Целью программы проведения проверки готовности теплоснабжающих, теплосетевых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теплосетевых организаций, потребителей тепловой энергии, теплопотребляющие установки которых подключены к системе теплоснабжения, в соответствии с перечнем, указанным в приложении №1 к Программе.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2.Проверка проводится комиссией на предмет соблюдения обязательных требований, установленных </w:t>
      </w:r>
      <w:hyperlink r:id="rId7" w:history="1">
        <w:r>
          <w:rPr>
            <w:rStyle w:val="a3"/>
            <w:sz w:val="28"/>
            <w:szCs w:val="28"/>
          </w:rPr>
          <w:t>главами III</w:t>
        </w:r>
      </w:hyperlink>
      <w:r>
        <w:rPr>
          <w:sz w:val="28"/>
          <w:szCs w:val="28"/>
        </w:rPr>
        <w:t xml:space="preserve"> - </w:t>
      </w:r>
      <w:hyperlink r:id="rId8" w:history="1">
        <w:r>
          <w:rPr>
            <w:rStyle w:val="a3"/>
            <w:sz w:val="28"/>
            <w:szCs w:val="28"/>
          </w:rPr>
          <w:t>V</w:t>
        </w:r>
      </w:hyperlink>
      <w:r>
        <w:rPr>
          <w:sz w:val="28"/>
          <w:szCs w:val="28"/>
        </w:rPr>
        <w:t xml:space="preserve"> правил оценки готовности к отопительному периоду, утвержденных приказом Министерства энергетики Российской Федерации от 12 марта 2013 года №103 «Об утверждении правил оценки готовности к отопительному периоду» (далее – Правила):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В целях оценки готовности теплоснабжающих и теплосетевых организаций к отопительному периоду комиссией должны быть проверены в отношении данных организаций: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наличие соглашения об управлении системой теплоснабжения, заключенного в порядке, установленном Федеральным </w:t>
      </w:r>
      <w:hyperlink r:id="rId9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27 июля 2010 года №190-ФЗ «О теплоснабжении»;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4) наличие нормативных запасов топлива на источниках тепловой энергии;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укомплектованность указанных служб персоналом;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6) проведение наладки принадлежащих им тепловых сетей;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7) организация контроля режимов потребления тепловой энергии;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8) обеспечение качества теплоносителей;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 № 190-ФЗ «О теплоснабжении»;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готовность систем приема и разгрузки топлива, топливоприготовления и топливоподачи;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водно-химического режима;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расчетов допустимого времени устранения аварийных нарушений теплоснабжения жилых домов;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гидравлических и тепловых испытаний тепловых сетей;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планового графика ремонта тепловых сетей и источников тепловой энергии;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договоров поставки топлива, не допускающих перебоев поставки и снижения установленных нормативов запасов топлива;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14) работоспособность автоматических регуляторов при их наличии.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В отношении объектов по производству тепловой и электрической энергии в режиме комбинированной выработки проверяется только наличие </w:t>
      </w:r>
      <w:r>
        <w:rPr>
          <w:sz w:val="28"/>
          <w:szCs w:val="28"/>
        </w:rPr>
        <w:lastRenderedPageBreak/>
        <w:t>документа о готовности к отопительному сезону, полученного в соответствии с законодательством об электроэнергетике.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 В целях оценки готовности к отопительному периоду потребителей тепловой энергии комиссией должно быть проверено: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1) 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2) проведение промывки оборудования и коммуникаций теплопотребляющих установок;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3) разработка эксплуатационных режимов, а также мероприятий по их внедрению;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4) выполнение плана ремонтных работ и качество их выполнения;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5) состояние тепловых сетей, принадлежащих потребителю тепловой энергии;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6) состояние утепления зданий и тепловых пунктов, а также индивидуальных тепловых пунктов;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7) состояние трубопроводов, арматуры и тепловой изоляции в пределах тепловых пунктов;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9) работоспособность защиты систем теплоснабжения;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11) отсутствие прямых соединений оборудования тепловых пунктов с водопроводом и канализацией;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12)  плотность оборудования тепловых пунктов;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13) наличие пломб на расчетных шайбах и соплах элеваторов;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14) отсутствие задолженности за поставленную тепловую энергию (мощность), теплоноситель;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15) 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теплопотребляющих установок;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16) проведения испытания оборудования теплопотребляющих установок на плотность и прочность.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5.Проверка выполнения теплосетевыми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№</w:t>
      </w:r>
      <w:hyperlink r:id="rId10" w:history="1">
        <w:r>
          <w:rPr>
            <w:rStyle w:val="a3"/>
            <w:sz w:val="28"/>
            <w:szCs w:val="28"/>
          </w:rPr>
          <w:t>2</w:t>
        </w:r>
      </w:hyperlink>
      <w:r>
        <w:rPr>
          <w:sz w:val="28"/>
          <w:szCs w:val="28"/>
        </w:rPr>
        <w:t xml:space="preserve"> к Программе.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акте содержатся следующие выводы комиссии по итогам проверки: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готов к отопительному периоду;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объект проверки не готов к отопительному периоду.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8. Паспорт готовности к отопительному периоду (далее - паспорт) составляется по образцу в соответствии с </w:t>
      </w:r>
      <w:hyperlink r:id="rId11" w:history="1">
        <w:r>
          <w:rPr>
            <w:rStyle w:val="a3"/>
            <w:sz w:val="28"/>
            <w:szCs w:val="28"/>
          </w:rPr>
          <w:t>приложением</w:t>
        </w:r>
      </w:hyperlink>
      <w:r>
        <w:rPr>
          <w:sz w:val="28"/>
          <w:szCs w:val="28"/>
        </w:rPr>
        <w:t xml:space="preserve"> №3 к Программе и выдается администрацией Пятинского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Сроки выдачи паспортов: для потребителей тепловой энергии - не позднее 23 сентября, для теплоснабжающих и теплосетевых организаций - не позднее 1 ноября.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jc w:val="right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№1 </w:t>
      </w:r>
    </w:p>
    <w:p w:rsidR="00117C64" w:rsidRDefault="00117C64" w:rsidP="00117C64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117C64" w:rsidRDefault="00117C64" w:rsidP="00117C64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117C64" w:rsidRDefault="00117C64" w:rsidP="00117C64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117C64" w:rsidRDefault="00117C64" w:rsidP="00117C64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117C64" w:rsidRDefault="00117C64" w:rsidP="00117C64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117C64" w:rsidRDefault="00117C64" w:rsidP="00117C64">
      <w:pPr>
        <w:ind w:left="5103"/>
        <w:rPr>
          <w:sz w:val="28"/>
          <w:szCs w:val="28"/>
        </w:rPr>
      </w:pPr>
    </w:p>
    <w:p w:rsidR="00117C64" w:rsidRDefault="00117C64" w:rsidP="00117C64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9"/>
        <w:gridCol w:w="3923"/>
        <w:gridCol w:w="2594"/>
        <w:gridCol w:w="2265"/>
      </w:tblGrid>
      <w:tr w:rsidR="00117C64" w:rsidTr="00117C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проведения проверки</w:t>
            </w:r>
          </w:p>
        </w:tc>
      </w:tr>
      <w:tr w:rsidR="00117C64" w:rsidTr="00117C64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Потребители тепловой энергии</w:t>
            </w:r>
          </w:p>
        </w:tc>
      </w:tr>
      <w:tr w:rsidR="00117C64" w:rsidTr="00117C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C64" w:rsidRDefault="00117C64" w:rsidP="0061393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«Пятинская СОШ»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Центральная, 97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позднее 15 сентября 2021 года</w:t>
            </w:r>
          </w:p>
        </w:tc>
      </w:tr>
      <w:tr w:rsidR="00117C64" w:rsidTr="00117C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C64" w:rsidRDefault="00117C64" w:rsidP="0061393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Пятинский сельский дом культуры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Центральная, 96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позднее 15 сентября 2021 года</w:t>
            </w:r>
          </w:p>
        </w:tc>
      </w:tr>
      <w:tr w:rsidR="00117C64" w:rsidTr="00117C64">
        <w:tc>
          <w:tcPr>
            <w:tcW w:w="9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Объекты по производству тепловой энергии</w:t>
            </w:r>
          </w:p>
        </w:tc>
      </w:tr>
      <w:tr w:rsidR="00117C64" w:rsidTr="00117C64">
        <w:trPr>
          <w:trHeight w:val="70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Блочная котельная 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Центральная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 позднее 1 ноября 2020 года</w:t>
            </w:r>
          </w:p>
        </w:tc>
      </w:tr>
    </w:tbl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8"/>
          <w:szCs w:val="28"/>
        </w:rPr>
        <w:br w:type="page"/>
      </w:r>
      <w:r>
        <w:rPr>
          <w:sz w:val="20"/>
          <w:szCs w:val="20"/>
        </w:rPr>
        <w:lastRenderedPageBreak/>
        <w:t xml:space="preserve">Приложение №2 </w:t>
      </w:r>
    </w:p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117C64" w:rsidRDefault="00117C64" w:rsidP="00117C64">
      <w:pPr>
        <w:ind w:left="5529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jc w:val="center"/>
        <w:rPr>
          <w:sz w:val="28"/>
          <w:szCs w:val="28"/>
        </w:rPr>
      </w:pPr>
      <w:r>
        <w:rPr>
          <w:sz w:val="28"/>
          <w:szCs w:val="28"/>
        </w:rPr>
        <w:t>АКТ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756"/>
        <w:gridCol w:w="1021"/>
        <w:gridCol w:w="170"/>
        <w:gridCol w:w="1021"/>
        <w:gridCol w:w="440"/>
      </w:tblGrid>
      <w:tr w:rsidR="00117C64" w:rsidTr="00117C64">
        <w:trPr>
          <w:jc w:val="center"/>
        </w:trPr>
        <w:tc>
          <w:tcPr>
            <w:tcW w:w="5756" w:type="dxa"/>
            <w:vAlign w:val="bottom"/>
            <w:hideMark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" w:type="dxa"/>
            <w:vAlign w:val="bottom"/>
            <w:hideMark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0" w:type="dxa"/>
            <w:vAlign w:val="bottom"/>
            <w:hideMark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</w:p>
        </w:tc>
      </w:tr>
    </w:tbl>
    <w:tbl>
      <w:tblPr>
        <w:tblpPr w:leftFromText="180" w:rightFromText="180" w:bottomFromText="200" w:vertAnchor="text" w:horzAnchor="margin" w:tblpY="66"/>
        <w:tblW w:w="96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063"/>
        <w:gridCol w:w="1426"/>
        <w:gridCol w:w="219"/>
        <w:gridCol w:w="502"/>
        <w:gridCol w:w="282"/>
        <w:gridCol w:w="2006"/>
        <w:gridCol w:w="439"/>
        <w:gridCol w:w="439"/>
        <w:gridCol w:w="314"/>
      </w:tblGrid>
      <w:tr w:rsidR="00117C64" w:rsidTr="00117C64">
        <w:trPr>
          <w:trHeight w:val="276"/>
        </w:trPr>
        <w:tc>
          <w:tcPr>
            <w:tcW w:w="40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7" w:type="dxa"/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9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4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</w:t>
            </w:r>
          </w:p>
        </w:tc>
      </w:tr>
      <w:tr w:rsidR="00117C64" w:rsidTr="00117C64">
        <w:trPr>
          <w:cantSplit/>
          <w:trHeight w:val="276"/>
        </w:trPr>
        <w:tc>
          <w:tcPr>
            <w:tcW w:w="4066" w:type="dxa"/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(место составления акта)</w:t>
            </w:r>
          </w:p>
        </w:tc>
        <w:tc>
          <w:tcPr>
            <w:tcW w:w="1427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02" w:type="dxa"/>
            <w:gridSpan w:val="7"/>
            <w:hideMark/>
          </w:tcPr>
          <w:p w:rsidR="00117C64" w:rsidRDefault="00117C6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(дата составления акта)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17C64" w:rsidRDefault="00117C64" w:rsidP="00117C64">
      <w:pPr>
        <w:rPr>
          <w:sz w:val="28"/>
          <w:szCs w:val="28"/>
          <w:u w:val="single"/>
        </w:rPr>
      </w:pPr>
      <w:r>
        <w:rPr>
          <w:sz w:val="28"/>
          <w:szCs w:val="28"/>
        </w:rPr>
        <w:t>Комиссия, образованная _</w:t>
      </w:r>
      <w:r>
        <w:rPr>
          <w:sz w:val="28"/>
          <w:szCs w:val="28"/>
          <w:u w:val="single"/>
        </w:rPr>
        <w:t>_____________________________________________</w:t>
      </w: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  <w:u w:val="single"/>
        </w:rPr>
        <w:t>__________________________________________________________________</w:t>
      </w:r>
    </w:p>
    <w:p w:rsidR="00117C64" w:rsidRDefault="00117C64" w:rsidP="00117C64">
      <w:pPr>
        <w:jc w:val="center"/>
      </w:pPr>
      <w:r>
        <w:t>(форма документа и его реквизиты, которым образована комиссия)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ind w:right="-286"/>
        <w:rPr>
          <w:sz w:val="28"/>
          <w:szCs w:val="28"/>
        </w:rPr>
      </w:pPr>
      <w:r>
        <w:rPr>
          <w:sz w:val="28"/>
          <w:szCs w:val="28"/>
        </w:rPr>
        <w:t>в соответствии с программой проведения проверки готовности к отопительному периоду _____________________________________________________________</w:t>
      </w:r>
    </w:p>
    <w:p w:rsidR="00117C64" w:rsidRDefault="00117C64" w:rsidP="00117C64">
      <w:pPr>
        <w:ind w:right="-286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tbl>
      <w:tblPr>
        <w:tblW w:w="1035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55"/>
        <w:gridCol w:w="170"/>
        <w:gridCol w:w="454"/>
        <w:gridCol w:w="255"/>
        <w:gridCol w:w="1814"/>
        <w:gridCol w:w="397"/>
        <w:gridCol w:w="397"/>
        <w:gridCol w:w="2183"/>
        <w:gridCol w:w="4225"/>
      </w:tblGrid>
      <w:tr w:rsidR="00117C64" w:rsidTr="00117C64">
        <w:tc>
          <w:tcPr>
            <w:tcW w:w="454" w:type="dxa"/>
            <w:vAlign w:val="bottom"/>
            <w:hideMark/>
          </w:tcPr>
          <w:p w:rsidR="00117C64" w:rsidRDefault="00117C64">
            <w:pPr>
              <w:spacing w:line="276" w:lineRule="auto"/>
              <w:ind w:right="-2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</w:t>
            </w:r>
          </w:p>
        </w:tc>
        <w:tc>
          <w:tcPr>
            <w:tcW w:w="17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83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г., утвержденной</w:t>
            </w:r>
          </w:p>
        </w:tc>
        <w:tc>
          <w:tcPr>
            <w:tcW w:w="4224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№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117C64" w:rsidRDefault="00117C64" w:rsidP="00117C64">
      <w:pPr>
        <w:jc w:val="center"/>
      </w:pPr>
      <w:r>
        <w:t>(Ф.И.О. руководителя (его заместителя) органа, проводящего проверку готовности к отопительному периоду)</w:t>
      </w: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71"/>
        <w:gridCol w:w="187"/>
        <w:gridCol w:w="510"/>
        <w:gridCol w:w="255"/>
        <w:gridCol w:w="1458"/>
        <w:gridCol w:w="397"/>
        <w:gridCol w:w="397"/>
        <w:gridCol w:w="693"/>
        <w:gridCol w:w="198"/>
        <w:gridCol w:w="510"/>
        <w:gridCol w:w="255"/>
        <w:gridCol w:w="1519"/>
        <w:gridCol w:w="397"/>
        <w:gridCol w:w="397"/>
        <w:gridCol w:w="2466"/>
      </w:tblGrid>
      <w:tr w:rsidR="00117C64" w:rsidTr="00117C64">
        <w:tc>
          <w:tcPr>
            <w:tcW w:w="17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187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93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по</w:t>
            </w:r>
          </w:p>
        </w:tc>
        <w:tc>
          <w:tcPr>
            <w:tcW w:w="198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66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в соответствии с</w:t>
            </w:r>
          </w:p>
        </w:tc>
      </w:tr>
    </w:tbl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190-ФЗ “О теплоснабжении” провела проверку готовности к отопительному периоду  </w:t>
      </w: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117C64" w:rsidRDefault="00117C64" w:rsidP="00117C64">
      <w:pPr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363"/>
        <w:gridCol w:w="226"/>
      </w:tblGrid>
      <w:tr w:rsidR="00117C64" w:rsidTr="00117C64">
        <w:tc>
          <w:tcPr>
            <w:tcW w:w="31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117C64" w:rsidTr="00117C64">
        <w:tc>
          <w:tcPr>
            <w:tcW w:w="31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В ходе проведения проверки готовности к отопительному периоду комиссия установила:</w:t>
      </w:r>
      <w:r>
        <w:rPr>
          <w:sz w:val="28"/>
          <w:szCs w:val="28"/>
        </w:rPr>
        <w:br/>
        <w:t>__________________________________________________________________</w:t>
      </w:r>
    </w:p>
    <w:p w:rsidR="00117C64" w:rsidRDefault="00117C64" w:rsidP="00117C6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t>готовность/неготовность к работе в отопительном периоде)</w:t>
      </w: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Вывод комиссии по итогам проведения проверки готовности к отопительному периоду: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____________________________________________________________________________________________________________________________________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054"/>
        <w:gridCol w:w="1020"/>
        <w:gridCol w:w="170"/>
        <w:gridCol w:w="1020"/>
        <w:gridCol w:w="681"/>
      </w:tblGrid>
      <w:tr w:rsidR="00117C64" w:rsidTr="00117C64">
        <w:tc>
          <w:tcPr>
            <w:tcW w:w="7058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Приложение к акту 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81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  <w:r>
              <w:rPr>
                <w:sz w:val="28"/>
                <w:szCs w:val="28"/>
                <w:lang w:eastAsia="en-US"/>
              </w:rPr>
              <w:footnoteReference w:customMarkFollows="1" w:id="2"/>
              <w:t>*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</w:p>
    <w:tbl>
      <w:tblPr>
        <w:tblW w:w="997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890"/>
        <w:gridCol w:w="2522"/>
        <w:gridCol w:w="142"/>
        <w:gridCol w:w="4421"/>
      </w:tblGrid>
      <w:tr w:rsidR="00117C64" w:rsidTr="00117C64">
        <w:trPr>
          <w:cantSplit/>
        </w:trPr>
        <w:tc>
          <w:tcPr>
            <w:tcW w:w="289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(расшифровка подписи)</w:t>
            </w:r>
          </w:p>
        </w:tc>
      </w:tr>
      <w:tr w:rsidR="00117C64" w:rsidTr="00117C64">
        <w:trPr>
          <w:cantSplit/>
        </w:trPr>
        <w:tc>
          <w:tcPr>
            <w:tcW w:w="289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Заместитель председателя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(расшифровка подписи)</w:t>
            </w: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17C64" w:rsidTr="00117C64">
        <w:trPr>
          <w:cantSplit/>
        </w:trPr>
        <w:tc>
          <w:tcPr>
            <w:tcW w:w="289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142" w:type="dxa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(расшифровка подписи) 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69"/>
        <w:gridCol w:w="454"/>
        <w:gridCol w:w="255"/>
        <w:gridCol w:w="1813"/>
        <w:gridCol w:w="397"/>
        <w:gridCol w:w="397"/>
        <w:gridCol w:w="510"/>
        <w:gridCol w:w="142"/>
        <w:gridCol w:w="5808"/>
      </w:tblGrid>
      <w:tr w:rsidR="00117C64" w:rsidTr="00117C64">
        <w:tc>
          <w:tcPr>
            <w:tcW w:w="17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7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142" w:type="dxa"/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117C64" w:rsidRDefault="00117C64" w:rsidP="00117C64">
      <w:pPr>
        <w:ind w:left="4111" w:right="-144"/>
        <w:jc w:val="center"/>
        <w:rPr>
          <w:sz w:val="28"/>
          <w:szCs w:val="28"/>
        </w:rPr>
      </w:pPr>
      <w:r>
        <w:t>(подпись, расшифровка подписи руководителя (его уполномоченного представителя) муниципального образования, теплоснабжающей организации, теплосетевой организации, потребителя тепловой энергии, в отношении которого проводилась проверка готовности к отопительному периоду)</w:t>
      </w:r>
      <w:r>
        <w:rPr>
          <w:sz w:val="28"/>
          <w:szCs w:val="28"/>
        </w:rPr>
        <w:t xml:space="preserve"> </w:t>
      </w:r>
    </w:p>
    <w:p w:rsidR="00117C64" w:rsidRDefault="00117C64" w:rsidP="00117C64">
      <w:pPr>
        <w:ind w:left="4111" w:right="-144"/>
        <w:jc w:val="center"/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№3</w:t>
      </w: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Программе проведения </w:t>
      </w: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проверки готовности теплоснабжающих,</w:t>
      </w: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теплосетевых организаций и</w:t>
      </w: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потребителей тепловой энергии </w:t>
      </w:r>
    </w:p>
    <w:p w:rsidR="00117C64" w:rsidRDefault="00117C64" w:rsidP="00117C64">
      <w:pPr>
        <w:ind w:left="5670"/>
        <w:jc w:val="right"/>
        <w:rPr>
          <w:sz w:val="20"/>
          <w:szCs w:val="20"/>
        </w:rPr>
      </w:pPr>
      <w:r>
        <w:rPr>
          <w:sz w:val="20"/>
          <w:szCs w:val="20"/>
        </w:rPr>
        <w:t>к отопительному периоду</w:t>
      </w: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jc w:val="center"/>
        <w:rPr>
          <w:sz w:val="28"/>
          <w:szCs w:val="28"/>
        </w:rPr>
      </w:pPr>
    </w:p>
    <w:p w:rsidR="00117C64" w:rsidRDefault="00117C64" w:rsidP="00117C64">
      <w:pPr>
        <w:jc w:val="center"/>
        <w:rPr>
          <w:sz w:val="28"/>
          <w:szCs w:val="28"/>
        </w:rPr>
      </w:pPr>
      <w:r>
        <w:rPr>
          <w:sz w:val="28"/>
          <w:szCs w:val="28"/>
        </w:rPr>
        <w:t>ПАСПОРТ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4820"/>
        <w:gridCol w:w="1085"/>
        <w:gridCol w:w="181"/>
        <w:gridCol w:w="1085"/>
        <w:gridCol w:w="468"/>
      </w:tblGrid>
      <w:tr w:rsidR="00117C64" w:rsidTr="00117C64">
        <w:trPr>
          <w:trHeight w:val="614"/>
          <w:jc w:val="center"/>
        </w:trPr>
        <w:tc>
          <w:tcPr>
            <w:tcW w:w="4820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готовности к отопительному  периоду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8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гг.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Выдан _____________________________________________________________</w:t>
      </w:r>
    </w:p>
    <w:p w:rsidR="00117C64" w:rsidRDefault="00117C64" w:rsidP="00117C64">
      <w:pPr>
        <w:ind w:left="993"/>
        <w:jc w:val="center"/>
      </w:pPr>
      <w: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jc w:val="both"/>
        <w:rPr>
          <w:sz w:val="28"/>
          <w:szCs w:val="28"/>
        </w:rPr>
      </w:pPr>
      <w:r>
        <w:rPr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12"/>
        <w:gridCol w:w="8647"/>
        <w:gridCol w:w="226"/>
      </w:tblGrid>
      <w:tr w:rsidR="00117C64" w:rsidTr="00117C64">
        <w:tc>
          <w:tcPr>
            <w:tcW w:w="31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117C64" w:rsidTr="00117C64">
        <w:tc>
          <w:tcPr>
            <w:tcW w:w="31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Основание выдачи паспорта готовности к отопительному периоду:</w:t>
      </w:r>
    </w:p>
    <w:p w:rsidR="00117C64" w:rsidRDefault="00117C64" w:rsidP="00117C64">
      <w:pPr>
        <w:rPr>
          <w:sz w:val="28"/>
          <w:szCs w:val="28"/>
        </w:rPr>
      </w:pPr>
    </w:p>
    <w:tbl>
      <w:tblPr>
        <w:tblW w:w="729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172"/>
        <w:gridCol w:w="1446"/>
        <w:gridCol w:w="372"/>
        <w:gridCol w:w="1197"/>
        <w:gridCol w:w="103"/>
      </w:tblGrid>
      <w:tr w:rsidR="00117C64" w:rsidTr="00117C64">
        <w:trPr>
          <w:trHeight w:val="678"/>
        </w:trPr>
        <w:tc>
          <w:tcPr>
            <w:tcW w:w="4170" w:type="dxa"/>
            <w:vAlign w:val="bottom"/>
            <w:hideMark/>
          </w:tcPr>
          <w:p w:rsidR="00117C64" w:rsidRDefault="00117C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Акт проверки готовности к отопительному периоду от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72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3" w:type="dxa"/>
            <w:vAlign w:val="bottom"/>
            <w:hideMark/>
          </w:tcPr>
          <w:p w:rsidR="00117C64" w:rsidRDefault="00117C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.</w:t>
            </w:r>
          </w:p>
        </w:tc>
      </w:tr>
    </w:tbl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  <w:r>
        <w:rPr>
          <w:sz w:val="28"/>
          <w:szCs w:val="28"/>
        </w:rPr>
        <w:t>_</w:t>
      </w:r>
      <w:r>
        <w:rPr>
          <w:sz w:val="28"/>
          <w:szCs w:val="28"/>
          <w:u w:val="single"/>
        </w:rPr>
        <w:t>_________________________________________________________________</w:t>
      </w:r>
    </w:p>
    <w:p w:rsidR="00117C64" w:rsidRDefault="00117C64" w:rsidP="00117C64">
      <w:pPr>
        <w:jc w:val="center"/>
      </w:pPr>
      <w:r>
        <w:t>(подпись, расшифровка подписи и печать уполномоченного органа, образовавшего комиссию по проведению проверки готовности к отопительному периоду)</w:t>
      </w:r>
    </w:p>
    <w:p w:rsidR="00117C64" w:rsidRDefault="00117C64" w:rsidP="00117C64">
      <w:pPr>
        <w:jc w:val="both"/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>
      <w:pPr>
        <w:rPr>
          <w:sz w:val="28"/>
          <w:szCs w:val="28"/>
        </w:rPr>
      </w:pPr>
    </w:p>
    <w:p w:rsidR="00117C64" w:rsidRDefault="00117C64" w:rsidP="00117C64"/>
    <w:p w:rsidR="00117C64" w:rsidRDefault="00117C64" w:rsidP="00117C64"/>
    <w:p w:rsidR="00C704CF" w:rsidRDefault="00C704CF"/>
    <w:sectPr w:rsidR="00C704CF" w:rsidSect="00C7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236" w:rsidRDefault="00F34236" w:rsidP="00117C64">
      <w:r>
        <w:separator/>
      </w:r>
    </w:p>
  </w:endnote>
  <w:endnote w:type="continuationSeparator" w:id="1">
    <w:p w:rsidR="00F34236" w:rsidRDefault="00F34236" w:rsidP="00117C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236" w:rsidRDefault="00F34236" w:rsidP="00117C64">
      <w:r>
        <w:separator/>
      </w:r>
    </w:p>
  </w:footnote>
  <w:footnote w:type="continuationSeparator" w:id="1">
    <w:p w:rsidR="00F34236" w:rsidRDefault="00F34236" w:rsidP="00117C64">
      <w:r>
        <w:continuationSeparator/>
      </w:r>
    </w:p>
  </w:footnote>
  <w:footnote w:id="2">
    <w:p w:rsidR="00117C64" w:rsidRDefault="00117C64" w:rsidP="00117C64">
      <w:pPr>
        <w:rPr>
          <w:sz w:val="20"/>
          <w:szCs w:val="20"/>
        </w:rPr>
      </w:pPr>
      <w:r>
        <w:rPr>
          <w:sz w:val="20"/>
          <w:szCs w:val="20"/>
        </w:rPr>
        <w:t>&lt;*&gt;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117C64" w:rsidRDefault="00117C64" w:rsidP="00117C64">
      <w:pPr>
        <w:pStyle w:val="ConsPlusNormal"/>
        <w:ind w:firstLine="540"/>
        <w:jc w:val="both"/>
      </w:pPr>
    </w:p>
    <w:p w:rsidR="00117C64" w:rsidRDefault="00117C64" w:rsidP="00117C64">
      <w:pPr>
        <w:pStyle w:val="a4"/>
        <w:ind w:firstLine="567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052EA"/>
    <w:multiLevelType w:val="hybridMultilevel"/>
    <w:tmpl w:val="62EA4B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7C64"/>
    <w:rsid w:val="00117C64"/>
    <w:rsid w:val="00C704CF"/>
    <w:rsid w:val="00F34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17C64"/>
    <w:rPr>
      <w:color w:val="0000FF"/>
      <w:u w:val="single"/>
    </w:rPr>
  </w:style>
  <w:style w:type="paragraph" w:styleId="a4">
    <w:name w:val="footnote text"/>
    <w:basedOn w:val="a"/>
    <w:link w:val="a5"/>
    <w:semiHidden/>
    <w:unhideWhenUsed/>
    <w:rsid w:val="00117C64"/>
    <w:pPr>
      <w:autoSpaceDE w:val="0"/>
      <w:autoSpaceDN w:val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117C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17C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2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FCB5FAC8CE9AF227C6D240370CB8FF3D87030CC89735EB1C56DE9D6BF8D32A4CBB35E028E4392FAg0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FCB5FAC8CE9AF227C6D240370CB8FF3D87030CC89735EB1C56DE9D6BF8D32A4CBB35E028E4399FAg0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6FCB5FAC8CE9AF227C6D240370CB8FF3D87030CC89735EB1C56DE9D6BF8D32A4CBB35E028E429BFAg8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96FCB5FAC8CE9AF227C6D240370CB8FF3D87030CC89735EB1C56DE9D6BF8D32A4CBB35E028E4393FAg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6B90FEA842896603DF9BF72E0BBAE90D06F9CAD8695DCF882F1242854A60876E57C1466853EF8FQ3g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2421</Words>
  <Characters>13805</Characters>
  <Application>Microsoft Office Word</Application>
  <DocSecurity>0</DocSecurity>
  <Lines>115</Lines>
  <Paragraphs>32</Paragraphs>
  <ScaleCrop>false</ScaleCrop>
  <Company/>
  <LinksUpToDate>false</LinksUpToDate>
  <CharactersWithSpaces>16194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2021-02-18T10:15:00Z</cp:lastPrinted>
  <dcterms:created xsi:type="dcterms:W3CDTF">2021-02-18T10:08:00Z</dcterms:created>
  <dcterms:modified xsi:type="dcterms:W3CDTF">2021-02-18T10:16:00Z</dcterms:modified>
</cp:coreProperties>
</file>