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AAB" w:rsidRDefault="00494AAB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СОВЕТ ДЕПУТАТОВ</w:t>
      </w:r>
    </w:p>
    <w:p w:rsidR="00494AAB" w:rsidRPr="00684430" w:rsidRDefault="00494AAB" w:rsidP="009F04F3">
      <w:pPr>
        <w:ind w:firstLine="5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АЛТАРСКОГО СЕЛЬСКОГО ПОСЕЛЕНИЯ</w:t>
      </w:r>
    </w:p>
    <w:p w:rsidR="00494AAB" w:rsidRPr="00684430" w:rsidRDefault="00494AAB" w:rsidP="009F04F3">
      <w:pPr>
        <w:ind w:firstLine="540"/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РОМОДАНОВСКОГО МУНИЦИПАЛЬНОГО РАЙОНА</w:t>
      </w:r>
    </w:p>
    <w:p w:rsidR="00494AAB" w:rsidRPr="00684430" w:rsidRDefault="00494AAB" w:rsidP="009F04F3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</w:rPr>
      </w:pPr>
      <w:r w:rsidRPr="00684430">
        <w:rPr>
          <w:rFonts w:ascii="Times New Roman" w:hAnsi="Times New Roman" w:cs="Times New Roman"/>
        </w:rPr>
        <w:t>РЕСПУБЛИКИ МОРДОВИЯ</w:t>
      </w:r>
    </w:p>
    <w:p w:rsidR="00494AAB" w:rsidRDefault="00494AAB" w:rsidP="009F04F3">
      <w:pPr>
        <w:ind w:firstLine="540"/>
        <w:jc w:val="center"/>
        <w:rPr>
          <w:b/>
          <w:bCs/>
          <w:sz w:val="28"/>
          <w:szCs w:val="28"/>
        </w:rPr>
      </w:pPr>
    </w:p>
    <w:p w:rsidR="00494AAB" w:rsidRPr="00684430" w:rsidRDefault="00494AAB" w:rsidP="009F04F3">
      <w:pPr>
        <w:ind w:firstLine="540"/>
        <w:jc w:val="center"/>
        <w:rPr>
          <w:b/>
          <w:bCs/>
          <w:sz w:val="44"/>
          <w:szCs w:val="44"/>
        </w:rPr>
      </w:pPr>
      <w:r w:rsidRPr="00684430">
        <w:rPr>
          <w:b/>
          <w:bCs/>
          <w:sz w:val="44"/>
          <w:szCs w:val="44"/>
        </w:rPr>
        <w:t>РЕШЕНИЕ</w:t>
      </w:r>
    </w:p>
    <w:p w:rsidR="00494AAB" w:rsidRDefault="00494AAB" w:rsidP="009F04F3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494AAB" w:rsidRDefault="00494AAB" w:rsidP="009F04F3">
      <w:pPr>
        <w:ind w:firstLine="540"/>
      </w:pPr>
    </w:p>
    <w:p w:rsidR="00494AAB" w:rsidRDefault="00494AAB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 15 » мая 2020 г.                                                                                                   №2</w:t>
      </w:r>
    </w:p>
    <w:p w:rsidR="00494AAB" w:rsidRDefault="00494AAB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94AAB" w:rsidRDefault="00494AAB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494AAB" w:rsidRDefault="00494AAB" w:rsidP="009F04F3">
      <w:pPr>
        <w:ind w:left="709" w:right="3592"/>
        <w:jc w:val="both"/>
        <w:rPr>
          <w:b/>
          <w:bCs/>
          <w:sz w:val="28"/>
          <w:szCs w:val="28"/>
        </w:rPr>
      </w:pPr>
    </w:p>
    <w:p w:rsidR="00494AAB" w:rsidRPr="00B13956" w:rsidRDefault="00494AAB" w:rsidP="009F04F3">
      <w:pPr>
        <w:ind w:left="709" w:right="3592"/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О внесении изменений в Регламент Совета депутатов Алтарского сельского поселения Ромодановского муниципального района Республики Мордовия</w:t>
      </w:r>
    </w:p>
    <w:p w:rsidR="00494AAB" w:rsidRPr="00B13956" w:rsidRDefault="00494AAB" w:rsidP="009F04F3">
      <w:pPr>
        <w:ind w:firstLine="540"/>
        <w:jc w:val="both"/>
        <w:rPr>
          <w:b/>
          <w:bCs/>
          <w:sz w:val="26"/>
          <w:szCs w:val="26"/>
        </w:rPr>
      </w:pPr>
    </w:p>
    <w:p w:rsidR="00494AAB" w:rsidRPr="00737DDB" w:rsidRDefault="00494AAB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bCs/>
          <w:sz w:val="26"/>
          <w:szCs w:val="26"/>
        </w:rPr>
      </w:pPr>
      <w:r>
        <w:rPr>
          <w:rStyle w:val="s2"/>
          <w:sz w:val="26"/>
          <w:szCs w:val="26"/>
        </w:rPr>
        <w:t>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2003 г. № 131-ФЗ «Об общих принципах организации местного самоуправления в Российской Федерации», Совет депутатов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 w:rsidRPr="00737DDB">
        <w:rPr>
          <w:rStyle w:val="s2"/>
          <w:b/>
          <w:bCs/>
          <w:sz w:val="26"/>
          <w:szCs w:val="26"/>
        </w:rPr>
        <w:t xml:space="preserve">решил: </w:t>
      </w:r>
    </w:p>
    <w:p w:rsidR="00494AAB" w:rsidRDefault="00494AAB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Регламент Совета Депутатов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>
        <w:rPr>
          <w:sz w:val="26"/>
          <w:szCs w:val="26"/>
        </w:rPr>
        <w:t xml:space="preserve">Ромодановского муниципального района Республики Мордовия, утвержденного решением Совета депутатов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>
        <w:rPr>
          <w:sz w:val="26"/>
          <w:szCs w:val="26"/>
        </w:rPr>
        <w:t xml:space="preserve">Ромодановского муниципального района Республики Мордовия от </w:t>
      </w:r>
      <w:r w:rsidRPr="0043686F">
        <w:rPr>
          <w:sz w:val="26"/>
          <w:szCs w:val="26"/>
        </w:rPr>
        <w:t>16 июня 2006 г. № 15,</w:t>
      </w:r>
      <w:r>
        <w:rPr>
          <w:sz w:val="26"/>
          <w:szCs w:val="26"/>
        </w:rPr>
        <w:t xml:space="preserve"> изменения, дополнив раздел </w:t>
      </w:r>
      <w:r>
        <w:rPr>
          <w:sz w:val="26"/>
          <w:szCs w:val="26"/>
          <w:lang w:val="en-US"/>
        </w:rPr>
        <w:t>IV</w:t>
      </w:r>
      <w:r w:rsidRPr="00D16ED3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пунктами 42.1-42.14 следующего содерждания:</w:t>
      </w:r>
    </w:p>
    <w:p w:rsidR="00494AAB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«42.</w:t>
      </w:r>
      <w:r w:rsidRPr="00D16ED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Сессии Совета депутатов могут проводиться в режиме </w:t>
      </w:r>
      <w:r w:rsidRPr="00D16ED3">
        <w:rPr>
          <w:sz w:val="26"/>
          <w:szCs w:val="26"/>
        </w:rPr>
        <w:t>видео-конференц-связи</w:t>
      </w:r>
      <w:r>
        <w:rPr>
          <w:sz w:val="26"/>
          <w:szCs w:val="26"/>
        </w:rPr>
        <w:t xml:space="preserve"> (</w:t>
      </w:r>
      <w:r w:rsidRPr="00D16ED3">
        <w:rPr>
          <w:sz w:val="26"/>
          <w:szCs w:val="26"/>
        </w:rPr>
        <w:t>далее – ВКС) в случае: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42.2</w:t>
      </w:r>
      <w:r w:rsidRPr="00D16ED3">
        <w:rPr>
          <w:sz w:val="26"/>
          <w:szCs w:val="26"/>
        </w:rPr>
        <w:t xml:space="preserve">.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или иным лицом, согласно </w:t>
      </w:r>
      <w:r>
        <w:rPr>
          <w:sz w:val="26"/>
          <w:szCs w:val="26"/>
        </w:rPr>
        <w:t>пункту 20</w:t>
      </w:r>
      <w:r w:rsidRPr="00D16ED3">
        <w:rPr>
          <w:sz w:val="26"/>
          <w:szCs w:val="26"/>
        </w:rPr>
        <w:t xml:space="preserve"> настоящего Регламента, с отметкой «в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режиме ВКС».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3. Открытие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 в себя оглашение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подключенных приглашенных лицах, повестки </w:t>
      </w:r>
      <w:r>
        <w:rPr>
          <w:sz w:val="26"/>
          <w:szCs w:val="26"/>
        </w:rPr>
        <w:t>дня</w:t>
      </w:r>
      <w:r w:rsidRPr="00D16ED3">
        <w:rPr>
          <w:sz w:val="26"/>
          <w:szCs w:val="26"/>
        </w:rPr>
        <w:t xml:space="preserve"> и иной информации,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необходимой для рассмотрения на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Pr="00D16ED3">
        <w:rPr>
          <w:sz w:val="26"/>
          <w:szCs w:val="26"/>
        </w:rPr>
        <w:t xml:space="preserve"> присутствует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более 50 процентов от числа избранных депутатов.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 (-ов) от ВКС, в том числе по причине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При отсутствии кворума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4. Повестка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рассматривается и утверждается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 соответствии с настоящим Регламентом.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494AAB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>
        <w:rPr>
          <w:sz w:val="26"/>
          <w:szCs w:val="26"/>
        </w:rPr>
        <w:t>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проводится в соответствии с правилами,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установленными настоящ</w:t>
      </w:r>
      <w:r>
        <w:rPr>
          <w:sz w:val="26"/>
          <w:szCs w:val="26"/>
        </w:rPr>
        <w:t>им</w:t>
      </w:r>
      <w:r w:rsidRPr="00D16ED3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ом</w:t>
      </w:r>
      <w:r w:rsidRPr="00D16ED3">
        <w:rPr>
          <w:sz w:val="26"/>
          <w:szCs w:val="26"/>
        </w:rPr>
        <w:t>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5. Решения принимаются в соответствии с правилами, установленными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</w:t>
      </w:r>
      <w:r>
        <w:rPr>
          <w:sz w:val="26"/>
          <w:szCs w:val="26"/>
        </w:rPr>
        <w:t xml:space="preserve">им </w:t>
      </w:r>
      <w:r w:rsidRPr="00D16ED3">
        <w:rPr>
          <w:sz w:val="26"/>
          <w:szCs w:val="26"/>
        </w:rPr>
        <w:t>Регламен</w:t>
      </w:r>
      <w:r>
        <w:rPr>
          <w:sz w:val="26"/>
          <w:szCs w:val="26"/>
        </w:rPr>
        <w:t>том</w:t>
      </w:r>
      <w:r w:rsidRPr="00D16ED3">
        <w:rPr>
          <w:sz w:val="26"/>
          <w:szCs w:val="26"/>
        </w:rPr>
        <w:t>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своей позиции в общем чате ВКС.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7. Протокол на заседании в режиме ВКС ведется в соответствии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настоящим Регламентом.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8. По итогам рассмотрения вопросов повестки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председательствующий объявляет о закрытии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</w:t>
      </w:r>
      <w:r>
        <w:rPr>
          <w:sz w:val="26"/>
          <w:szCs w:val="26"/>
        </w:rPr>
        <w:t>КС</w:t>
      </w:r>
      <w:r w:rsidRPr="00D16ED3">
        <w:rPr>
          <w:sz w:val="26"/>
          <w:szCs w:val="26"/>
        </w:rPr>
        <w:t>, после чего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все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вправе отключить ВКС.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9. Организацию технического сопровождения, администрирования 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развития системы ВКС осуществляет </w:t>
      </w:r>
      <w:r>
        <w:rPr>
          <w:sz w:val="26"/>
          <w:szCs w:val="26"/>
        </w:rPr>
        <w:t>а</w:t>
      </w:r>
      <w:r w:rsidRPr="00D16ED3">
        <w:rPr>
          <w:sz w:val="26"/>
          <w:szCs w:val="26"/>
        </w:rPr>
        <w:t xml:space="preserve">дминистрация </w:t>
      </w:r>
      <w:r>
        <w:rPr>
          <w:rStyle w:val="s2"/>
          <w:sz w:val="26"/>
          <w:szCs w:val="26"/>
        </w:rPr>
        <w:t>Алтарского сельского поселения</w:t>
      </w:r>
      <w:r>
        <w:rPr>
          <w:sz w:val="26"/>
          <w:szCs w:val="26"/>
        </w:rPr>
        <w:t>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 и звуковой связи ВКС и, в случае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494AAB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>
        <w:rPr>
          <w:sz w:val="26"/>
          <w:szCs w:val="26"/>
        </w:rPr>
        <w:t xml:space="preserve"> 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494AAB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посторонние разговоры, открытие окон и дверей, использование мобильных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 телефонной связи), а также соблюдать все рекомендации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(пропадание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системы ВКС посредством веб-чата или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494AAB" w:rsidRPr="00D16ED3" w:rsidRDefault="00494AAB" w:rsidP="00D16ED3">
      <w:pPr>
        <w:pStyle w:val="p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10. Во время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ведется видеозапись, которая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хранится в течение 5 лет.</w:t>
      </w:r>
    </w:p>
    <w:p w:rsidR="00494AAB" w:rsidRDefault="00494AAB" w:rsidP="00E25095">
      <w:pPr>
        <w:pStyle w:val="p7"/>
        <w:ind w:firstLine="709"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правоохранительных органов.».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42.11 </w:t>
      </w:r>
      <w:r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 xml:space="preserve">нецелесообразностью проведения </w:t>
      </w:r>
      <w:r>
        <w:rPr>
          <w:spacing w:val="-5"/>
          <w:sz w:val="26"/>
          <w:szCs w:val="26"/>
        </w:rPr>
        <w:t>сессии</w:t>
      </w:r>
      <w:r w:rsidRPr="00E25095">
        <w:rPr>
          <w:spacing w:val="-5"/>
          <w:sz w:val="26"/>
          <w:szCs w:val="26"/>
        </w:rPr>
        <w:t xml:space="preserve"> Совета депутатов решение Совета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Совета депутатов.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решения по следующим вопросам: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устава </w:t>
      </w:r>
      <w:r>
        <w:rPr>
          <w:rStyle w:val="s2"/>
          <w:sz w:val="26"/>
          <w:szCs w:val="26"/>
        </w:rPr>
        <w:t>Алтарского сельского поселения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утверждение бюджета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 w:rsidRPr="00E25095">
        <w:rPr>
          <w:spacing w:val="-5"/>
          <w:sz w:val="26"/>
          <w:szCs w:val="26"/>
        </w:rPr>
        <w:t>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планов и программ развития </w:t>
      </w:r>
      <w:r>
        <w:rPr>
          <w:rStyle w:val="s2"/>
          <w:sz w:val="26"/>
          <w:szCs w:val="26"/>
        </w:rPr>
        <w:t>Алтарского сельского поселения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предприятий и учреждений;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определение порядка участия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 w:rsidRPr="00E25095">
        <w:rPr>
          <w:spacing w:val="-5"/>
          <w:sz w:val="26"/>
          <w:szCs w:val="26"/>
        </w:rPr>
        <w:t>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r>
        <w:rPr>
          <w:rStyle w:val="s2"/>
          <w:sz w:val="26"/>
          <w:szCs w:val="26"/>
        </w:rPr>
        <w:t xml:space="preserve">Алтарского сельского поселения </w:t>
      </w:r>
      <w:r w:rsidRPr="00E25095">
        <w:rPr>
          <w:spacing w:val="-5"/>
          <w:sz w:val="26"/>
          <w:szCs w:val="26"/>
        </w:rPr>
        <w:t>в отставку;</w:t>
      </w:r>
    </w:p>
    <w:p w:rsidR="00494AAB" w:rsidRPr="00E25095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494AAB" w:rsidRDefault="00494AAB" w:rsidP="00E25095">
      <w:pPr>
        <w:pStyle w:val="p7"/>
        <w:ind w:firstLine="709"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законодательством.</w:t>
      </w:r>
      <w:r>
        <w:rPr>
          <w:spacing w:val="-5"/>
          <w:sz w:val="26"/>
          <w:szCs w:val="26"/>
        </w:rPr>
        <w:t>»</w:t>
      </w:r>
    </w:p>
    <w:p w:rsidR="00494AAB" w:rsidRDefault="00494AAB" w:rsidP="00E25095">
      <w:pPr>
        <w:pStyle w:val="p7"/>
        <w:ind w:firstLine="709"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494AAB" w:rsidRDefault="00494AAB" w:rsidP="009854B9">
      <w:pPr>
        <w:rPr>
          <w:b/>
          <w:bCs/>
          <w:sz w:val="26"/>
          <w:szCs w:val="26"/>
        </w:rPr>
      </w:pPr>
    </w:p>
    <w:p w:rsidR="00494AAB" w:rsidRDefault="00494AAB" w:rsidP="009854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Глава Алтарского</w:t>
      </w:r>
    </w:p>
    <w:p w:rsidR="00494AAB" w:rsidRPr="000B7082" w:rsidRDefault="00494AAB" w:rsidP="009854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сельского поселения                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                                         М.Х. Кузяев</w:t>
      </w:r>
    </w:p>
    <w:sectPr w:rsidR="00494AAB" w:rsidRPr="000B7082" w:rsidSect="00AB212A">
      <w:headerReference w:type="first" r:id="rId7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AAB" w:rsidRDefault="00494AAB" w:rsidP="00767E26">
      <w:r>
        <w:separator/>
      </w:r>
    </w:p>
  </w:endnote>
  <w:endnote w:type="continuationSeparator" w:id="0">
    <w:p w:rsidR="00494AAB" w:rsidRDefault="00494AAB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AAB" w:rsidRDefault="00494AAB" w:rsidP="00767E26">
      <w:r>
        <w:separator/>
      </w:r>
    </w:p>
  </w:footnote>
  <w:footnote w:type="continuationSeparator" w:id="0">
    <w:p w:rsidR="00494AAB" w:rsidRDefault="00494AAB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AAB" w:rsidRDefault="00494AAB">
    <w:pPr>
      <w:pStyle w:val="Header"/>
    </w:pPr>
  </w:p>
  <w:p w:rsidR="00494AAB" w:rsidRDefault="00494AA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sz w:val="24"/>
        <w:szCs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3686F"/>
    <w:rsid w:val="0044263A"/>
    <w:rsid w:val="004434C1"/>
    <w:rsid w:val="004610F8"/>
    <w:rsid w:val="00473E6B"/>
    <w:rsid w:val="004873D9"/>
    <w:rsid w:val="00494412"/>
    <w:rsid w:val="00494AAB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46CEE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C0E19"/>
    <w:rsid w:val="007C3293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533D5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8E1F90"/>
    <w:rsid w:val="0091356E"/>
    <w:rsid w:val="00914E52"/>
    <w:rsid w:val="00923686"/>
    <w:rsid w:val="009317C7"/>
    <w:rsid w:val="00934EEE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A2C4C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00CD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3FB8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048BA"/>
    <w:rsid w:val="00E1120D"/>
    <w:rsid w:val="00E156A3"/>
    <w:rsid w:val="00E25095"/>
    <w:rsid w:val="00E32C1F"/>
    <w:rsid w:val="00E34A45"/>
    <w:rsid w:val="00E40B73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EF376F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67AAD"/>
    <w:rsid w:val="00F733EE"/>
    <w:rsid w:val="00F87D2B"/>
    <w:rsid w:val="00F91A06"/>
    <w:rsid w:val="00F97834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0B73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0B73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0B73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0B73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color w:val="00808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sz w:val="24"/>
      <w:szCs w:val="24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40B73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kern w:val="28"/>
      <w:sz w:val="24"/>
      <w:szCs w:val="24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</w:style>
  <w:style w:type="character" w:customStyle="1" w:styleId="link">
    <w:name w:val="link"/>
    <w:basedOn w:val="DefaultParagraphFont"/>
    <w:uiPriority w:val="99"/>
    <w:rsid w:val="005C2FAB"/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auto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87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7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7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4</Pages>
  <Words>1147</Words>
  <Characters>6540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2020-05-12T09:14:00Z</cp:lastPrinted>
  <dcterms:created xsi:type="dcterms:W3CDTF">2020-05-12T07:52:00Z</dcterms:created>
  <dcterms:modified xsi:type="dcterms:W3CDTF">2020-05-30T00:05:00Z</dcterms:modified>
</cp:coreProperties>
</file>