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484" w:rsidRPr="00D10484" w:rsidRDefault="00D10484" w:rsidP="00391777">
      <w:pPr>
        <w:jc w:val="center"/>
        <w:rPr>
          <w:rFonts w:ascii="Times New Roman" w:hAnsi="Times New Roman" w:cs="Times New Roman"/>
          <w:szCs w:val="28"/>
          <w:highlight w:val="yellow"/>
        </w:rPr>
      </w:pPr>
      <w:r w:rsidRPr="00D10484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10484" w:rsidRPr="00D10484" w:rsidRDefault="00D10484" w:rsidP="003917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484">
        <w:rPr>
          <w:rFonts w:ascii="Times New Roman" w:hAnsi="Times New Roman" w:cs="Times New Roman"/>
          <w:b/>
          <w:sz w:val="28"/>
          <w:szCs w:val="28"/>
        </w:rPr>
        <w:t>ПЯТИНСКОГО СЕЛЬСКОГО ПОСЕЛЕНИЯ</w:t>
      </w:r>
    </w:p>
    <w:p w:rsidR="00D10484" w:rsidRPr="00D10484" w:rsidRDefault="00D10484" w:rsidP="003917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484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10484" w:rsidRPr="00391777" w:rsidRDefault="00D10484" w:rsidP="00391777">
      <w:pPr>
        <w:pStyle w:val="1"/>
        <w:rPr>
          <w:rFonts w:ascii="Times New Roman" w:hAnsi="Times New Roman" w:cs="Times New Roman"/>
          <w:sz w:val="28"/>
          <w:szCs w:val="28"/>
        </w:rPr>
      </w:pPr>
      <w:r w:rsidRPr="0039177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10484" w:rsidRPr="00D10484" w:rsidRDefault="00D10484" w:rsidP="00D104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0484" w:rsidRPr="00D10484" w:rsidRDefault="00D10484" w:rsidP="00D1048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10484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D10484" w:rsidRDefault="006E0062" w:rsidP="00D10484">
      <w:pPr>
        <w:rPr>
          <w:rFonts w:ascii="Times New Roman" w:hAnsi="Times New Roman" w:cs="Times New Roman"/>
          <w:sz w:val="28"/>
          <w:szCs w:val="28"/>
        </w:rPr>
      </w:pPr>
      <w:r w:rsidRPr="006E0062">
        <w:rPr>
          <w:rFonts w:ascii="Times New Roman" w:hAnsi="Times New Roman" w:cs="Times New Roman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D10484" w:rsidRDefault="00D10484" w:rsidP="00D10484">
      <w:pPr>
        <w:rPr>
          <w:rFonts w:ascii="Times New Roman" w:hAnsi="Times New Roman" w:cs="Times New Roman"/>
          <w:sz w:val="28"/>
          <w:szCs w:val="28"/>
        </w:rPr>
      </w:pPr>
    </w:p>
    <w:p w:rsidR="00D10484" w:rsidRDefault="00D10484" w:rsidP="00D104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«11» февраля  2022г.                                                                                         № 43</w:t>
      </w:r>
    </w:p>
    <w:p w:rsidR="00D10484" w:rsidRDefault="00D10484" w:rsidP="00D10484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</w:rPr>
        <w:t>п. Садовский</w:t>
      </w:r>
    </w:p>
    <w:p w:rsidR="00D10484" w:rsidRDefault="00D10484" w:rsidP="00D104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1777" w:rsidRDefault="00D10484" w:rsidP="003917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отчете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деятельности Главы</w:t>
      </w:r>
      <w:r w:rsidR="003917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91777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="0039177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75D">
        <w:rPr>
          <w:rFonts w:ascii="Times New Roman" w:hAnsi="Times New Roman" w:cs="Times New Roman"/>
          <w:b/>
          <w:sz w:val="28"/>
          <w:szCs w:val="28"/>
        </w:rPr>
        <w:t xml:space="preserve">А.А. </w:t>
      </w:r>
      <w:proofErr w:type="spellStart"/>
      <w:r w:rsidR="00F4375D">
        <w:rPr>
          <w:rFonts w:ascii="Times New Roman" w:hAnsi="Times New Roman" w:cs="Times New Roman"/>
          <w:b/>
          <w:sz w:val="28"/>
          <w:szCs w:val="28"/>
        </w:rPr>
        <w:t>Первушкина</w:t>
      </w:r>
      <w:proofErr w:type="spellEnd"/>
      <w:r w:rsidR="00F4375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 администрации </w:t>
      </w:r>
    </w:p>
    <w:p w:rsidR="00D10484" w:rsidRPr="00F4375D" w:rsidRDefault="00F4375D" w:rsidP="003917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D10484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  <w:r w:rsidR="003917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0484">
        <w:rPr>
          <w:rFonts w:ascii="Times New Roman" w:hAnsi="Times New Roman" w:cs="Times New Roman"/>
          <w:b/>
          <w:sz w:val="28"/>
          <w:szCs w:val="28"/>
        </w:rPr>
        <w:t>за 2021 год и об утверждении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0484">
        <w:rPr>
          <w:rFonts w:ascii="Times New Roman" w:hAnsi="Times New Roman" w:cs="Times New Roman"/>
          <w:b/>
          <w:sz w:val="28"/>
          <w:szCs w:val="28"/>
        </w:rPr>
        <w:t xml:space="preserve">плана </w:t>
      </w:r>
      <w:r w:rsidR="00D10484">
        <w:rPr>
          <w:rFonts w:ascii="Times New Roman" w:hAnsi="Times New Roman"/>
          <w:b/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 w:rsidR="00D10484">
        <w:rPr>
          <w:rFonts w:ascii="Times New Roman" w:hAnsi="Times New Roman"/>
          <w:b/>
          <w:sz w:val="28"/>
          <w:szCs w:val="28"/>
        </w:rPr>
        <w:t>Здунова</w:t>
      </w:r>
      <w:proofErr w:type="spellEnd"/>
    </w:p>
    <w:p w:rsidR="00D10484" w:rsidRDefault="00D10484" w:rsidP="00D1048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Государственному Собранию Республики Мордовия на 2022 год</w:t>
      </w:r>
    </w:p>
    <w:p w:rsidR="00D10484" w:rsidRDefault="00D10484" w:rsidP="00D10484">
      <w:pPr>
        <w:rPr>
          <w:rFonts w:ascii="Times New Roman" w:hAnsi="Times New Roman" w:cs="Times New Roman"/>
          <w:sz w:val="28"/>
          <w:szCs w:val="28"/>
        </w:rPr>
      </w:pPr>
    </w:p>
    <w:p w:rsidR="00D10484" w:rsidRDefault="00D10484" w:rsidP="00D10484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«Об общих принципах организации местного самоуправления в Российской Федерации», Уставом </w:t>
      </w:r>
      <w:proofErr w:type="spellStart"/>
      <w:r w:rsidR="00F4375D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F437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заслушав отчет о результатах деятельности Главы </w:t>
      </w:r>
      <w:proofErr w:type="spellStart"/>
      <w:r w:rsidR="00391777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39177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91777"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 w:rsidR="004A1ABC">
        <w:rPr>
          <w:rFonts w:ascii="Times New Roman" w:hAnsi="Times New Roman" w:cs="Times New Roman"/>
          <w:sz w:val="28"/>
          <w:szCs w:val="28"/>
        </w:rPr>
        <w:t xml:space="preserve"> А.А.</w:t>
      </w:r>
      <w:r w:rsidR="003917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proofErr w:type="spellStart"/>
      <w:r w:rsidR="00F4375D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F437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за 2021 г., Совет депутатов </w:t>
      </w:r>
      <w:proofErr w:type="spellStart"/>
      <w:r w:rsidR="00F4375D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F437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решил:</w:t>
      </w:r>
      <w:proofErr w:type="gramEnd"/>
    </w:p>
    <w:p w:rsidR="00D10484" w:rsidRDefault="00D10484" w:rsidP="00D10484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1.Принять к сведению прилагаемый </w:t>
      </w:r>
      <w:hyperlink r:id="rId5" w:anchor="sub_100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отчет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</w:t>
      </w:r>
      <w:r w:rsidR="00391777" w:rsidRPr="00391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777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39177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777"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 w:rsidR="004A1ABC">
        <w:rPr>
          <w:rFonts w:ascii="Times New Roman" w:hAnsi="Times New Roman" w:cs="Times New Roman"/>
          <w:sz w:val="28"/>
          <w:szCs w:val="28"/>
        </w:rPr>
        <w:t xml:space="preserve"> А.А.</w:t>
      </w:r>
      <w:r w:rsidR="003917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proofErr w:type="spellStart"/>
      <w:r w:rsidR="00F4375D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F437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 за 2021 год.</w:t>
      </w:r>
    </w:p>
    <w:p w:rsidR="00D10484" w:rsidRDefault="00D10484" w:rsidP="00D10484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2.Признать деятельность Главы </w:t>
      </w:r>
      <w:proofErr w:type="spellStart"/>
      <w:r w:rsidR="00391777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391777">
        <w:rPr>
          <w:rFonts w:ascii="Times New Roman" w:hAnsi="Times New Roman" w:cs="Times New Roman"/>
          <w:sz w:val="28"/>
          <w:szCs w:val="28"/>
        </w:rPr>
        <w:t xml:space="preserve"> сельск</w:t>
      </w:r>
      <w:r w:rsidR="004A1ABC">
        <w:rPr>
          <w:rFonts w:ascii="Times New Roman" w:hAnsi="Times New Roman" w:cs="Times New Roman"/>
          <w:sz w:val="28"/>
          <w:szCs w:val="28"/>
        </w:rPr>
        <w:t xml:space="preserve">ого поселения </w:t>
      </w:r>
      <w:proofErr w:type="spellStart"/>
      <w:r w:rsidR="00391777"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 w:rsidR="004A1ABC">
        <w:rPr>
          <w:rFonts w:ascii="Times New Roman" w:hAnsi="Times New Roman" w:cs="Times New Roman"/>
          <w:sz w:val="28"/>
          <w:szCs w:val="28"/>
        </w:rPr>
        <w:t xml:space="preserve"> А.А.</w:t>
      </w:r>
      <w:r w:rsidR="00F4375D"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proofErr w:type="spellStart"/>
      <w:r w:rsidR="00F4375D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F4375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 удовлетворительной.</w:t>
      </w:r>
    </w:p>
    <w:p w:rsidR="00D10484" w:rsidRDefault="00D10484" w:rsidP="00D1048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3.Администрации </w:t>
      </w:r>
      <w:proofErr w:type="spellStart"/>
      <w:r w:rsidR="00391777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39177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 района утвердить представленный план </w:t>
      </w:r>
      <w:r>
        <w:rPr>
          <w:rFonts w:ascii="Times New Roman" w:hAnsi="Times New Roman"/>
          <w:sz w:val="28"/>
          <w:szCs w:val="28"/>
        </w:rPr>
        <w:t xml:space="preserve">мероприятий по реализации Послания Главы 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А.А.Здунова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2022 год.</w:t>
      </w:r>
    </w:p>
    <w:p w:rsidR="00D10484" w:rsidRDefault="00D10484" w:rsidP="00D1048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D10484" w:rsidRDefault="00D10484" w:rsidP="0039177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91777" w:rsidRDefault="00391777" w:rsidP="0039177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91777" w:rsidRDefault="00391777" w:rsidP="0039177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</w:p>
    <w:p w:rsidR="00391777" w:rsidRDefault="00391777" w:rsidP="00391777">
      <w:pPr>
        <w:ind w:firstLine="0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Первушкин</w:t>
      </w:r>
      <w:proofErr w:type="spellEnd"/>
    </w:p>
    <w:p w:rsidR="00391777" w:rsidRDefault="00391777" w:rsidP="00391777">
      <w:pPr>
        <w:ind w:firstLine="0"/>
        <w:rPr>
          <w:rFonts w:ascii="Times New Roman" w:hAnsi="Times New Roman" w:cs="Times New Roman"/>
        </w:rPr>
      </w:pPr>
    </w:p>
    <w:p w:rsidR="00141993" w:rsidRDefault="00141993" w:rsidP="00D10484">
      <w:pPr>
        <w:ind w:firstLine="0"/>
        <w:jc w:val="right"/>
        <w:rPr>
          <w:rFonts w:ascii="Times New Roman" w:hAnsi="Times New Roman" w:cs="Times New Roman"/>
        </w:rPr>
      </w:pPr>
    </w:p>
    <w:p w:rsidR="00141993" w:rsidRDefault="00141993" w:rsidP="00D10484">
      <w:pPr>
        <w:ind w:firstLine="0"/>
        <w:jc w:val="right"/>
        <w:rPr>
          <w:rFonts w:ascii="Times New Roman" w:hAnsi="Times New Roman" w:cs="Times New Roman"/>
        </w:rPr>
      </w:pPr>
    </w:p>
    <w:p w:rsidR="00141993" w:rsidRDefault="00141993" w:rsidP="00D10484">
      <w:pPr>
        <w:ind w:firstLine="0"/>
        <w:jc w:val="right"/>
        <w:rPr>
          <w:rFonts w:ascii="Times New Roman" w:hAnsi="Times New Roman" w:cs="Times New Roman"/>
        </w:rPr>
      </w:pPr>
    </w:p>
    <w:p w:rsidR="00D10484" w:rsidRDefault="00D10484" w:rsidP="00D10484">
      <w:pPr>
        <w:ind w:firstLine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Приложение</w:t>
      </w:r>
    </w:p>
    <w:p w:rsidR="00D10484" w:rsidRDefault="00D10484" w:rsidP="00D10484">
      <w:pPr>
        <w:pStyle w:val="1"/>
        <w:rPr>
          <w:rFonts w:ascii="Times New Roman" w:hAnsi="Times New Roman" w:cs="Times New Roman"/>
          <w:color w:val="auto"/>
        </w:rPr>
      </w:pPr>
    </w:p>
    <w:p w:rsidR="00D10484" w:rsidRDefault="00D10484" w:rsidP="00D10484">
      <w:pPr>
        <w:pStyle w:val="1"/>
      </w:pPr>
      <w:r>
        <w:rPr>
          <w:rFonts w:ascii="Times New Roman" w:hAnsi="Times New Roman" w:cs="Times New Roman"/>
          <w:caps/>
          <w:color w:val="auto"/>
          <w:sz w:val="28"/>
          <w:szCs w:val="28"/>
        </w:rPr>
        <w:t>Отчет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о результатах деятельности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="004A1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ABC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4A1AB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4A1ABC">
        <w:rPr>
          <w:rFonts w:ascii="Times New Roman" w:hAnsi="Times New Roman" w:cs="Times New Roman"/>
          <w:sz w:val="28"/>
          <w:szCs w:val="28"/>
        </w:rPr>
        <w:t>Первушкина</w:t>
      </w:r>
      <w:proofErr w:type="spellEnd"/>
      <w:r w:rsidR="004A1ABC">
        <w:rPr>
          <w:rFonts w:ascii="Times New Roman" w:hAnsi="Times New Roman" w:cs="Times New Roman"/>
          <w:sz w:val="28"/>
          <w:szCs w:val="28"/>
        </w:rPr>
        <w:t xml:space="preserve"> А.А</w:t>
      </w:r>
      <w:r>
        <w:rPr>
          <w:rFonts w:ascii="Times New Roman" w:hAnsi="Times New Roman" w:cs="Times New Roman"/>
          <w:sz w:val="28"/>
          <w:szCs w:val="28"/>
        </w:rPr>
        <w:t xml:space="preserve">. и администрации </w:t>
      </w:r>
      <w:proofErr w:type="spellStart"/>
      <w:r w:rsidR="004A1ABC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4A1AB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 за 2021 г</w:t>
      </w:r>
    </w:p>
    <w:p w:rsidR="00141993" w:rsidRPr="000C380B" w:rsidRDefault="00141993" w:rsidP="00141993"/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24 декабря  2021 года  Глава Республики Мордовия                 Артём Алексеевич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Здунов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выступил с Посланием  Государственному Собранию и всему народу Республики Мордовия. Он дал объективную оценку обстановке в  республике и  поставил задачи на 2022 год и ближайшую перспективу.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Особое внимание было уделено сферам, которые напрямую влияют на качество жизни людей.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Дальнейшее развитие Мордовии до 2035 года во многом определит утвержденная инвестиционная стратегия республики.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Именно в ней предусмотрены мероприятия по развитию ключевых секторов экономики и освоению новых рынков.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Это агропромышленный комплекс, электрооборудование, оптико-волоконные технологии, туризм, инновации, цифровые сервисы и другие.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Все принятые проекты и программы должны реально повлиять на рост заработной платы и благосостояние жителей.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Большим подспорьем станет участие республики в национальных проектах. В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ближайшие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3 года на их  реализацию будет направлено свыше 50 млрд. рублей.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Продолжится поддержка бизнеса.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Глава республики выступил с предложением объявить 2022 год Годом предпринимательской инициативы.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Большие задачи поставлены перед промышленной отраслью, рост производства которой в 2021 году 111% по сравнению с предыдущим периодом 2020 года.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В текущем году предстоит привлечь 9 млрд. руб. на реализацию крупных инвесторов в сфере агропромышленного комплекса.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Собрать зерна – более полутора млн. тонн, а в пятилетней перспективе выйти на рубеж в 2 млн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онн; произвести сахарной свеклы – не менее 1 млн.тонн;  молока - 495 тыс.тонн.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В рамках исполнения поручения Президента России при участии «Газпром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межрегионгаз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» к сетям газоснабжения подключить свыше 1800 объектов, по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Пятинскому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поселению 3 объекта жилого фонда.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В дорожной отрасли на капремонт дорог и благоустройство общественных пространств будет привлечено 2,7 млрд. руб. федеральных средств.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В рамках национального проекта «Безопасные и качественные дороги» на строительство крупных объектов, а также ремонт автодорог регионального и местного значения планируется потратить свыше 5 млрд. руб.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Из дорожного фонда в 2021 году было завезено 1</w:t>
      </w:r>
      <w:r>
        <w:rPr>
          <w:rFonts w:ascii="Times New Roman" w:hAnsi="Times New Roman" w:cs="Times New Roman"/>
          <w:sz w:val="28"/>
          <w:szCs w:val="28"/>
        </w:rPr>
        <w:t>300 т. шлака на дорогу в село Малые Березники, село Пятина, деревня</w:t>
      </w:r>
      <w:r w:rsidRPr="000C38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Лыковщина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, завезено </w:t>
      </w:r>
      <w:r w:rsidRPr="000C380B">
        <w:rPr>
          <w:rFonts w:ascii="Times New Roman" w:hAnsi="Times New Roman" w:cs="Times New Roman"/>
          <w:sz w:val="28"/>
          <w:szCs w:val="28"/>
        </w:rPr>
        <w:lastRenderedPageBreak/>
        <w:t>25 т</w:t>
      </w:r>
      <w:r>
        <w:rPr>
          <w:rFonts w:ascii="Times New Roman" w:hAnsi="Times New Roman" w:cs="Times New Roman"/>
          <w:sz w:val="28"/>
          <w:szCs w:val="28"/>
        </w:rPr>
        <w:t>онн</w:t>
      </w:r>
      <w:r w:rsidRPr="000C380B">
        <w:rPr>
          <w:rFonts w:ascii="Times New Roman" w:hAnsi="Times New Roman" w:cs="Times New Roman"/>
          <w:sz w:val="28"/>
          <w:szCs w:val="28"/>
        </w:rPr>
        <w:t xml:space="preserve"> асфальтной крошки.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В течени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прошедшего года производилась чистка дорог от снега для проезда автотранспорта, пешеходов. В летний период производился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обкос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обочин дорог, кладбища.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селе Малые </w:t>
      </w:r>
      <w:r w:rsidRPr="000C380B">
        <w:rPr>
          <w:rFonts w:ascii="Times New Roman" w:hAnsi="Times New Roman" w:cs="Times New Roman"/>
          <w:sz w:val="28"/>
          <w:szCs w:val="28"/>
        </w:rPr>
        <w:t xml:space="preserve">Березники восстановлено уличное освещение, которое было отключено за неуплату, а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так-же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вновь подключено в количестве 12 фонарей. Периодически производилась замена перегоревших ламп по всему поселению, еще вновь были повешены 3 фонаря в д.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Лыковщина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, п. Садовский. Установлен лежачий полицейский, обновили зебру. Установлен фонарь над зеброй.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В течение года в районе велась реконструкция дорог, строительство водопроводных сетей. Так, капитально отремонтировано 6,6 км. дороги Ромоданово – п. Липки стоимостью 61 млн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уб.; дорога до с. Пушкино на сумму  15 млн.руб. Ремонт дорог по 4 улицам п. Ромоданово на общую сумму 33 млн.руб.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В рамках национального проекта «Безопасные и качественные автомобильные дороги» планируем осуществить: капитальный ремонт автодорог: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Ромоданово-Трофимовщина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, протяженностью 2,1 км. ориентировочной стоимостью 49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; Ромоданово – Пятина,  протяженностью 8 км. ориентировочной стоимостью 170 млн.руб.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В рамках реализации Государственной программы «Комплексное развитие сельских  территорий» закончить строительство  автодороги по ул. Восточная п. Ромоданово; а также осуществить строительство дороги в д.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Лыковщина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80B">
        <w:rPr>
          <w:rFonts w:ascii="Times New Roman" w:hAnsi="Times New Roman" w:cs="Times New Roman"/>
          <w:sz w:val="28"/>
          <w:szCs w:val="28"/>
        </w:rPr>
        <w:t>(до летнего лагеря) протяженностью 2.2 км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риентировочной стоимостью 33,1 млн. руб.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C380B">
        <w:rPr>
          <w:rFonts w:ascii="Times New Roman" w:hAnsi="Times New Roman" w:cs="Times New Roman"/>
          <w:sz w:val="28"/>
          <w:szCs w:val="28"/>
        </w:rPr>
        <w:t xml:space="preserve"> По мере поступления  в текущем году субсидий из дорожного фонда планируется  капитальный ремонт дорог: по улице Октябрьская с.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Алтары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; по улице Центральная п.   Совхоз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Садвинтрест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, по улицам Солнечная, Центральная и Южная поселка Ромодановский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Махоркосовхоз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; по улице Дорожная с. Малые Березники и улицам Ленина и Связистов п. Ромоданово.</w:t>
      </w:r>
    </w:p>
    <w:p w:rsidR="00141993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Важнейшая отрасль для экономики района - это сельское хозяйство.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Несмотря на сложные погодные условия,  в прошлом году в районе собран неплохой урожай зерновых – 52500 тонн (вместе с кукурузой на зерно) при урожайности   – 22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/га.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C380B">
        <w:rPr>
          <w:rFonts w:ascii="Times New Roman" w:hAnsi="Times New Roman" w:cs="Times New Roman"/>
          <w:sz w:val="28"/>
          <w:szCs w:val="28"/>
        </w:rPr>
        <w:t xml:space="preserve">Выше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общерайонного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уровня урожайность в таких сельскохоз</w:t>
      </w:r>
      <w:r>
        <w:rPr>
          <w:rFonts w:ascii="Times New Roman" w:hAnsi="Times New Roman" w:cs="Times New Roman"/>
          <w:sz w:val="28"/>
          <w:szCs w:val="28"/>
        </w:rPr>
        <w:t xml:space="preserve">яйственных </w:t>
      </w:r>
      <w:r w:rsidRPr="000C380B">
        <w:rPr>
          <w:rFonts w:ascii="Times New Roman" w:hAnsi="Times New Roman" w:cs="Times New Roman"/>
          <w:sz w:val="28"/>
          <w:szCs w:val="28"/>
        </w:rPr>
        <w:t xml:space="preserve">предприятиях как: 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ТНВ ООО «МАПО 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» которое произвело 12600 тонн при урожайности 25,6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/га;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ОАО АПО «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 xml:space="preserve">11200 тонн при </w:t>
      </w:r>
      <w:r w:rsidRPr="000C380B">
        <w:rPr>
          <w:rFonts w:ascii="Times New Roman" w:hAnsi="Times New Roman" w:cs="Times New Roman"/>
          <w:sz w:val="28"/>
          <w:szCs w:val="28"/>
        </w:rPr>
        <w:t xml:space="preserve">урожайности   25,3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/га;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Ромодановское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» -8500 тонн при урожайности 22,4ц/га;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ТНВ ООО «Комсомолец 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» - 5000 тонн при урожайности 23,4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/га;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Получено  зеленого горошка – 1700 т. 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Накопано 222 тыс. т. - сахарной свеклы. Это один из лучших результатов среди свеклосеющих районов Республики, средняя урожайность - 335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/га.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lastRenderedPageBreak/>
        <w:t>Свекловоды  ТНВ «ООО «МАПО 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» произвели 65 тыс.т. при урожайности - 325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/га;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0C380B">
        <w:rPr>
          <w:rFonts w:ascii="Times New Roman" w:hAnsi="Times New Roman" w:cs="Times New Roman"/>
          <w:sz w:val="28"/>
          <w:szCs w:val="28"/>
        </w:rPr>
        <w:t>ОАО АПО «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» - 60 тыс. тонн при урожайности       300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/га;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ТНВ ООО «Комсомолец 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» произвели 28  тыс.т. свеклы при урожайности - 400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/га; 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ООО «Комсомолец» произвело- 28 тыс. т., при урожайности 400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/га.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C380B">
        <w:rPr>
          <w:rFonts w:ascii="Times New Roman" w:hAnsi="Times New Roman" w:cs="Times New Roman"/>
          <w:sz w:val="28"/>
          <w:szCs w:val="28"/>
        </w:rPr>
        <w:t>За достижение высоких показателей по производству сахарной свеклы Ромодановский район и трудовой коллектив ТНВ «ООО «МАПО 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» (руководитель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Ютяев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Н.В.) на республиканском мероприятии, посвященном Дню работника сельского хозяйства, награждены дипломами победителей.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Ютяев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Орденом Славы 2 степени.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C380B">
        <w:rPr>
          <w:rFonts w:ascii="Times New Roman" w:hAnsi="Times New Roman" w:cs="Times New Roman"/>
          <w:sz w:val="28"/>
          <w:szCs w:val="28"/>
        </w:rPr>
        <w:t xml:space="preserve"> Все хозяйства района  обеспечены кормами на зимовку.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Заготовлено: 6400 т. сена, 30,6 тыс. т. - сенажа , 37,3 тыс.т. – силоса.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 На одну условную голову скота заготовлено 44,6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. кормовых единиц.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Хороших успехов добились  и в животноводстве. На 125 голов увеличили поголовье КРС. Увеличили валовое производство молока,  произведено 26200 т. молока, что на 900т. больше соответствующего периода 2020 года.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Лучший результат: 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в ТНВ «ООО «МАПО 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», где произведено 107</w:t>
      </w:r>
      <w:r>
        <w:rPr>
          <w:rFonts w:ascii="Times New Roman" w:hAnsi="Times New Roman" w:cs="Times New Roman"/>
          <w:sz w:val="28"/>
          <w:szCs w:val="28"/>
        </w:rPr>
        <w:t xml:space="preserve">00 т. </w:t>
      </w:r>
      <w:r w:rsidRPr="000C380B">
        <w:rPr>
          <w:rFonts w:ascii="Times New Roman" w:hAnsi="Times New Roman" w:cs="Times New Roman"/>
          <w:sz w:val="28"/>
          <w:szCs w:val="28"/>
        </w:rPr>
        <w:t>(+ 448т.); это 41% всего произведенного  в районе молока;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ТНВ ООО «Комсомолец и Компания» - 4100 т. (+ 250т.);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ООО «Комсомолец» - 3400 т. (+ 40т.) к уровню прошлого года.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Средний надой на одну корову составил – 8490 кг., плюс 335 кг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аналогичному периоду прошлого года. 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Вместе с тем, в ТНВ «ООО «МАПО 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» надой на одну корову составил - 9614 кг. (+59 кг.);</w:t>
      </w:r>
    </w:p>
    <w:p w:rsidR="00141993" w:rsidRPr="000C380B" w:rsidRDefault="00141993" w:rsidP="0014199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КФХ «Лазарев» -8344 кг.(+ 1294 кг.).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В прошлом году хозяйства района на 65 тонн увеличили производство мяса.</w:t>
      </w:r>
    </w:p>
    <w:p w:rsidR="00141993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Производство валовой сельскохозяйственной продукции составило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C38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2 млрд. 136 млн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уб. Темп роста -103%. Выручка от реализации сельскохозяйственной продукции -1 млрд. 695 млн. руб.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Среднемесячная заработная плата работников отрасли возросла на 13,5% и составила 28679 руб. 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В 2022 году планируется   получить: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C380B">
        <w:rPr>
          <w:rFonts w:ascii="Times New Roman" w:hAnsi="Times New Roman" w:cs="Times New Roman"/>
          <w:sz w:val="28"/>
          <w:szCs w:val="28"/>
        </w:rPr>
        <w:t>зерна - 76860т.;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C380B">
        <w:rPr>
          <w:rFonts w:ascii="Times New Roman" w:hAnsi="Times New Roman" w:cs="Times New Roman"/>
          <w:sz w:val="28"/>
          <w:szCs w:val="28"/>
        </w:rPr>
        <w:t>сахарной свеклы – 286500 т.;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C380B">
        <w:rPr>
          <w:rFonts w:ascii="Times New Roman" w:hAnsi="Times New Roman" w:cs="Times New Roman"/>
          <w:sz w:val="28"/>
          <w:szCs w:val="28"/>
        </w:rPr>
        <w:t>зеленого горошка – 3600 т.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Производство молока в общественном секторе в объеме – 26400 т.;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80B">
        <w:rPr>
          <w:rFonts w:ascii="Times New Roman" w:hAnsi="Times New Roman" w:cs="Times New Roman"/>
          <w:sz w:val="28"/>
          <w:szCs w:val="28"/>
        </w:rPr>
        <w:t xml:space="preserve">Мяса – 864 т. </w:t>
      </w:r>
    </w:p>
    <w:p w:rsidR="00141993" w:rsidRPr="000C380B" w:rsidRDefault="00141993" w:rsidP="00141993">
      <w:pPr>
        <w:pStyle w:val="a4"/>
        <w:suppressAutoHyphens/>
        <w:spacing w:before="0" w:beforeAutospacing="0" w:after="0"/>
        <w:jc w:val="both"/>
        <w:rPr>
          <w:sz w:val="28"/>
          <w:szCs w:val="28"/>
        </w:rPr>
      </w:pPr>
      <w:r w:rsidRPr="000C380B">
        <w:rPr>
          <w:sz w:val="28"/>
          <w:szCs w:val="28"/>
        </w:rPr>
        <w:t xml:space="preserve">       Промышленный комплекс на территории нашего района представляют такие крупные перерабатывающие  предприятия как ООО «</w:t>
      </w:r>
      <w:proofErr w:type="spellStart"/>
      <w:r w:rsidRPr="000C380B">
        <w:rPr>
          <w:sz w:val="28"/>
          <w:szCs w:val="28"/>
        </w:rPr>
        <w:t>Ромодановосахар</w:t>
      </w:r>
      <w:proofErr w:type="spellEnd"/>
      <w:r w:rsidRPr="000C380B">
        <w:rPr>
          <w:sz w:val="28"/>
          <w:szCs w:val="28"/>
        </w:rPr>
        <w:t>», производящее сахарный песок, и ОАО АПО «</w:t>
      </w:r>
      <w:proofErr w:type="spellStart"/>
      <w:r w:rsidRPr="000C380B">
        <w:rPr>
          <w:sz w:val="28"/>
          <w:szCs w:val="28"/>
        </w:rPr>
        <w:t>Элеком</w:t>
      </w:r>
      <w:proofErr w:type="spellEnd"/>
      <w:r w:rsidRPr="000C380B">
        <w:rPr>
          <w:sz w:val="28"/>
          <w:szCs w:val="28"/>
        </w:rPr>
        <w:t>», осуществляющее выпуск комбикормов.</w:t>
      </w:r>
    </w:p>
    <w:p w:rsidR="00141993" w:rsidRPr="000C380B" w:rsidRDefault="00141993" w:rsidP="00141993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 w:rsidRPr="000C380B">
        <w:rPr>
          <w:rFonts w:ascii="Times New Roman" w:hAnsi="Times New Roman"/>
          <w:color w:val="000000"/>
          <w:sz w:val="28"/>
          <w:szCs w:val="28"/>
        </w:rPr>
        <w:t xml:space="preserve">Предпринимательские структуры вносят </w:t>
      </w:r>
      <w:r w:rsidRPr="000C380B">
        <w:rPr>
          <w:rFonts w:ascii="Times New Roman" w:hAnsi="Times New Roman"/>
          <w:sz w:val="28"/>
          <w:szCs w:val="28"/>
        </w:rPr>
        <w:t xml:space="preserve">заметный </w:t>
      </w:r>
      <w:r w:rsidRPr="000C380B">
        <w:rPr>
          <w:rFonts w:ascii="Times New Roman" w:hAnsi="Times New Roman"/>
          <w:color w:val="000000"/>
          <w:sz w:val="28"/>
          <w:szCs w:val="28"/>
        </w:rPr>
        <w:t xml:space="preserve">вклад в обеспечение </w:t>
      </w:r>
      <w:r w:rsidRPr="000C380B">
        <w:rPr>
          <w:rFonts w:ascii="Times New Roman" w:hAnsi="Times New Roman"/>
          <w:color w:val="000000"/>
          <w:sz w:val="28"/>
          <w:szCs w:val="28"/>
        </w:rPr>
        <w:lastRenderedPageBreak/>
        <w:t>населения района необходимыми товарами и услугами и обеспечивают рост поступлений в местный бюджет.</w:t>
      </w:r>
    </w:p>
    <w:p w:rsidR="00141993" w:rsidRPr="000C380B" w:rsidRDefault="00141993" w:rsidP="00141993">
      <w:pPr>
        <w:ind w:firstLine="708"/>
        <w:rPr>
          <w:rFonts w:ascii="Times New Roman" w:hAnsi="Times New Roman"/>
          <w:color w:val="FF0000"/>
          <w:sz w:val="28"/>
          <w:szCs w:val="28"/>
        </w:rPr>
      </w:pPr>
      <w:r w:rsidRPr="000C380B">
        <w:rPr>
          <w:rFonts w:ascii="Times New Roman" w:hAnsi="Times New Roman"/>
          <w:sz w:val="28"/>
          <w:szCs w:val="28"/>
        </w:rPr>
        <w:t xml:space="preserve">Торговая сеть Ромодановского муниципального района представлена 157 стационарными магазинами  и 4 объектами нестационарной торговли. В </w:t>
      </w:r>
      <w:proofErr w:type="spellStart"/>
      <w:r w:rsidRPr="000C380B">
        <w:rPr>
          <w:rFonts w:ascii="Times New Roman" w:hAnsi="Times New Roman"/>
          <w:sz w:val="28"/>
          <w:szCs w:val="28"/>
        </w:rPr>
        <w:t>Пятинском</w:t>
      </w:r>
      <w:proofErr w:type="spellEnd"/>
      <w:r w:rsidRPr="000C380B">
        <w:rPr>
          <w:rFonts w:ascii="Times New Roman" w:hAnsi="Times New Roman"/>
          <w:sz w:val="28"/>
          <w:szCs w:val="28"/>
        </w:rPr>
        <w:t xml:space="preserve"> сельско</w:t>
      </w:r>
      <w:r>
        <w:rPr>
          <w:rFonts w:ascii="Times New Roman" w:hAnsi="Times New Roman"/>
          <w:sz w:val="28"/>
          <w:szCs w:val="28"/>
        </w:rPr>
        <w:t>м поселении находится 5 магазинов</w:t>
      </w:r>
      <w:r w:rsidRPr="000C380B">
        <w:rPr>
          <w:rFonts w:ascii="Times New Roman" w:hAnsi="Times New Roman"/>
          <w:sz w:val="28"/>
          <w:szCs w:val="28"/>
        </w:rPr>
        <w:t>.</w:t>
      </w:r>
    </w:p>
    <w:p w:rsidR="00141993" w:rsidRPr="000C380B" w:rsidRDefault="00141993" w:rsidP="00141993">
      <w:pPr>
        <w:ind w:firstLine="708"/>
        <w:rPr>
          <w:rFonts w:ascii="Times New Roman" w:hAnsi="Times New Roman"/>
          <w:sz w:val="28"/>
          <w:szCs w:val="28"/>
        </w:rPr>
      </w:pPr>
      <w:r w:rsidRPr="000C380B">
        <w:rPr>
          <w:rFonts w:ascii="Times New Roman" w:hAnsi="Times New Roman"/>
          <w:sz w:val="28"/>
          <w:szCs w:val="28"/>
        </w:rPr>
        <w:t xml:space="preserve">Объем районного товарооборота в текущем году прогнозируется в сумме 1 млрд. 231 млн. руб., с ростом в сопоставимых ценах 103 % к уровню предыдущего года.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В прошлом году в  консолидированный  бюджет   района   поступило 122 млн. рублей  налоговых   и    неналоговых     доходов,   выполнение – 135,6 % от плана 90,3 млн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уб.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В том числе: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Налог на доходы физических лиц поступил в сумме 52 млн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уб., выполнение – 104,1 % от прогноза поступлений;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земельный налог – 9,3 млн. рублей – 104,9% к прогнозу;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арендная плата за использование земель  – 6,5 млн. рублей – 147,7%.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единый сельскохозяйственный налог – 8,9 млн. руб.  св.200%;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налог в связи с применением упрощенной системы налогообложения  – 4,2 млн.  рублей – 207,3%;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Существенный вклад в консолидированный бюджет района по уплате налоговых платежей практически ежегодно вносят: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Ромодановосахар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», от которого в отчетном году поступило 24,7 млн. руб.  (20,3%);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бюджетные учреждения  – 11,7 млн.  рублей – 9,6%;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ОАО «АПО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Элеком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» и его подведомственные сельхозпредприятия – 11,7 млн.   рублей – 9,6%;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>ТНВ ООО «МАПО и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» - 10,3 млн.   рублей – 8,5%.</w:t>
      </w:r>
    </w:p>
    <w:p w:rsidR="00141993" w:rsidRPr="000C380B" w:rsidRDefault="00141993" w:rsidP="00141993">
      <w:pPr>
        <w:pStyle w:val="11"/>
        <w:jc w:val="both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Чтобы достичь намеченных показателей в экономике, мы должны многое сделать в социальной сфере.</w:t>
      </w:r>
    </w:p>
    <w:p w:rsidR="00141993" w:rsidRPr="000C380B" w:rsidRDefault="00141993" w:rsidP="00141993">
      <w:pPr>
        <w:pStyle w:val="11"/>
        <w:jc w:val="both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Сегодня в полной мере ведется реализация положений в рамках национального проекта «Образование». Как показывает практика, наиболее эффективными являются усилия, направленные на развитие раннего воспитания и дошкольного образования.</w:t>
      </w:r>
    </w:p>
    <w:p w:rsidR="00141993" w:rsidRPr="000C380B" w:rsidRDefault="00141993" w:rsidP="00141993">
      <w:pPr>
        <w:pStyle w:val="11"/>
        <w:jc w:val="both"/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</w:t>
      </w:r>
      <w:r w:rsidRPr="000C380B">
        <w:rPr>
          <w:rFonts w:ascii="Times New Roman" w:hAnsi="Times New Roman" w:cs="Times New Roman"/>
          <w:color w:val="000000"/>
          <w:sz w:val="28"/>
          <w:szCs w:val="28"/>
        </w:rPr>
        <w:t xml:space="preserve">Усилия коллективов детских садов  направлены на </w:t>
      </w:r>
      <w:r w:rsidRPr="000C380B">
        <w:rPr>
          <w:rFonts w:ascii="Times New Roman" w:hAnsi="Times New Roman" w:cs="Times New Roman"/>
          <w:sz w:val="28"/>
          <w:szCs w:val="28"/>
        </w:rPr>
        <w:t xml:space="preserve">качество образовательных условий. Об этом говорят победы детей в различных  конкурсах. </w:t>
      </w:r>
    </w:p>
    <w:p w:rsidR="00141993" w:rsidRPr="000C380B" w:rsidRDefault="00141993" w:rsidP="00141993">
      <w:pPr>
        <w:pStyle w:val="Default"/>
        <w:jc w:val="both"/>
        <w:rPr>
          <w:sz w:val="28"/>
          <w:szCs w:val="28"/>
        </w:rPr>
      </w:pPr>
      <w:r w:rsidRPr="000C380B">
        <w:rPr>
          <w:sz w:val="28"/>
          <w:szCs w:val="28"/>
        </w:rPr>
        <w:t xml:space="preserve">        В прошедшем году 23 дошкольника стали победителями и призерами республиканских, зональных и всероссийских мероприятий.</w:t>
      </w:r>
    </w:p>
    <w:p w:rsidR="00141993" w:rsidRPr="000C380B" w:rsidRDefault="00141993" w:rsidP="00141993">
      <w:pPr>
        <w:pStyle w:val="Default"/>
        <w:jc w:val="both"/>
        <w:rPr>
          <w:sz w:val="28"/>
          <w:szCs w:val="28"/>
        </w:rPr>
      </w:pPr>
      <w:r w:rsidRPr="000C380B">
        <w:rPr>
          <w:sz w:val="28"/>
          <w:szCs w:val="28"/>
        </w:rPr>
        <w:t xml:space="preserve">       В течени</w:t>
      </w:r>
      <w:proofErr w:type="gramStart"/>
      <w:r w:rsidRPr="000C380B">
        <w:rPr>
          <w:sz w:val="28"/>
          <w:szCs w:val="28"/>
        </w:rPr>
        <w:t>и</w:t>
      </w:r>
      <w:proofErr w:type="gramEnd"/>
      <w:r w:rsidRPr="000C380B">
        <w:rPr>
          <w:sz w:val="28"/>
          <w:szCs w:val="28"/>
        </w:rPr>
        <w:t xml:space="preserve"> 2021 года в </w:t>
      </w:r>
      <w:proofErr w:type="spellStart"/>
      <w:r w:rsidRPr="000C380B">
        <w:rPr>
          <w:sz w:val="28"/>
          <w:szCs w:val="28"/>
        </w:rPr>
        <w:t>Пятинском</w:t>
      </w:r>
      <w:proofErr w:type="spellEnd"/>
      <w:r w:rsidRPr="000C380B">
        <w:rPr>
          <w:sz w:val="28"/>
          <w:szCs w:val="28"/>
        </w:rPr>
        <w:t xml:space="preserve"> филиале «Детский сад Солнышко» проводились тематические мероприятия с воспитанниками и педагогами. Дети совместно с родителями и воспитателями принимали участие в различных конкурсах на уровнях ДОУ, района и республики.</w:t>
      </w:r>
    </w:p>
    <w:p w:rsidR="00141993" w:rsidRPr="000C380B" w:rsidRDefault="00141993" w:rsidP="00141993">
      <w:pPr>
        <w:pStyle w:val="Default"/>
        <w:jc w:val="both"/>
        <w:rPr>
          <w:sz w:val="28"/>
          <w:szCs w:val="28"/>
        </w:rPr>
      </w:pPr>
      <w:r w:rsidRPr="000C380B">
        <w:rPr>
          <w:sz w:val="28"/>
          <w:szCs w:val="28"/>
        </w:rPr>
        <w:t xml:space="preserve">       В летний период за счет средств местного бюджета был проведен косметический ремонт детского сада. Приобретен материал для ремонта веранд. Силами строительной бригады ТНВ ООО «МАПО и</w:t>
      </w:r>
      <w:proofErr w:type="gramStart"/>
      <w:r w:rsidRPr="000C380B">
        <w:rPr>
          <w:sz w:val="28"/>
          <w:szCs w:val="28"/>
        </w:rPr>
        <w:t xml:space="preserve"> К</w:t>
      </w:r>
      <w:proofErr w:type="gramEnd"/>
      <w:r w:rsidRPr="000C380B">
        <w:rPr>
          <w:sz w:val="28"/>
          <w:szCs w:val="28"/>
        </w:rPr>
        <w:t xml:space="preserve">» была произведена замена пола на верандах, также была оказана материальная помощь: закуплена краска и часть строительного материала для ремонта </w:t>
      </w:r>
      <w:r w:rsidRPr="000C380B">
        <w:rPr>
          <w:sz w:val="28"/>
          <w:szCs w:val="28"/>
        </w:rPr>
        <w:lastRenderedPageBreak/>
        <w:t xml:space="preserve">площадки, от Администрации </w:t>
      </w:r>
      <w:proofErr w:type="spellStart"/>
      <w:r w:rsidRPr="000C380B">
        <w:rPr>
          <w:sz w:val="28"/>
          <w:szCs w:val="28"/>
        </w:rPr>
        <w:t>Пятинского</w:t>
      </w:r>
      <w:proofErr w:type="spellEnd"/>
      <w:r w:rsidRPr="000C380B">
        <w:rPr>
          <w:sz w:val="28"/>
          <w:szCs w:val="28"/>
        </w:rPr>
        <w:t xml:space="preserve"> сельского поселения закуплена светодиодная универсальная лампа с фотореле. </w:t>
      </w:r>
    </w:p>
    <w:p w:rsidR="00141993" w:rsidRPr="000C380B" w:rsidRDefault="00141993" w:rsidP="00141993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Победителями профессиональных  конкурсов становятся педагоги школ района: </w:t>
      </w:r>
    </w:p>
    <w:p w:rsidR="00141993" w:rsidRPr="000C380B" w:rsidRDefault="00141993" w:rsidP="00141993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Вандышева Наталья Сергеевна – учитель начальных классов Ромодановской школы №1, - победитель второго Всероссийского педагогического конкурса  «Информационно-коммуникационные технологии – компетентность педагога в современном образовании»; </w:t>
      </w:r>
    </w:p>
    <w:p w:rsidR="00141993" w:rsidRPr="000C380B" w:rsidRDefault="00141993" w:rsidP="00141993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Казанцева Анна Сергеевна, учитель начальных классов Ромодановской школы №1, - победитель международного  конкурса  методических разработок;</w:t>
      </w:r>
    </w:p>
    <w:p w:rsidR="00141993" w:rsidRPr="000C380B" w:rsidRDefault="00141993" w:rsidP="00141993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 Киреев Андрей Константинович, учитель технологии Ромодановской школы №1, - </w:t>
      </w:r>
      <w:proofErr w:type="spellStart"/>
      <w:r w:rsidRPr="000C380B">
        <w:rPr>
          <w:rFonts w:ascii="Times New Roman" w:eastAsia="Calibri" w:hAnsi="Times New Roman" w:cs="Times New Roman"/>
          <w:sz w:val="28"/>
          <w:szCs w:val="28"/>
        </w:rPr>
        <w:t>грантополучатель</w:t>
      </w:r>
      <w:proofErr w:type="spell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Главы Республики Мордовия;</w:t>
      </w:r>
    </w:p>
    <w:p w:rsidR="00141993" w:rsidRPr="000C380B" w:rsidRDefault="00141993" w:rsidP="00141993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proofErr w:type="spellStart"/>
      <w:r w:rsidRPr="000C380B">
        <w:rPr>
          <w:rFonts w:ascii="Times New Roman" w:eastAsia="Calibri" w:hAnsi="Times New Roman" w:cs="Times New Roman"/>
          <w:sz w:val="28"/>
          <w:szCs w:val="28"/>
        </w:rPr>
        <w:t>Юнкман</w:t>
      </w:r>
      <w:proofErr w:type="spell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Светлана Вячеславовна, заместитель директора по учебно-воспитательной работе </w:t>
      </w:r>
      <w:proofErr w:type="spellStart"/>
      <w:r w:rsidRPr="000C380B">
        <w:rPr>
          <w:rFonts w:ascii="Times New Roman" w:eastAsia="Calibri" w:hAnsi="Times New Roman" w:cs="Times New Roman"/>
          <w:sz w:val="28"/>
          <w:szCs w:val="28"/>
        </w:rPr>
        <w:t>Пятинской</w:t>
      </w:r>
      <w:proofErr w:type="spell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средней школы, </w:t>
      </w:r>
      <w:proofErr w:type="gramStart"/>
      <w:r w:rsidRPr="000C380B">
        <w:rPr>
          <w:rFonts w:ascii="Times New Roman" w:eastAsia="Calibri" w:hAnsi="Times New Roman" w:cs="Times New Roman"/>
          <w:sz w:val="28"/>
          <w:szCs w:val="28"/>
        </w:rPr>
        <w:t>-п</w:t>
      </w:r>
      <w:proofErr w:type="gramEnd"/>
      <w:r w:rsidRPr="000C380B">
        <w:rPr>
          <w:rFonts w:ascii="Times New Roman" w:eastAsia="Calibri" w:hAnsi="Times New Roman" w:cs="Times New Roman"/>
          <w:sz w:val="28"/>
          <w:szCs w:val="28"/>
        </w:rPr>
        <w:t>обедитель Всероссийской олимпиады руководителей «Профессиональная компетентность педагогов в сфере использования педагогических технологий».</w:t>
      </w:r>
    </w:p>
    <w:p w:rsidR="00141993" w:rsidRPr="000C380B" w:rsidRDefault="00141993" w:rsidP="00141993">
      <w:pPr>
        <w:shd w:val="clear" w:color="auto" w:fill="FFFFFF"/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Это еще раз подтверждает высокий уровень профессиональной подготовки педагогических кадров в образовательных учреждениях района.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 В 2020-2021 учебном году в МБОУ «</w:t>
      </w:r>
      <w:proofErr w:type="spellStart"/>
      <w:r w:rsidRPr="000C380B">
        <w:rPr>
          <w:rFonts w:ascii="Times New Roman" w:eastAsia="Calibri" w:hAnsi="Times New Roman" w:cs="Times New Roman"/>
          <w:sz w:val="28"/>
          <w:szCs w:val="28"/>
        </w:rPr>
        <w:t>Пятинская</w:t>
      </w:r>
      <w:proofErr w:type="spell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СОШ обучалось 94 учащихся, из которых дети из сел Михайловка и Малые Березники. Подвоз осуществляется школьным транспортом. Школа является центром одного большого села, что и определяет особенности социального окружения.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 Большая часть жителей села связана с ТНВ «ООО МАПО и</w:t>
      </w:r>
      <w:proofErr w:type="gramStart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». Это предприятие, которое оказывает спонсорскую помощь, помощь в организации </w:t>
      </w:r>
      <w:proofErr w:type="spellStart"/>
      <w:r w:rsidRPr="000C380B">
        <w:rPr>
          <w:rFonts w:ascii="Times New Roman" w:eastAsia="Calibri" w:hAnsi="Times New Roman" w:cs="Times New Roman"/>
          <w:sz w:val="28"/>
          <w:szCs w:val="28"/>
        </w:rPr>
        <w:t>информационно-профориентационной</w:t>
      </w:r>
      <w:proofErr w:type="spell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работы; в частности, в летний период 2021 года благодаря помощи управляющего ТНВ «ООО МАПО и</w:t>
      </w:r>
      <w:proofErr w:type="gramStart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К</w:t>
      </w:r>
      <w:proofErr w:type="gram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», а также Главы </w:t>
      </w:r>
      <w:proofErr w:type="spellStart"/>
      <w:r w:rsidRPr="000C380B">
        <w:rPr>
          <w:rFonts w:ascii="Times New Roman" w:eastAsia="Calibri" w:hAnsi="Times New Roman" w:cs="Times New Roman"/>
          <w:sz w:val="28"/>
          <w:szCs w:val="28"/>
        </w:rPr>
        <w:t>Пятинского</w:t>
      </w:r>
      <w:proofErr w:type="spell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был отремонтирован фасад школы, отремонтировано и покрашено центральное крыльцо.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 Благодаря спонсорской помощи директора ООО «</w:t>
      </w:r>
      <w:proofErr w:type="spellStart"/>
      <w:r w:rsidRPr="000C380B">
        <w:rPr>
          <w:rFonts w:ascii="Times New Roman" w:eastAsia="Calibri" w:hAnsi="Times New Roman" w:cs="Times New Roman"/>
          <w:sz w:val="28"/>
          <w:szCs w:val="28"/>
        </w:rPr>
        <w:t>Ромодановосахар</w:t>
      </w:r>
      <w:proofErr w:type="spellEnd"/>
      <w:r w:rsidRPr="000C380B">
        <w:rPr>
          <w:rFonts w:ascii="Times New Roman" w:eastAsia="Calibri" w:hAnsi="Times New Roman" w:cs="Times New Roman"/>
          <w:sz w:val="28"/>
          <w:szCs w:val="28"/>
        </w:rPr>
        <w:t>» была забетонирована дорожка при подъезде к школе.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 Для учащихся были закуплены учебники на сумму 79 935, 35 рублей, произведен косметический ремонт школы и филиала. Для занятий на уроках физкультуры и кружках закуплены футбольные и волейбольные мячи на сумму 13796,00 рублей. Для столовой школы приобретен холодильник на сумму 30 999 рублей, а для филиала электрическая плата на сумму 68 540 рублей.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  Количественный состав участников муниципального этапа Всероссийской олимпиады школьников по предметам: количество обучающих, принявших участие: 18 человек. Количество победителей и призеров: 10 человек.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C380B">
        <w:rPr>
          <w:rFonts w:ascii="Times New Roman CYR" w:hAnsi="Times New Roman CYR" w:cs="Times New Roman CYR"/>
          <w:sz w:val="28"/>
          <w:szCs w:val="28"/>
        </w:rPr>
        <w:t xml:space="preserve">Наиболее волнующей темой по-прежнему является здравоохранение. Эта сфера напрямую влияет на здоровье, жизни людей, благополучие семей.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0C380B">
        <w:rPr>
          <w:rFonts w:ascii="Times New Roman CYR" w:hAnsi="Times New Roman CYR" w:cs="Times New Roman CYR"/>
          <w:sz w:val="28"/>
          <w:szCs w:val="28"/>
        </w:rPr>
        <w:t xml:space="preserve">В нашем районе  функционирует стационар с дневным пребыванием больных на 35 койко-мест, поликлиническое отделение на 250 посещений в смену, 16 </w:t>
      </w:r>
      <w:proofErr w:type="spellStart"/>
      <w:r w:rsidRPr="000C380B">
        <w:rPr>
          <w:rFonts w:ascii="Times New Roman CYR" w:hAnsi="Times New Roman CYR" w:cs="Times New Roman CYR"/>
          <w:sz w:val="28"/>
          <w:szCs w:val="28"/>
        </w:rPr>
        <w:t>ФАПов</w:t>
      </w:r>
      <w:proofErr w:type="spellEnd"/>
      <w:r w:rsidRPr="000C380B">
        <w:rPr>
          <w:rFonts w:ascii="Times New Roman CYR" w:hAnsi="Times New Roman CYR" w:cs="Times New Roman CYR"/>
          <w:sz w:val="28"/>
          <w:szCs w:val="28"/>
        </w:rPr>
        <w:t xml:space="preserve">. С 2018 года    успешно функционирует  филиал </w:t>
      </w:r>
      <w:r w:rsidRPr="000C380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C380B">
        <w:rPr>
          <w:rFonts w:ascii="Times New Roman CYR" w:hAnsi="Times New Roman CYR" w:cs="Times New Roman CYR"/>
          <w:sz w:val="28"/>
          <w:szCs w:val="28"/>
        </w:rPr>
        <w:t>Новомед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Уже второй год система здравоохранения борется с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инфекцией на базе районной больницы.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Охрана материнства и детства рассматривается как приоритетное направление и на федеральном, и на республиканском уровне. Чтобы повысить рождаемость и поддержать семьи с детьми реализуется ряд  действенных мер, предложенных Президентом страны В.В.Путиным. Это увеличение суммы материнского капитала. Общий размер материнского капитала для семьи с двумя детьми составляет 638 тыс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>уб.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После рождения третьего ребенка семьи могут получить от государства компенсацию на погашение ипотечного кредита.  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Большое внимание формированию здорового образа жизни населения уделяется  в нашем районе. К занятиям спортом привлекаются и дети, и взрослое население, в том числе, инвалиды. В восьми школах района введены 3-х часовые занятия в неделю по физической культуре.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730 человек занимаются в кружках и секциях при Ромодановской детской спортивной юношеской школе по таким направлениям как: футбол, хоккей, легкая атлетика, волейбол, баскетбол, настольный теннис и греко-римская борьба.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Спортсмены района принимают активное участие во всех республиканских мероприятиях. Принимают участие и наши команды по волейболу, где занимают достойные места.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В республике успешно р</w:t>
      </w:r>
      <w:r>
        <w:rPr>
          <w:rFonts w:ascii="Times New Roman" w:hAnsi="Times New Roman" w:cs="Times New Roman"/>
          <w:sz w:val="28"/>
          <w:szCs w:val="28"/>
        </w:rPr>
        <w:t>еализуется профильный нацпроект</w:t>
      </w:r>
      <w:r w:rsidRPr="000C380B">
        <w:rPr>
          <w:rFonts w:ascii="Times New Roman" w:hAnsi="Times New Roman" w:cs="Times New Roman"/>
          <w:sz w:val="28"/>
          <w:szCs w:val="28"/>
        </w:rPr>
        <w:t>. Выполнению целевых показателей нацпроекта «Культура» направлена и работа учреждений культуры нашего района. Все их мероприятия носят характер продвижения культурных инициатив, создания благоприятных условий для развития народного творчества.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В 2021 году в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Малоберезниковском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СДК проводились мероприятия направленные на возрождение традиций и народной культуры: посиделки с клубом «Ветеран», «Под Рождественской  звездой», «Родной язык – душа народа» - тематический час, «Масленица – зима уходит в отпуск» - народное гулянье.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направленные на патриотическое воспитание: «Непобедимый адмирал» - исторический час о жизни Ф.Ф. Ушакова, «Непокоренный Ленинград» - исторический час, «Души опаленные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Афганом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>» - тематический час и т.д.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посвященные 76-летию в ВОВ в 1947-1945 гг. «Забота о памятных словах» - акция, «Помнить подвиг дедов и отцов» - урок мужества, Всероссийская акция «Бессмертный полк», «Возложение венков к памятнику погибшим воинам и митинг у памятника погибшим воинам.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Также в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Пятинском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СДК был проведен ремонт трубопровода отопительной системы подвального помещения.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 Ежемесячно в библиотеках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сельского поселения оформляются тематические выставки посвященные писателям и знаменитым </w:t>
      </w:r>
      <w:r w:rsidRPr="000C380B">
        <w:rPr>
          <w:rFonts w:ascii="Times New Roman" w:hAnsi="Times New Roman" w:cs="Times New Roman"/>
          <w:sz w:val="28"/>
          <w:szCs w:val="28"/>
        </w:rPr>
        <w:lastRenderedPageBreak/>
        <w:t xml:space="preserve">людям, такие как: «Я писатель и в этом мое призвание» - настольная выставка, посвященная 195 </w:t>
      </w:r>
      <w:proofErr w:type="spellStart"/>
      <w:r w:rsidRPr="000C380B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0C380B">
        <w:rPr>
          <w:rFonts w:ascii="Times New Roman" w:hAnsi="Times New Roman" w:cs="Times New Roman"/>
          <w:sz w:val="28"/>
          <w:szCs w:val="28"/>
        </w:rPr>
        <w:t xml:space="preserve"> Салтыкову-Щедрину, тематическая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выставка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посвященная Всемирному Дню безопасного интернета «Компьютер, безопасность и дети», выставка-просмотр посвященная Дню Российской науки «О, сколько нам открытий чудных», выставка-портрет «Знаток души русской» посвященная Лескову Николаю Семеновичу.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   Библиотеки проводят уличные акции, такие как: Февральский праздник любви» - посвященный Дню влюбленных, «В родную армию служить» - посвященная Дню Защитника Отечества, «Этот праздник цветами украшен» - </w:t>
      </w:r>
      <w:proofErr w:type="gramStart"/>
      <w:r w:rsidRPr="000C380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C380B">
        <w:rPr>
          <w:rFonts w:ascii="Times New Roman" w:hAnsi="Times New Roman" w:cs="Times New Roman"/>
          <w:sz w:val="28"/>
          <w:szCs w:val="28"/>
        </w:rPr>
        <w:t xml:space="preserve"> дню 8 марта, «В судьбе природы – наша судьба» - экологическая акция.   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</w:p>
    <w:p w:rsidR="00141993" w:rsidRPr="000C380B" w:rsidRDefault="00141993" w:rsidP="0014199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hAnsi="Times New Roman" w:cs="Times New Roman"/>
          <w:sz w:val="28"/>
          <w:szCs w:val="28"/>
        </w:rPr>
        <w:t xml:space="preserve">    </w:t>
      </w:r>
      <w:r w:rsidRPr="000C380B">
        <w:rPr>
          <w:rFonts w:ascii="Times New Roman" w:eastAsia="Calibri" w:hAnsi="Times New Roman" w:cs="Times New Roman"/>
          <w:sz w:val="28"/>
          <w:szCs w:val="28"/>
        </w:rPr>
        <w:t>Уважаемые участники сессии!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   Подведены итоги ушедшего года. Как видите, сделано немного. Но и это нам не удалось осуществить без помощи со стороны республиканской власти.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Но во что </w:t>
      </w:r>
      <w:proofErr w:type="gramStart"/>
      <w:r w:rsidRPr="000C380B">
        <w:rPr>
          <w:rFonts w:ascii="Times New Roman" w:eastAsia="Calibri" w:hAnsi="Times New Roman" w:cs="Times New Roman"/>
          <w:sz w:val="28"/>
          <w:szCs w:val="28"/>
        </w:rPr>
        <w:t>бы</w:t>
      </w:r>
      <w:proofErr w:type="gram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то ни стало мы будем последовательно двигаться к намеченным целям, потому что они продиктованы жизнью. Будем продолжать созидательную политику ради наших общих побед.   Мы все с вами обязаны отчетливо представлять складывающуюся ситуацию и оперативно принимать решения.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Нам дорого наше село. Нам </w:t>
      </w:r>
      <w:proofErr w:type="gramStart"/>
      <w:r w:rsidRPr="000C380B">
        <w:rPr>
          <w:rFonts w:ascii="Times New Roman" w:eastAsia="Calibri" w:hAnsi="Times New Roman" w:cs="Times New Roman"/>
          <w:sz w:val="28"/>
          <w:szCs w:val="28"/>
        </w:rPr>
        <w:t>дороги</w:t>
      </w:r>
      <w:proofErr w:type="gramEnd"/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живущие в нем люди, по праву желающие счастливой жизни себе, своим детям и внукам. И только от нашей оперативности, от нашего общего с вами упорного труда зависит исполнение этого желания.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Спасибо вам, дорогие друзья, за ваш самоотверженный труд.</w:t>
      </w:r>
    </w:p>
    <w:p w:rsidR="00141993" w:rsidRPr="000C380B" w:rsidRDefault="00141993" w:rsidP="00141993">
      <w:pPr>
        <w:rPr>
          <w:rFonts w:ascii="Times New Roman" w:eastAsia="Calibri" w:hAnsi="Times New Roman" w:cs="Times New Roman"/>
          <w:sz w:val="28"/>
          <w:szCs w:val="28"/>
        </w:rPr>
      </w:pPr>
      <w:r w:rsidRPr="000C380B">
        <w:rPr>
          <w:rFonts w:ascii="Times New Roman" w:eastAsia="Calibri" w:hAnsi="Times New Roman" w:cs="Times New Roman"/>
          <w:sz w:val="28"/>
          <w:szCs w:val="28"/>
        </w:rPr>
        <w:t xml:space="preserve">      Здоровья, счастья, благополучия вам и вашим семьям!</w:t>
      </w:r>
    </w:p>
    <w:p w:rsidR="00141993" w:rsidRPr="000C380B" w:rsidRDefault="00141993" w:rsidP="00141993">
      <w:pPr>
        <w:rPr>
          <w:rFonts w:ascii="Times New Roman" w:hAnsi="Times New Roman" w:cs="Times New Roman"/>
          <w:sz w:val="28"/>
          <w:szCs w:val="28"/>
        </w:rPr>
      </w:pPr>
    </w:p>
    <w:p w:rsidR="005E7C47" w:rsidRPr="00391777" w:rsidRDefault="005E7C47" w:rsidP="00391777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5E7C47" w:rsidRPr="00391777" w:rsidSect="0014199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10484"/>
    <w:rsid w:val="00141993"/>
    <w:rsid w:val="00391777"/>
    <w:rsid w:val="004A1ABC"/>
    <w:rsid w:val="005E7C47"/>
    <w:rsid w:val="006E0062"/>
    <w:rsid w:val="00D10484"/>
    <w:rsid w:val="00F43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4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048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048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D10484"/>
    <w:rPr>
      <w:b w:val="0"/>
      <w:bCs w:val="0"/>
      <w:color w:val="106BBE"/>
    </w:rPr>
  </w:style>
  <w:style w:type="paragraph" w:styleId="a4">
    <w:name w:val="Normal (Web)"/>
    <w:aliases w:val="Обычный (Web) Знак"/>
    <w:basedOn w:val="a"/>
    <w:link w:val="a5"/>
    <w:unhideWhenUsed/>
    <w:rsid w:val="0014199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character" w:customStyle="1" w:styleId="a5">
    <w:name w:val="Обычный (веб) Знак"/>
    <w:aliases w:val="Обычный (Web) Знак Знак1"/>
    <w:basedOn w:val="a0"/>
    <w:link w:val="a4"/>
    <w:locked/>
    <w:rsid w:val="00141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41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Без интервала1"/>
    <w:link w:val="NoSpacingChar"/>
    <w:rsid w:val="00141993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basedOn w:val="a0"/>
    <w:link w:val="11"/>
    <w:locked/>
    <w:rsid w:val="00141993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5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Admin\AppData\Local\Temp\Rar$DI00.953\&#166;&#1072;&#166;&#166;T&#1048;&#166;&#166;&#166;-&#166;&#172;&#166;&#166;%20&#166;-&#166;-%20&#166;-T&#1042;T&#1047;&#166;&#166;T&#1042;&#166;&#166;%20&#166;&#166;&#166;&#172;&#166;-&#166;-T&#1051;%20&#166;&#1068;&#166;&#1070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2867</Words>
  <Characters>16343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2022-02-14T08:48:00Z</cp:lastPrinted>
  <dcterms:created xsi:type="dcterms:W3CDTF">2022-02-10T06:22:00Z</dcterms:created>
  <dcterms:modified xsi:type="dcterms:W3CDTF">2022-02-14T08:50:00Z</dcterms:modified>
</cp:coreProperties>
</file>