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8"/>
          <w:szCs w:val="28"/>
        </w:rPr>
      </w:pPr>
    </w:p>
    <w:p>
      <w:pPr>
        <w:rPr>
          <w:rFonts w:ascii="Times New Roman" w:hAnsi="Times New Roman" w:cs="Times New Roman"/>
          <w:sz w:val="28"/>
          <w:szCs w:val="28"/>
        </w:rPr>
      </w:pPr>
    </w:p>
    <w:p>
      <w:pPr>
        <w:shd w:val="clear" w:color="auto" w:fill="FFFFFF"/>
        <w:spacing w:after="150" w:line="240" w:lineRule="auto"/>
        <w:jc w:val="center"/>
        <w:rPr>
          <w:rFonts w:ascii="Times New Roman" w:hAnsi="Times New Roman" w:eastAsia="Times New Roman" w:cs="Times New Roman"/>
          <w:color w:val="333333"/>
          <w:sz w:val="28"/>
          <w:szCs w:val="28"/>
        </w:rPr>
      </w:pPr>
      <w:r>
        <w:rPr>
          <w:rFonts w:ascii="Times New Roman" w:hAnsi="Times New Roman" w:eastAsia="Times New Roman" w:cs="Times New Roman"/>
          <w:b/>
          <w:bCs/>
          <w:color w:val="333333"/>
          <w:sz w:val="28"/>
          <w:szCs w:val="28"/>
        </w:rPr>
        <w:t>Информация</w:t>
      </w:r>
      <w:r>
        <w:rPr>
          <w:rFonts w:ascii="Times New Roman" w:hAnsi="Times New Roman" w:eastAsia="Times New Roman" w:cs="Times New Roman"/>
          <w:b/>
          <w:bCs/>
          <w:color w:val="333333"/>
          <w:sz w:val="28"/>
          <w:szCs w:val="28"/>
        </w:rPr>
        <w:br w:type="textWrapping"/>
      </w:r>
      <w:r>
        <w:rPr>
          <w:rFonts w:ascii="Times New Roman" w:hAnsi="Times New Roman" w:eastAsia="Times New Roman" w:cs="Times New Roman"/>
          <w:b/>
          <w:bCs/>
          <w:color w:val="333333"/>
          <w:sz w:val="28"/>
          <w:szCs w:val="28"/>
        </w:rPr>
        <w:t>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природных ресурсов на территории</w:t>
      </w:r>
      <w:r>
        <w:rPr>
          <w:rFonts w:hint="default" w:ascii="Times New Roman" w:hAnsi="Times New Roman" w:eastAsia="Times New Roman" w:cs="Times New Roman"/>
          <w:b/>
          <w:bCs/>
          <w:color w:val="333333"/>
          <w:sz w:val="28"/>
          <w:szCs w:val="28"/>
          <w:lang w:val="ru-RU"/>
        </w:rPr>
        <w:t xml:space="preserve"> Пушкинского</w:t>
      </w:r>
      <w:r>
        <w:rPr>
          <w:rFonts w:ascii="Times New Roman" w:hAnsi="Times New Roman" w:eastAsia="Times New Roman" w:cs="Times New Roman"/>
          <w:b/>
          <w:bCs/>
          <w:color w:val="333333"/>
          <w:sz w:val="28"/>
          <w:szCs w:val="28"/>
        </w:rPr>
        <w:t xml:space="preserve"> сельского поселения.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xml:space="preserve">В своей работе Администрация </w:t>
      </w:r>
      <w:r>
        <w:rPr>
          <w:rFonts w:ascii="Times New Roman" w:hAnsi="Times New Roman" w:eastAsia="Times New Roman" w:cs="Times New Roman"/>
          <w:color w:val="333333"/>
          <w:sz w:val="28"/>
          <w:szCs w:val="28"/>
          <w:lang w:val="ru-RU"/>
        </w:rPr>
        <w:t>Пушкинского</w:t>
      </w:r>
      <w:r>
        <w:rPr>
          <w:rFonts w:ascii="Times New Roman" w:hAnsi="Times New Roman" w:eastAsia="Times New Roman" w:cs="Times New Roman"/>
          <w:color w:val="333333"/>
          <w:sz w:val="28"/>
          <w:szCs w:val="28"/>
        </w:rPr>
        <w:t xml:space="preserve"> 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акции по санитарной очистке территории поселения, посадке деревьев и цветов. </w:t>
      </w:r>
      <w:r>
        <w:rPr>
          <w:rFonts w:hint="default" w:ascii="Times New Roman" w:hAnsi="Times New Roman" w:eastAsia="Times New Roman" w:cs="Times New Roman"/>
          <w:color w:val="333333"/>
          <w:sz w:val="28"/>
          <w:szCs w:val="28"/>
          <w:lang w:val="ru-RU"/>
        </w:rPr>
        <w:t xml:space="preserve"> </w:t>
      </w:r>
      <w:r>
        <w:rPr>
          <w:rFonts w:ascii="Times New Roman" w:hAnsi="Times New Roman" w:eastAsia="Times New Roman" w:cs="Times New Roman"/>
          <w:color w:val="333333"/>
          <w:sz w:val="28"/>
          <w:szCs w:val="28"/>
        </w:rPr>
        <w:t xml:space="preserve"> Также жители </w:t>
      </w:r>
      <w:r>
        <w:rPr>
          <w:rFonts w:ascii="Times New Roman" w:hAnsi="Times New Roman" w:eastAsia="Times New Roman" w:cs="Times New Roman"/>
          <w:color w:val="333333"/>
          <w:sz w:val="28"/>
          <w:szCs w:val="28"/>
          <w:lang w:val="ru-RU"/>
        </w:rPr>
        <w:t>Пушкинского</w:t>
      </w:r>
      <w:r>
        <w:rPr>
          <w:rFonts w:ascii="Times New Roman" w:hAnsi="Times New Roman" w:eastAsia="Times New Roman" w:cs="Times New Roman"/>
          <w:color w:val="333333"/>
          <w:sz w:val="28"/>
          <w:szCs w:val="28"/>
        </w:rPr>
        <w:t xml:space="preserve"> сельского поселения могут обратиться в интернет-приемную Администрации и сообщить об экологических нарушениях.</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Изменениями в 89-ФЗ также введны понятия: ТБО (твёрдые бытовые отходы) и ТКО (твёрдые коммунальные отходы).</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1. ТБО — это отходы, образующиеся от повседневной жизнедеятельности человека:</w:t>
      </w:r>
    </w:p>
    <w:p>
      <w:pPr>
        <w:numPr>
          <w:ilvl w:val="0"/>
          <w:numId w:val="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Продукты питания, пришедшие в негодность;</w:t>
      </w:r>
    </w:p>
    <w:p>
      <w:pPr>
        <w:numPr>
          <w:ilvl w:val="0"/>
          <w:numId w:val="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Макулатура (бумага и картон);</w:t>
      </w:r>
    </w:p>
    <w:p>
      <w:pPr>
        <w:numPr>
          <w:ilvl w:val="0"/>
          <w:numId w:val="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Пластик и полимеры (упаковка, пришедшие в негодность бытовые вещи);</w:t>
      </w:r>
    </w:p>
    <w:p>
      <w:pPr>
        <w:numPr>
          <w:ilvl w:val="0"/>
          <w:numId w:val="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Стеклотара и стеклобой;</w:t>
      </w:r>
    </w:p>
    <w:p>
      <w:pPr>
        <w:numPr>
          <w:ilvl w:val="0"/>
          <w:numId w:val="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Металлолом.</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2. ТКО — это отходы из жилых помещений, образующиеся в результате процесса потребления их жильцами:</w:t>
      </w:r>
    </w:p>
    <w:p>
      <w:pPr>
        <w:numPr>
          <w:ilvl w:val="0"/>
          <w:numId w:val="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Отходы от уборки или ремонта;</w:t>
      </w:r>
    </w:p>
    <w:p>
      <w:pPr>
        <w:numPr>
          <w:ilvl w:val="0"/>
          <w:numId w:val="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Пришедшая в негодность техника или мебель;</w:t>
      </w:r>
    </w:p>
    <w:p>
      <w:pPr>
        <w:numPr>
          <w:ilvl w:val="0"/>
          <w:numId w:val="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Растительные отходы (трава, листва, ветки деревьев).</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b/>
          <w:bCs/>
          <w:color w:val="333333"/>
          <w:sz w:val="28"/>
          <w:szCs w:val="28"/>
        </w:rPr>
        <w:t>Интернет-ресурсы экологической направленности</w:t>
      </w:r>
    </w:p>
    <w:p>
      <w:pPr>
        <w:numPr>
          <w:ilvl w:val="0"/>
          <w:numId w:val="3"/>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Министерство природных ресурсов России </w:t>
      </w:r>
      <w:r>
        <w:rPr>
          <w:rFonts w:ascii="Times New Roman" w:hAnsi="Times New Roman" w:eastAsia="Times New Roman" w:cs="Times New Roman"/>
          <w:color w:val="333333"/>
          <w:sz w:val="28"/>
          <w:szCs w:val="28"/>
          <w:u w:val="single"/>
        </w:rPr>
        <w:t>http://www.mnr.gov.ru/</w:t>
      </w:r>
    </w:p>
    <w:p>
      <w:pPr>
        <w:numPr>
          <w:ilvl w:val="0"/>
          <w:numId w:val="3"/>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Гринпис России </w:t>
      </w:r>
      <w:r>
        <w:rPr>
          <w:rFonts w:ascii="Times New Roman" w:hAnsi="Times New Roman" w:eastAsia="Times New Roman" w:cs="Times New Roman"/>
          <w:color w:val="333333"/>
          <w:sz w:val="28"/>
          <w:szCs w:val="28"/>
          <w:u w:val="single"/>
        </w:rPr>
        <w:t>http://www.greenpeace.org/russia/ru/</w:t>
      </w:r>
    </w:p>
    <w:p>
      <w:pPr>
        <w:numPr>
          <w:ilvl w:val="0"/>
          <w:numId w:val="3"/>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Ecocom — всё об экологии </w:t>
      </w:r>
      <w:r>
        <w:rPr>
          <w:rFonts w:ascii="Times New Roman" w:hAnsi="Times New Roman" w:eastAsia="Times New Roman" w:cs="Times New Roman"/>
          <w:color w:val="333333"/>
          <w:sz w:val="28"/>
          <w:szCs w:val="28"/>
          <w:u w:val="single"/>
        </w:rPr>
        <w:t>http://www.ecocommunity.ru/</w:t>
      </w:r>
    </w:p>
    <w:p>
      <w:pPr>
        <w:numPr>
          <w:ilvl w:val="0"/>
          <w:numId w:val="3"/>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su – «Сохраним планету» </w:t>
      </w:r>
      <w:r>
        <w:rPr>
          <w:rFonts w:ascii="Times New Roman" w:hAnsi="Times New Roman" w:eastAsia="Times New Roman" w:cs="Times New Roman"/>
          <w:color w:val="333333"/>
          <w:sz w:val="28"/>
          <w:szCs w:val="28"/>
          <w:u w:val="single"/>
        </w:rPr>
        <w:t>http://www.saveplanet.su/</w:t>
      </w:r>
    </w:p>
    <w:p>
      <w:pPr>
        <w:numPr>
          <w:ilvl w:val="0"/>
          <w:numId w:val="3"/>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Всемирный фонд дикой природы (WWF) </w:t>
      </w:r>
      <w:r>
        <w:rPr>
          <w:rFonts w:ascii="Times New Roman" w:hAnsi="Times New Roman" w:eastAsia="Times New Roman" w:cs="Times New Roman"/>
          <w:color w:val="333333"/>
          <w:sz w:val="28"/>
          <w:szCs w:val="28"/>
          <w:u w:val="single"/>
        </w:rPr>
        <w:t>http://wwf.panda.org/</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b/>
          <w:bCs/>
          <w:color w:val="333333"/>
          <w:sz w:val="28"/>
          <w:szCs w:val="28"/>
        </w:rPr>
        <w:t>Система охраны природы в Российской Федерации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систему правовой охраны природы России входят четыре группы юридических мероприятий:</w:t>
      </w:r>
    </w:p>
    <w:p>
      <w:pPr>
        <w:numPr>
          <w:ilvl w:val="0"/>
          <w:numId w:val="4"/>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правовое регулирование отношений по использованию, сохранению и возобновлению природных ресурсов;</w:t>
      </w:r>
    </w:p>
    <w:p>
      <w:pPr>
        <w:numPr>
          <w:ilvl w:val="0"/>
          <w:numId w:val="4"/>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организация воспитания и обучения кадров, финансирование и материально-техническое обеспечение природоохранных действий;</w:t>
      </w:r>
    </w:p>
    <w:p>
      <w:pPr>
        <w:numPr>
          <w:ilvl w:val="0"/>
          <w:numId w:val="4"/>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государственный и общественный контроль за выполнением требований охраны природы;</w:t>
      </w:r>
    </w:p>
    <w:p>
      <w:pPr>
        <w:numPr>
          <w:ilvl w:val="0"/>
          <w:numId w:val="4"/>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юридическая ответственность правонарушителей.</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 Первого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pPr>
        <w:numPr>
          <w:ilvl w:val="0"/>
          <w:numId w:val="5"/>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природоохранное;</w:t>
      </w:r>
    </w:p>
    <w:p>
      <w:pPr>
        <w:numPr>
          <w:ilvl w:val="0"/>
          <w:numId w:val="5"/>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природоресурсное законодательство.</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подсистему природоресурсного законодательства входят:</w:t>
      </w:r>
    </w:p>
    <w:p>
      <w:pPr>
        <w:numPr>
          <w:ilvl w:val="0"/>
          <w:numId w:val="6"/>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Земельный кодекс РФ;</w:t>
      </w:r>
    </w:p>
    <w:p>
      <w:pPr>
        <w:numPr>
          <w:ilvl w:val="0"/>
          <w:numId w:val="6"/>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Закон РФ от 21 февраля 1992 г. № 2395-1 «О недрах»;</w:t>
      </w:r>
    </w:p>
    <w:p>
      <w:pPr>
        <w:numPr>
          <w:ilvl w:val="0"/>
          <w:numId w:val="6"/>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Лесной кодекс РФ;</w:t>
      </w:r>
    </w:p>
    <w:p>
      <w:pPr>
        <w:numPr>
          <w:ilvl w:val="0"/>
          <w:numId w:val="6"/>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Водный кодекс РФ;</w:t>
      </w:r>
    </w:p>
    <w:p>
      <w:pPr>
        <w:numPr>
          <w:ilvl w:val="0"/>
          <w:numId w:val="6"/>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от 24 апреля 1995 г. № 52-ФЗ «О животном мире»;</w:t>
      </w:r>
    </w:p>
    <w:p>
      <w:pPr>
        <w:numPr>
          <w:ilvl w:val="0"/>
          <w:numId w:val="6"/>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а также другие законодательные и нормативные акты субъектов РФ.</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Федеральным законом «Об охране окружающей среды» закрепляются следующие правовые положения:</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основы управления в области охраны окружающей среды;</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экономическое регулирование в области охраны окружающей среды;</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нормирование в области охраны окружающей среды;</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оценка воздействия на окружающую среду и экологическая экспертиза;</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требования в области охраны окружающей среды при осуществлении хозяйственной деятельности;</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зоны экологического бедствия, зоны чрезвычайных ситуаций;</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государственный мониторинг окружающей среды (государственный экологический мониторинг);</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контроль в области охраны окружающей среды (экологический контроль);</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научные исследования в области охраны окружающей среды;</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основы формирования экологической культуры;</w:t>
      </w:r>
    </w:p>
    <w:p>
      <w:pPr>
        <w:numPr>
          <w:ilvl w:val="0"/>
          <w:numId w:val="7"/>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международное сотрудничество в области охраны окружающей среды.</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Постановления Правительства РФ по вопросам экологии можно разбить на три группы:</w:t>
      </w:r>
    </w:p>
    <w:p>
      <w:pPr>
        <w:numPr>
          <w:ilvl w:val="0"/>
          <w:numId w:val="8"/>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К первой группе относятся те, которые принимаются во исполнение закона для конкретизации отдельных положений.</w:t>
      </w:r>
    </w:p>
    <w:p>
      <w:pPr>
        <w:numPr>
          <w:ilvl w:val="0"/>
          <w:numId w:val="8"/>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Вторая группа постановлений предназначена для определения компетенции органов управления и контроля.</w:t>
      </w:r>
    </w:p>
    <w:p>
      <w:pPr>
        <w:numPr>
          <w:ilvl w:val="0"/>
          <w:numId w:val="8"/>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Законодательство в области охраны окружающей среды, природопользования и экологической безопасности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Общее законодательство:</w:t>
      </w:r>
    </w:p>
    <w:p>
      <w:pPr>
        <w:numPr>
          <w:ilvl w:val="0"/>
          <w:numId w:val="9"/>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охране окружающей среды» от 10.01.2002 № 7-ФЗ.</w:t>
      </w:r>
    </w:p>
    <w:p>
      <w:pPr>
        <w:numPr>
          <w:ilvl w:val="0"/>
          <w:numId w:val="9"/>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экологической экспертизе» от 23.11.95 № 174-ФЗ.</w:t>
      </w:r>
    </w:p>
    <w:p>
      <w:pPr>
        <w:numPr>
          <w:ilvl w:val="0"/>
          <w:numId w:val="9"/>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гидрометеорологической службе» от 09.07.98 № 113-ФЗ.</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Законодательство об экологической безопасности:</w:t>
      </w:r>
    </w:p>
    <w:p>
      <w:pPr>
        <w:numPr>
          <w:ilvl w:val="0"/>
          <w:numId w:val="10"/>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санитарно-эпидемиологическом благополучии населения» от 30.03.99 № 52-ФЗ.</w:t>
      </w:r>
    </w:p>
    <w:p>
      <w:pPr>
        <w:numPr>
          <w:ilvl w:val="0"/>
          <w:numId w:val="10"/>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pPr>
        <w:numPr>
          <w:ilvl w:val="0"/>
          <w:numId w:val="10"/>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ратификации Базельской конвенции о контроле за трансграничной перевозкой опасных отходов и их удалением» от 25.11.94 № 49-ФЗ.</w:t>
      </w:r>
    </w:p>
    <w:p>
      <w:pPr>
        <w:numPr>
          <w:ilvl w:val="0"/>
          <w:numId w:val="10"/>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безопасном обращении с пестицидами и агрохимикатами» от 19.07.97 № 109-ФЗ.</w:t>
      </w:r>
    </w:p>
    <w:p>
      <w:pPr>
        <w:numPr>
          <w:ilvl w:val="0"/>
          <w:numId w:val="10"/>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безопасности гидротехнических сооружений» от 21.07.97 № 117-ФЗ.</w:t>
      </w:r>
    </w:p>
    <w:p>
      <w:pPr>
        <w:numPr>
          <w:ilvl w:val="0"/>
          <w:numId w:val="10"/>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отходах производства и потребления» от 24.06.98 № 89-ФЗ.</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Законодательство о радиационной безопасности населения:</w:t>
      </w:r>
    </w:p>
    <w:p>
      <w:pPr>
        <w:numPr>
          <w:ilvl w:val="0"/>
          <w:numId w:val="1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использовании атомной энергии» от 21.11.95 № 170-ФЗ.</w:t>
      </w:r>
    </w:p>
    <w:p>
      <w:pPr>
        <w:numPr>
          <w:ilvl w:val="0"/>
          <w:numId w:val="1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радиационной безопасности населения» от 09.01.96 № 3-ФЗ.</w:t>
      </w:r>
    </w:p>
    <w:p>
      <w:pPr>
        <w:numPr>
          <w:ilvl w:val="0"/>
          <w:numId w:val="11"/>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специальных экологических программах реабилитации радиационно загрязненных участков территории» от 10.07.01 № 92-ФЗ.</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Законодательство  об использовании и сохранении природных ресурсов:</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охране атмосферного воздуха» от 04.09.99 № 96-ФЗ.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Водный кодекс Российской Федерации.</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охране озера Байкал» от 01.05.99 № 94-ФЗ.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Земельный кодекс Российской Федерации.</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мелиорации земель» от 10.01.96 № 4-ФЗ.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Закон РФ «О недрах» от 21.02.92 N 2395-I.</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Лесной кодекс Российской Федерации.</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природных лечебных ресурсах, лечебно-оздоровительных местностях и курортах» от 23.12.95 № 26-ФЗ.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«Об особо охраняемых природных территориях» от 14.03.95 № 33-ФЗ.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животном мире» от 24.04.95 № 52-ФЗ.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внутренних морских водах, территориальном море и прилежащей зоне Российской Федерации» от 31.07.98 № 155-ФЗ.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континентальном шельфе Российской Федерации» от 30.11.95 № 187-ФЗ.</w:t>
      </w:r>
    </w:p>
    <w:p>
      <w:pPr>
        <w:numPr>
          <w:ilvl w:val="0"/>
          <w:numId w:val="12"/>
        </w:numPr>
        <w:shd w:val="clear" w:color="auto" w:fill="FFFFFF"/>
        <w:spacing w:before="100" w:beforeAutospacing="1" w:after="100" w:afterAutospacing="1"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w:t>
      </w:r>
    </w:p>
    <w:p>
      <w:pPr>
        <w:shd w:val="clear" w:color="auto" w:fill="FFFFFF"/>
        <w:spacing w:after="150" w:line="240" w:lineRule="auto"/>
        <w:jc w:val="center"/>
        <w:rPr>
          <w:rFonts w:ascii="Times New Roman" w:hAnsi="Times New Roman" w:eastAsia="Times New Roman" w:cs="Times New Roman"/>
          <w:color w:val="333333"/>
          <w:sz w:val="28"/>
          <w:szCs w:val="28"/>
        </w:rPr>
      </w:pPr>
      <w:r>
        <w:rPr>
          <w:rFonts w:ascii="Times New Roman" w:hAnsi="Times New Roman" w:eastAsia="Times New Roman" w:cs="Times New Roman"/>
          <w:b/>
          <w:bCs/>
          <w:color w:val="333333"/>
          <w:sz w:val="28"/>
          <w:szCs w:val="28"/>
        </w:rPr>
        <w:t xml:space="preserve">Экологическая ситуация в </w:t>
      </w:r>
      <w:r>
        <w:rPr>
          <w:rFonts w:ascii="Times New Roman" w:hAnsi="Times New Roman" w:eastAsia="Times New Roman" w:cs="Times New Roman"/>
          <w:b/>
          <w:bCs/>
          <w:color w:val="333333"/>
          <w:sz w:val="28"/>
          <w:szCs w:val="28"/>
          <w:lang w:val="ru-RU"/>
        </w:rPr>
        <w:t>Пушкинском</w:t>
      </w:r>
      <w:r>
        <w:rPr>
          <w:rFonts w:ascii="Times New Roman" w:hAnsi="Times New Roman" w:eastAsia="Times New Roman" w:cs="Times New Roman"/>
          <w:b/>
          <w:bCs/>
          <w:color w:val="333333"/>
          <w:sz w:val="28"/>
          <w:szCs w:val="28"/>
        </w:rPr>
        <w:t xml:space="preserve"> сельском поселении.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xml:space="preserve">Экологическая ситуация в </w:t>
      </w:r>
      <w:r>
        <w:rPr>
          <w:rFonts w:ascii="Times New Roman" w:hAnsi="Times New Roman" w:eastAsia="Times New Roman" w:cs="Times New Roman"/>
          <w:color w:val="333333"/>
          <w:sz w:val="28"/>
          <w:szCs w:val="28"/>
          <w:lang w:val="ru-RU"/>
        </w:rPr>
        <w:t>Пушкинском</w:t>
      </w:r>
      <w:r>
        <w:rPr>
          <w:rFonts w:hint="default" w:ascii="Times New Roman" w:hAnsi="Times New Roman" w:eastAsia="Times New Roman" w:cs="Times New Roman"/>
          <w:color w:val="333333"/>
          <w:sz w:val="28"/>
          <w:szCs w:val="28"/>
          <w:lang w:val="ru-RU"/>
        </w:rPr>
        <w:t xml:space="preserve"> </w:t>
      </w:r>
      <w:r>
        <w:rPr>
          <w:rFonts w:ascii="Times New Roman" w:hAnsi="Times New Roman" w:eastAsia="Times New Roman" w:cs="Times New Roman"/>
          <w:color w:val="333333"/>
          <w:sz w:val="28"/>
          <w:szCs w:val="28"/>
        </w:rPr>
        <w:t>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С момента реализации в р</w:t>
      </w:r>
      <w:r>
        <w:rPr>
          <w:rFonts w:ascii="Times New Roman" w:hAnsi="Times New Roman" w:eastAsia="Times New Roman" w:cs="Times New Roman"/>
          <w:color w:val="333333"/>
          <w:sz w:val="28"/>
          <w:szCs w:val="28"/>
          <w:lang w:val="ru-RU"/>
        </w:rPr>
        <w:t>еспублике</w:t>
      </w:r>
      <w:r>
        <w:rPr>
          <w:rFonts w:ascii="Times New Roman" w:hAnsi="Times New Roman" w:eastAsia="Times New Roman" w:cs="Times New Roman"/>
          <w:color w:val="333333"/>
          <w:sz w:val="28"/>
          <w:szCs w:val="28"/>
        </w:rPr>
        <w:t xml:space="preserve"> реформы системы обращения с твердыми коммунальными отходами серьезную озабоченность вызывают состояние сбора, утилизации и захоронения отходов. </w:t>
      </w:r>
      <w:r>
        <w:rPr>
          <w:rFonts w:ascii="Times New Roman" w:hAnsi="Times New Roman" w:eastAsia="Times New Roman" w:cs="Times New Roman"/>
          <w:color w:val="333333"/>
          <w:sz w:val="28"/>
          <w:szCs w:val="28"/>
          <w:lang w:val="ru-RU"/>
        </w:rPr>
        <w:t>Региональный</w:t>
      </w:r>
      <w:r>
        <w:rPr>
          <w:rFonts w:hint="default" w:ascii="Times New Roman" w:hAnsi="Times New Roman" w:eastAsia="Times New Roman" w:cs="Times New Roman"/>
          <w:color w:val="333333"/>
          <w:sz w:val="28"/>
          <w:szCs w:val="28"/>
          <w:lang w:val="ru-RU"/>
        </w:rPr>
        <w:t xml:space="preserve"> оператор, ввиду ряда причин (отсутствие контейнеров,  дорог с твердым покрытием и т.п.). в поселении не работает.</w:t>
      </w:r>
      <w:bookmarkStart w:id="0" w:name="_GoBack"/>
      <w:bookmarkEnd w:id="0"/>
      <w:r>
        <w:rPr>
          <w:rFonts w:hint="default" w:ascii="Times New Roman" w:hAnsi="Times New Roman" w:eastAsia="Times New Roman" w:cs="Times New Roman"/>
          <w:color w:val="333333"/>
          <w:sz w:val="28"/>
          <w:szCs w:val="28"/>
          <w:lang w:val="ru-RU"/>
        </w:rPr>
        <w:t xml:space="preserve"> </w:t>
      </w:r>
      <w:r>
        <w:rPr>
          <w:rFonts w:ascii="Times New Roman" w:hAnsi="Times New Roman" w:eastAsia="Times New Roman" w:cs="Times New Roman"/>
          <w:color w:val="333333"/>
          <w:sz w:val="28"/>
          <w:szCs w:val="28"/>
        </w:rPr>
        <w:t xml:space="preserve">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xml:space="preserve">В настоящее время, на территории поселения снижается количество образуемых несанкционированных свалок отходов, что стало результатом повышения экологической грамотности жителей </w:t>
      </w:r>
      <w:r>
        <w:rPr>
          <w:rFonts w:ascii="Times New Roman" w:hAnsi="Times New Roman" w:eastAsia="Times New Roman" w:cs="Times New Roman"/>
          <w:color w:val="333333"/>
          <w:sz w:val="28"/>
          <w:szCs w:val="28"/>
          <w:lang w:val="ru-RU"/>
        </w:rPr>
        <w:t>Пушкинского</w:t>
      </w:r>
      <w:r>
        <w:rPr>
          <w:rFonts w:ascii="Times New Roman" w:hAnsi="Times New Roman" w:eastAsia="Times New Roman" w:cs="Times New Roman"/>
          <w:color w:val="333333"/>
          <w:sz w:val="28"/>
          <w:szCs w:val="28"/>
        </w:rPr>
        <w:t xml:space="preserve"> сельского поселения и проводимой Администрацией работы по благоустройству и развитию территории поселения.</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 </w:t>
      </w:r>
    </w:p>
    <w:p>
      <w:pPr>
        <w:shd w:val="clear" w:color="auto" w:fill="FFFFFF"/>
        <w:spacing w:after="150" w:line="240" w:lineRule="auto"/>
        <w:rPr>
          <w:rFonts w:ascii="Times New Roman" w:hAnsi="Times New Roman" w:eastAsia="Times New Roman" w:cs="Times New Roman"/>
          <w:color w:val="333333"/>
          <w:sz w:val="28"/>
          <w:szCs w:val="28"/>
        </w:rPr>
      </w:pPr>
      <w:r>
        <w:rPr>
          <w:rFonts w:ascii="Times New Roman" w:hAnsi="Times New Roman" w:eastAsia="Times New Roman" w:cs="Times New Roman"/>
          <w:color w:val="333333"/>
          <w:sz w:val="28"/>
          <w:szCs w:val="28"/>
        </w:rPr>
        <w:t>Уважаемые граждане, берегите природу и её экологическое состояние!</w:t>
      </w:r>
    </w:p>
    <w:sectPr>
      <w:pgSz w:w="11906" w:h="16838"/>
      <w:pgMar w:top="426"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CC"/>
    <w:family w:val="roman"/>
    <w:pitch w:val="default"/>
    <w:sig w:usb0="E00002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A85C90"/>
    <w:multiLevelType w:val="multilevel"/>
    <w:tmpl w:val="1AA85C9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C937A94"/>
    <w:multiLevelType w:val="multilevel"/>
    <w:tmpl w:val="1C937A9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354777B"/>
    <w:multiLevelType w:val="multilevel"/>
    <w:tmpl w:val="2354777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2E756EDC"/>
    <w:multiLevelType w:val="multilevel"/>
    <w:tmpl w:val="2E756ED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4AF26BE7"/>
    <w:multiLevelType w:val="multilevel"/>
    <w:tmpl w:val="4AF26BE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52CE60A3"/>
    <w:multiLevelType w:val="multilevel"/>
    <w:tmpl w:val="52CE60A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53D421C7"/>
    <w:multiLevelType w:val="multilevel"/>
    <w:tmpl w:val="53D421C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03A589D"/>
    <w:multiLevelType w:val="multilevel"/>
    <w:tmpl w:val="603A589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62521F30"/>
    <w:multiLevelType w:val="multilevel"/>
    <w:tmpl w:val="62521F3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694D0F5D"/>
    <w:multiLevelType w:val="multilevel"/>
    <w:tmpl w:val="694D0F5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758E18E1"/>
    <w:multiLevelType w:val="multilevel"/>
    <w:tmpl w:val="758E18E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77D56CC7"/>
    <w:multiLevelType w:val="multilevel"/>
    <w:tmpl w:val="77D56CC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8"/>
  </w:num>
  <w:num w:numId="3">
    <w:abstractNumId w:val="4"/>
  </w:num>
  <w:num w:numId="4">
    <w:abstractNumId w:val="10"/>
  </w:num>
  <w:num w:numId="5">
    <w:abstractNumId w:val="9"/>
  </w:num>
  <w:num w:numId="6">
    <w:abstractNumId w:val="3"/>
  </w:num>
  <w:num w:numId="7">
    <w:abstractNumId w:val="5"/>
  </w:num>
  <w:num w:numId="8">
    <w:abstractNumId w:val="2"/>
  </w:num>
  <w:num w:numId="9">
    <w:abstractNumId w:val="6"/>
  </w:num>
  <w:num w:numId="10">
    <w:abstractNumId w:val="1"/>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A14B16"/>
    <w:rsid w:val="0009220F"/>
    <w:rsid w:val="00501FBC"/>
    <w:rsid w:val="006D37C0"/>
    <w:rsid w:val="008A41B6"/>
    <w:rsid w:val="00A14B16"/>
    <w:rsid w:val="00C26A84"/>
    <w:rsid w:val="3758506F"/>
    <w:rsid w:val="3ED63D9C"/>
    <w:rsid w:val="45C31C0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10"/>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8"/>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Strong"/>
    <w:basedOn w:val="4"/>
    <w:qFormat/>
    <w:uiPriority w:val="22"/>
    <w:rPr>
      <w:b/>
      <w:bCs/>
    </w:rPr>
  </w:style>
  <w:style w:type="paragraph" w:styleId="7">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8">
    <w:name w:val="Заголовок 2 Знак"/>
    <w:basedOn w:val="4"/>
    <w:link w:val="3"/>
    <w:uiPriority w:val="9"/>
    <w:rPr>
      <w:rFonts w:ascii="Times New Roman" w:hAnsi="Times New Roman" w:eastAsia="Times New Roman" w:cs="Times New Roman"/>
      <w:b/>
      <w:bCs/>
      <w:sz w:val="36"/>
      <w:szCs w:val="36"/>
    </w:rPr>
  </w:style>
  <w:style w:type="character" w:customStyle="1" w:styleId="9">
    <w:name w:val="apple-converted-space"/>
    <w:basedOn w:val="4"/>
    <w:uiPriority w:val="0"/>
  </w:style>
  <w:style w:type="character" w:customStyle="1" w:styleId="10">
    <w:name w:val="Заголовок 1 Знак"/>
    <w:basedOn w:val="4"/>
    <w:link w:val="2"/>
    <w:uiPriority w:val="9"/>
    <w:rPr>
      <w:rFonts w:asciiTheme="majorHAnsi" w:hAnsiTheme="majorHAnsi" w:eastAsiaTheme="majorEastAsia" w:cstheme="majorBidi"/>
      <w:b/>
      <w:bCs/>
      <w:color w:val="366091" w:themeColor="accent1" w:themeShade="BF"/>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Pages>
  <Words>2662</Words>
  <Characters>15174</Characters>
  <Lines>126</Lines>
  <Paragraphs>35</Paragraphs>
  <TotalTime>69</TotalTime>
  <ScaleCrop>false</ScaleCrop>
  <LinksUpToDate>false</LinksUpToDate>
  <CharactersWithSpaces>17801</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2021-09-14T12:09:00Z</dcterms:created>
  <dc:creator>Анна Николаевна</dc:creator>
  <cp:lastModifiedBy>Админ</cp:lastModifiedBy>
  <dcterms:modified xsi:type="dcterms:W3CDTF">2022-02-17T11:03:00Z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1049-11.2.0.10463</vt:lpwstr>
  </property>
  <property fmtid="{D5CDD505-2E9C-101B-9397-08002B2CF9AE}" pid="3" name="ICV">
    <vt:lpwstr>4B0EED176C864D6991705361809E5294</vt:lpwstr>
  </property>
</Properties>
</file>