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DC3" w:rsidRPr="008A41B6" w:rsidRDefault="00983DC3">
      <w:pPr>
        <w:rPr>
          <w:rFonts w:ascii="Times New Roman" w:hAnsi="Times New Roman" w:cs="Times New Roman"/>
          <w:sz w:val="28"/>
          <w:szCs w:val="28"/>
        </w:rPr>
      </w:pPr>
    </w:p>
    <w:p w:rsidR="00983DC3" w:rsidRPr="008A41B6" w:rsidRDefault="00983DC3">
      <w:pPr>
        <w:rPr>
          <w:rFonts w:ascii="Times New Roman" w:hAnsi="Times New Roman" w:cs="Times New Roman"/>
          <w:sz w:val="28"/>
          <w:szCs w:val="28"/>
        </w:rPr>
      </w:pPr>
    </w:p>
    <w:p w:rsidR="00983DC3" w:rsidRPr="008A41B6" w:rsidRDefault="00983DC3" w:rsidP="00C26A84">
      <w:pPr>
        <w:shd w:val="clear" w:color="auto" w:fill="FFFFFF"/>
        <w:spacing w:after="150" w:line="240" w:lineRule="auto"/>
        <w:jc w:val="center"/>
        <w:rPr>
          <w:rFonts w:ascii="Times New Roman" w:hAnsi="Times New Roman" w:cs="Times New Roman"/>
          <w:color w:val="333333"/>
          <w:sz w:val="28"/>
          <w:szCs w:val="28"/>
        </w:rPr>
      </w:pPr>
      <w:r w:rsidRPr="008A41B6">
        <w:rPr>
          <w:rFonts w:ascii="Times New Roman" w:hAnsi="Times New Roman" w:cs="Times New Roman"/>
          <w:b/>
          <w:bCs/>
          <w:color w:val="333333"/>
          <w:sz w:val="28"/>
          <w:szCs w:val="28"/>
        </w:rPr>
        <w:t>Информация</w:t>
      </w:r>
      <w:r w:rsidRPr="008A41B6">
        <w:rPr>
          <w:rFonts w:ascii="Times New Roman" w:hAnsi="Times New Roman" w:cs="Times New Roman"/>
          <w:b/>
          <w:bCs/>
          <w:color w:val="333333"/>
          <w:sz w:val="28"/>
          <w:szCs w:val="28"/>
        </w:rPr>
        <w:br/>
        <w:t>о законодательстве в области охраны окружающей среды, охраны земли и недр, охраны вод и атмосферного воздуха, охраны и использования животного мира, в области экологической безопасности, о состоянии окружающей среды и об использовании природн</w:t>
      </w:r>
      <w:r>
        <w:rPr>
          <w:rFonts w:ascii="Times New Roman" w:hAnsi="Times New Roman" w:cs="Times New Roman"/>
          <w:b/>
          <w:bCs/>
          <w:color w:val="333333"/>
          <w:sz w:val="28"/>
          <w:szCs w:val="28"/>
        </w:rPr>
        <w:t>ых ресурсов на территории Набережного</w:t>
      </w:r>
      <w:r w:rsidRPr="008A41B6">
        <w:rPr>
          <w:rFonts w:ascii="Times New Roman" w:hAnsi="Times New Roman" w:cs="Times New Roman"/>
          <w:b/>
          <w:bCs/>
          <w:color w:val="333333"/>
          <w:sz w:val="28"/>
          <w:szCs w:val="28"/>
        </w:rPr>
        <w:t xml:space="preserve"> сельского поселения.</w:t>
      </w:r>
    </w:p>
    <w:p w:rsidR="00983DC3" w:rsidRPr="008A41B6" w:rsidRDefault="00983DC3" w:rsidP="00C26A84">
      <w:pPr>
        <w:shd w:val="clear" w:color="auto" w:fill="FFFFFF"/>
        <w:spacing w:after="150" w:line="240" w:lineRule="auto"/>
        <w:rPr>
          <w:rFonts w:ascii="Times New Roman" w:hAnsi="Times New Roman" w:cs="Times New Roman"/>
          <w:color w:val="333333"/>
          <w:sz w:val="28"/>
          <w:szCs w:val="28"/>
        </w:rPr>
      </w:pPr>
      <w:r w:rsidRPr="008A41B6">
        <w:rPr>
          <w:rFonts w:ascii="Times New Roman" w:hAnsi="Times New Roman" w:cs="Times New Roman"/>
          <w:color w:val="333333"/>
          <w:sz w:val="28"/>
          <w:szCs w:val="28"/>
        </w:rPr>
        <w:t> </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соответствии со статьей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соответствии с Федеральным законом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соответствии со статьей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 о состоянии экологии, здравоохранения, санитарии.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 xml:space="preserve">В своей работе Администрация </w:t>
      </w:r>
      <w:r>
        <w:rPr>
          <w:rFonts w:ascii="Times New Roman" w:hAnsi="Times New Roman" w:cs="Times New Roman"/>
          <w:color w:val="333333"/>
          <w:sz w:val="28"/>
          <w:szCs w:val="28"/>
        </w:rPr>
        <w:t>Набережного</w:t>
      </w:r>
      <w:r w:rsidRPr="008A41B6">
        <w:rPr>
          <w:rFonts w:ascii="Times New Roman" w:hAnsi="Times New Roman" w:cs="Times New Roman"/>
          <w:color w:val="333333"/>
          <w:sz w:val="28"/>
          <w:szCs w:val="28"/>
        </w:rPr>
        <w:t xml:space="preserve"> сельского поселения старается привлечь внимание местного сообщества к экологическим проблемам поселения, района и региона в целом, обеспечить доступность экологической информации для населения, принимает активное участие в формировании экологической культуры, проводит субботники, акции по санитарной очистке территории поселения, посадке деревьев и цветов. На главной странице сайта Администрации помимо прочего размещена информация о соблюдении гражданами правил пожарной безопасности. Также жители </w:t>
      </w:r>
      <w:r>
        <w:rPr>
          <w:rFonts w:ascii="Times New Roman" w:hAnsi="Times New Roman" w:cs="Times New Roman"/>
          <w:color w:val="333333"/>
          <w:sz w:val="28"/>
          <w:szCs w:val="28"/>
        </w:rPr>
        <w:t>Набережного</w:t>
      </w:r>
      <w:r w:rsidRPr="008A41B6">
        <w:rPr>
          <w:rFonts w:ascii="Times New Roman" w:hAnsi="Times New Roman" w:cs="Times New Roman"/>
          <w:color w:val="333333"/>
          <w:sz w:val="28"/>
          <w:szCs w:val="28"/>
        </w:rPr>
        <w:t xml:space="preserve"> сельского поселения могут обратиться в интернет-приемную Администрации и сообщить об экологических нарушениях.</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соответствии со статьей 8 Федерального закона «Об отходах производства и потребления» от 24.06.1998г. № 89-ФЗ к полномочиям органов местного самоуправления в области обращения с твердыми коммунальными отходами (ТКО) отнесена также и организация экологического воспитания и формирования экологической культуры в области обращения с твердыми коммунальными отходами.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соответствии с изменениями, внесенными в 89-ФЗ с 01.01.2019г., процессом сбора, хранения и утилизации ТБО могут заниматься только специально уполномоченные организации, поменялась система сбора платежей, введена процедура сортировки мусора. Цель реформы — охрана окружающей среды путём снижения выбросов токсичных веществ в воздух и почву в результате ненадлежащего сбора и утилизации отходов.</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Изменениями в 89-ФЗ также введны понятия: ТБО (твёрдые бытовые отходы) и ТКО (твёрдые коммунальные отходы).</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1. ТБО — это отходы, образующиеся от повседневной жизнедеятельности человека:</w:t>
      </w:r>
    </w:p>
    <w:p w:rsidR="00983DC3" w:rsidRPr="008A41B6" w:rsidRDefault="00983DC3" w:rsidP="00807DF5">
      <w:pPr>
        <w:numPr>
          <w:ilvl w:val="0"/>
          <w:numId w:val="7"/>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Продукты питания, пришедшие в негодность;</w:t>
      </w:r>
    </w:p>
    <w:p w:rsidR="00983DC3" w:rsidRPr="008A41B6" w:rsidRDefault="00983DC3" w:rsidP="00807DF5">
      <w:pPr>
        <w:numPr>
          <w:ilvl w:val="0"/>
          <w:numId w:val="7"/>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Макулатура (бумага и картон);</w:t>
      </w:r>
    </w:p>
    <w:p w:rsidR="00983DC3" w:rsidRPr="008A41B6" w:rsidRDefault="00983DC3" w:rsidP="00807DF5">
      <w:pPr>
        <w:numPr>
          <w:ilvl w:val="0"/>
          <w:numId w:val="7"/>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Пластик и полимеры (упаковка, пришедшие в негодность бытовые вещи);</w:t>
      </w:r>
    </w:p>
    <w:p w:rsidR="00983DC3" w:rsidRPr="008A41B6" w:rsidRDefault="00983DC3" w:rsidP="00807DF5">
      <w:pPr>
        <w:numPr>
          <w:ilvl w:val="0"/>
          <w:numId w:val="7"/>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Стеклотара и стеклобой;</w:t>
      </w:r>
    </w:p>
    <w:p w:rsidR="00983DC3" w:rsidRPr="008A41B6" w:rsidRDefault="00983DC3" w:rsidP="00807DF5">
      <w:pPr>
        <w:numPr>
          <w:ilvl w:val="0"/>
          <w:numId w:val="7"/>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Металлолом.</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2. ТКО — это отходы из жилых помещений, образующиеся в результате процесса потребления их жильцами:</w:t>
      </w:r>
    </w:p>
    <w:p w:rsidR="00983DC3" w:rsidRPr="008A41B6" w:rsidRDefault="00983DC3" w:rsidP="00807DF5">
      <w:pPr>
        <w:numPr>
          <w:ilvl w:val="0"/>
          <w:numId w:val="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Отходы от уборки или ремонта;</w:t>
      </w:r>
    </w:p>
    <w:p w:rsidR="00983DC3" w:rsidRPr="008A41B6" w:rsidRDefault="00983DC3" w:rsidP="00807DF5">
      <w:pPr>
        <w:numPr>
          <w:ilvl w:val="0"/>
          <w:numId w:val="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Пришедшая в негодность техника или мебель;</w:t>
      </w:r>
    </w:p>
    <w:p w:rsidR="00983DC3" w:rsidRPr="008A41B6" w:rsidRDefault="00983DC3" w:rsidP="00807DF5">
      <w:pPr>
        <w:numPr>
          <w:ilvl w:val="0"/>
          <w:numId w:val="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Растительные отходы (трава, листва, ветки деревьев).</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 </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b/>
          <w:bCs/>
          <w:color w:val="333333"/>
          <w:sz w:val="28"/>
          <w:szCs w:val="28"/>
        </w:rPr>
        <w:t>Интернет-ресурсы экологической направленности</w:t>
      </w:r>
    </w:p>
    <w:p w:rsidR="00983DC3" w:rsidRPr="008A41B6" w:rsidRDefault="00983DC3" w:rsidP="00807DF5">
      <w:pPr>
        <w:numPr>
          <w:ilvl w:val="0"/>
          <w:numId w:val="9"/>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Министерство природных ресурсов России </w:t>
      </w:r>
      <w:r w:rsidRPr="008A41B6">
        <w:rPr>
          <w:rFonts w:ascii="Times New Roman" w:hAnsi="Times New Roman" w:cs="Times New Roman"/>
          <w:color w:val="333333"/>
          <w:sz w:val="28"/>
          <w:szCs w:val="28"/>
          <w:u w:val="single"/>
        </w:rPr>
        <w:t>http://www.mnr.gov.ru/</w:t>
      </w:r>
    </w:p>
    <w:p w:rsidR="00983DC3" w:rsidRPr="008A41B6" w:rsidRDefault="00983DC3" w:rsidP="00807DF5">
      <w:pPr>
        <w:numPr>
          <w:ilvl w:val="0"/>
          <w:numId w:val="9"/>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Гринпис России </w:t>
      </w:r>
      <w:r w:rsidRPr="008A41B6">
        <w:rPr>
          <w:rFonts w:ascii="Times New Roman" w:hAnsi="Times New Roman" w:cs="Times New Roman"/>
          <w:color w:val="333333"/>
          <w:sz w:val="28"/>
          <w:szCs w:val="28"/>
          <w:u w:val="single"/>
        </w:rPr>
        <w:t>http://www.greenpeace.org/russia/ru/</w:t>
      </w:r>
    </w:p>
    <w:p w:rsidR="00983DC3" w:rsidRPr="008A41B6" w:rsidRDefault="00983DC3" w:rsidP="00807DF5">
      <w:pPr>
        <w:numPr>
          <w:ilvl w:val="0"/>
          <w:numId w:val="9"/>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Ecocom — всё об экологии </w:t>
      </w:r>
      <w:r w:rsidRPr="008A41B6">
        <w:rPr>
          <w:rFonts w:ascii="Times New Roman" w:hAnsi="Times New Roman" w:cs="Times New Roman"/>
          <w:color w:val="333333"/>
          <w:sz w:val="28"/>
          <w:szCs w:val="28"/>
          <w:u w:val="single"/>
        </w:rPr>
        <w:t>http://www.ecocommunity.ru/</w:t>
      </w:r>
    </w:p>
    <w:p w:rsidR="00983DC3" w:rsidRPr="008A41B6" w:rsidRDefault="00983DC3" w:rsidP="00807DF5">
      <w:pPr>
        <w:numPr>
          <w:ilvl w:val="0"/>
          <w:numId w:val="9"/>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su – «Сохраним планету» </w:t>
      </w:r>
      <w:r w:rsidRPr="008A41B6">
        <w:rPr>
          <w:rFonts w:ascii="Times New Roman" w:hAnsi="Times New Roman" w:cs="Times New Roman"/>
          <w:color w:val="333333"/>
          <w:sz w:val="28"/>
          <w:szCs w:val="28"/>
          <w:u w:val="single"/>
        </w:rPr>
        <w:t>http://www.saveplanet.su/</w:t>
      </w:r>
    </w:p>
    <w:p w:rsidR="00983DC3" w:rsidRPr="008A41B6" w:rsidRDefault="00983DC3" w:rsidP="00807DF5">
      <w:pPr>
        <w:numPr>
          <w:ilvl w:val="0"/>
          <w:numId w:val="9"/>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Всемирный фонд дикой природы (WWF) </w:t>
      </w:r>
      <w:r w:rsidRPr="008A41B6">
        <w:rPr>
          <w:rFonts w:ascii="Times New Roman" w:hAnsi="Times New Roman" w:cs="Times New Roman"/>
          <w:color w:val="333333"/>
          <w:sz w:val="28"/>
          <w:szCs w:val="28"/>
          <w:u w:val="single"/>
        </w:rPr>
        <w:t>http://wwf.panda.org/</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 </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b/>
          <w:bCs/>
          <w:color w:val="333333"/>
          <w:sz w:val="28"/>
          <w:szCs w:val="28"/>
        </w:rPr>
        <w:t>Система охраны природы в Российской Федерации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систему правовой охраны природы России входят четыре группы юридических мероприятий:</w:t>
      </w:r>
    </w:p>
    <w:p w:rsidR="00983DC3" w:rsidRPr="008A41B6" w:rsidRDefault="00983DC3" w:rsidP="00807DF5">
      <w:pPr>
        <w:numPr>
          <w:ilvl w:val="0"/>
          <w:numId w:val="10"/>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правовое регулирование отношений по использованию, сохранению и возобновлению природных ресурсов;</w:t>
      </w:r>
    </w:p>
    <w:p w:rsidR="00983DC3" w:rsidRPr="008A41B6" w:rsidRDefault="00983DC3" w:rsidP="00807DF5">
      <w:pPr>
        <w:numPr>
          <w:ilvl w:val="0"/>
          <w:numId w:val="10"/>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организация воспитания и обучения кадров, финансирование и материально-техническое обеспечение природоохранных действий;</w:t>
      </w:r>
    </w:p>
    <w:p w:rsidR="00983DC3" w:rsidRPr="008A41B6" w:rsidRDefault="00983DC3" w:rsidP="00807DF5">
      <w:pPr>
        <w:numPr>
          <w:ilvl w:val="0"/>
          <w:numId w:val="10"/>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государственный и общественный контроль за выполнением требований охраны природы;</w:t>
      </w:r>
    </w:p>
    <w:p w:rsidR="00983DC3" w:rsidRPr="008A41B6" w:rsidRDefault="00983DC3" w:rsidP="00807DF5">
      <w:pPr>
        <w:numPr>
          <w:ilvl w:val="0"/>
          <w:numId w:val="10"/>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юридическая ответственность правонарушителей.</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В числе источников экологического права большое место занимают международно-правовые акты, регулирующие внутренние экологические отношения.</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результате последней кодификации сложилась система экологического законодательства, в основе которой находятся три основополагающих нормативных акта: Декларация</w:t>
      </w:r>
      <w:r>
        <w:rPr>
          <w:rFonts w:ascii="Times New Roman" w:hAnsi="Times New Roman" w:cs="Times New Roman"/>
          <w:color w:val="333333"/>
          <w:sz w:val="28"/>
          <w:szCs w:val="28"/>
        </w:rPr>
        <w:t xml:space="preserve"> </w:t>
      </w:r>
      <w:r w:rsidRPr="008A41B6">
        <w:rPr>
          <w:rFonts w:ascii="Times New Roman" w:hAnsi="Times New Roman" w:cs="Times New Roman"/>
          <w:color w:val="333333"/>
          <w:sz w:val="28"/>
          <w:szCs w:val="28"/>
        </w:rPr>
        <w:t xml:space="preserve"> Первого съезда народных депутатов РСФСР о государственном суверенитете Российской Советской Федеративной Социалистической Республики (1990 г.), Декларация прав и свобод человека и гражданина (1991 г.) и Конституция Российской Федерации, принятая в результате всенародного голосования 12 декабря 1993 г.</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Система экологического законодательства, руководствующаяся идеями основополагающих конституционных актов, включает две подсистемы:</w:t>
      </w:r>
    </w:p>
    <w:p w:rsidR="00983DC3" w:rsidRPr="008A41B6" w:rsidRDefault="00983DC3" w:rsidP="00807DF5">
      <w:pPr>
        <w:numPr>
          <w:ilvl w:val="0"/>
          <w:numId w:val="11"/>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природоохранное;</w:t>
      </w:r>
    </w:p>
    <w:p w:rsidR="00983DC3" w:rsidRPr="008A41B6" w:rsidRDefault="00983DC3" w:rsidP="00807DF5">
      <w:pPr>
        <w:numPr>
          <w:ilvl w:val="0"/>
          <w:numId w:val="11"/>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природоресурсное законодательство.</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подсистему природоресурсного законодательства входят:</w:t>
      </w:r>
    </w:p>
    <w:p w:rsidR="00983DC3" w:rsidRPr="008A41B6" w:rsidRDefault="00983DC3" w:rsidP="00807DF5">
      <w:pPr>
        <w:numPr>
          <w:ilvl w:val="0"/>
          <w:numId w:val="12"/>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Земельный кодекс РФ;</w:t>
      </w:r>
    </w:p>
    <w:p w:rsidR="00983DC3" w:rsidRPr="008A41B6" w:rsidRDefault="00983DC3" w:rsidP="00807DF5">
      <w:pPr>
        <w:numPr>
          <w:ilvl w:val="0"/>
          <w:numId w:val="12"/>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Закон РФ от 21 февраля 1992 г. № 2395-1 «О недрах»;</w:t>
      </w:r>
    </w:p>
    <w:p w:rsidR="00983DC3" w:rsidRPr="008A41B6" w:rsidRDefault="00983DC3" w:rsidP="00807DF5">
      <w:pPr>
        <w:numPr>
          <w:ilvl w:val="0"/>
          <w:numId w:val="12"/>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Лесной кодекс РФ;</w:t>
      </w:r>
    </w:p>
    <w:p w:rsidR="00983DC3" w:rsidRPr="008A41B6" w:rsidRDefault="00983DC3" w:rsidP="00807DF5">
      <w:pPr>
        <w:numPr>
          <w:ilvl w:val="0"/>
          <w:numId w:val="12"/>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Водный кодекс РФ;</w:t>
      </w:r>
    </w:p>
    <w:p w:rsidR="00983DC3" w:rsidRPr="008A41B6" w:rsidRDefault="00983DC3" w:rsidP="00807DF5">
      <w:pPr>
        <w:numPr>
          <w:ilvl w:val="0"/>
          <w:numId w:val="12"/>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от 24 апреля 1995 г. № 52-ФЗ «О животном мире»;</w:t>
      </w:r>
    </w:p>
    <w:p w:rsidR="00983DC3" w:rsidRPr="008A41B6" w:rsidRDefault="00983DC3" w:rsidP="00807DF5">
      <w:pPr>
        <w:numPr>
          <w:ilvl w:val="0"/>
          <w:numId w:val="12"/>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а также другие законодательные и нормативные акты субъектов РФ.</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 Первая касается биологических начал человека, вторая — его материальных основ существования.</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Положения Конституции РФ конкретизируются в источниках экологического права.</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Федеральным законом «Об охране окружающей среды» закрепляются следующие правовые положения:</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основы управления в области охраны окружающей среды;</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права и обязанности граждан, общественных и иных некоммерческих объединений в области охраны окружающей среды;</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экономическое регулирование в области охраны окружающей среды;</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нормирование в области охраны окружающей среды;</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оценка воздействия на окружающую среду и экологическая экспертиза;</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требования в области охраны окружающей среды при осуществлении хозяйственной деятельности;</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зоны экологического бедствия, зоны чрезвычайных ситуаций;</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государственный мониторинг окружающей среды (государственный экологический мониторинг);</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контроль в области охраны окружающей среды (экологический контроль);</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научные исследования в области охраны окружающей среды;</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основы формирования экологической культуры;</w:t>
      </w:r>
    </w:p>
    <w:p w:rsidR="00983DC3" w:rsidRPr="008A41B6" w:rsidRDefault="00983DC3" w:rsidP="00807DF5">
      <w:pPr>
        <w:numPr>
          <w:ilvl w:val="0"/>
          <w:numId w:val="13"/>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международное сотрудничество в области охраны окружающей среды.</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Другим источником экологического права служат Федеральный закон от 21 ноября 2011 года № 323-ФЗ «Об основах охраны здоровья граждан в Российской Федерации». В соответствии со ст. 18 указанного нормативного акта установлено, что: «Каждый имеет право на охрану здоровья. Право на охрану здоровья обеспечивается охраной окружающей среды…».</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Правовые нормы по охране природы и рациональному природопользованию содержатся и в других актах природоресурсного законодательства России. К ним относятся Лесной кодекс РФ, Водный кодекс РФ, Федеральный закон «О животном мире» и др.</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Круг экологических вопросов, по которым могут издаваться указы и распоряжения Президента РФ, практически не ограничен. В их числе следует особо выделить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Постановления Правительства РФ по вопросам экологии можно разбить на три группы:</w:t>
      </w:r>
    </w:p>
    <w:p w:rsidR="00983DC3" w:rsidRPr="008A41B6" w:rsidRDefault="00983DC3" w:rsidP="00807DF5">
      <w:pPr>
        <w:numPr>
          <w:ilvl w:val="0"/>
          <w:numId w:val="14"/>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К первой группе относятся те, которые принимаются во исполнение закона для конкретизации отдельных положений.</w:t>
      </w:r>
    </w:p>
    <w:p w:rsidR="00983DC3" w:rsidRPr="008A41B6" w:rsidRDefault="00983DC3" w:rsidP="00807DF5">
      <w:pPr>
        <w:numPr>
          <w:ilvl w:val="0"/>
          <w:numId w:val="14"/>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Вторая группа постановлений предназначена для определения компетенции органов управления и контроля.</w:t>
      </w:r>
    </w:p>
    <w:p w:rsidR="00983DC3" w:rsidRPr="008A41B6" w:rsidRDefault="00983DC3" w:rsidP="00807DF5">
      <w:pPr>
        <w:numPr>
          <w:ilvl w:val="0"/>
          <w:numId w:val="14"/>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Третья группа постановлений включает нормативно-правовые акты дальнейшего правового регулирования экологических отношений.</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Природоохранительные министерства и ведомства также наделяются правом издавать нормативные акты в рамках своей компетенции. Немаловажную роль играют нормативные правила – санитарные, строительные, технико-экономические, технологические и т. д. К ним относятся нормативы качества окружающей среды: нормы допустимой радиации, уровня шума, вибрации и т. д.</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Помимо специальных нормативно-правовых актов экологического содержания в последние годы широко используется экологизация нормативных актов, регулирующих экономическую, хозяйственную и административную деятельность предприятий. Под экологизацией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 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 </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Законодательство в области охраны окружающей среды, природопользования и экологической безопасности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Правовые отношения в области охраны окружающей среды, обеспечения экологической безопасности, рационального природопользования определены в следующих действующих законах, которые условно можно разбить на четыре группы.</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Общее законодательство:</w:t>
      </w:r>
    </w:p>
    <w:p w:rsidR="00983DC3" w:rsidRPr="008A41B6" w:rsidRDefault="00983DC3" w:rsidP="00807DF5">
      <w:pPr>
        <w:numPr>
          <w:ilvl w:val="0"/>
          <w:numId w:val="15"/>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«Об охране окружающей среды» от 10.01.2002 № 7-ФЗ.</w:t>
      </w:r>
    </w:p>
    <w:p w:rsidR="00983DC3" w:rsidRPr="008A41B6" w:rsidRDefault="00983DC3" w:rsidP="00807DF5">
      <w:pPr>
        <w:numPr>
          <w:ilvl w:val="0"/>
          <w:numId w:val="15"/>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«Об экологической экспертизе» от 23.11.95 № 174-ФЗ.</w:t>
      </w:r>
    </w:p>
    <w:p w:rsidR="00983DC3" w:rsidRPr="008A41B6" w:rsidRDefault="00983DC3" w:rsidP="00807DF5">
      <w:pPr>
        <w:numPr>
          <w:ilvl w:val="0"/>
          <w:numId w:val="15"/>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гидрометеорологической службе» от 09.07.98 № 113-ФЗ.</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Законодательство об экологической безопасности:</w:t>
      </w:r>
    </w:p>
    <w:p w:rsidR="00983DC3" w:rsidRPr="008A41B6" w:rsidRDefault="00983DC3" w:rsidP="00807DF5">
      <w:pPr>
        <w:numPr>
          <w:ilvl w:val="0"/>
          <w:numId w:val="16"/>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санитарно-эпидемиологическом благополучии населения» от 30.03.99 № 52-ФЗ.</w:t>
      </w:r>
    </w:p>
    <w:p w:rsidR="00983DC3" w:rsidRPr="008A41B6" w:rsidRDefault="00983DC3" w:rsidP="00807DF5">
      <w:pPr>
        <w:numPr>
          <w:ilvl w:val="0"/>
          <w:numId w:val="16"/>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защите населения территорий от чрезвычайных ситуаций природного и техногенного характера» от 21.12.94 №б8-ФЗ.</w:t>
      </w:r>
    </w:p>
    <w:p w:rsidR="00983DC3" w:rsidRPr="008A41B6" w:rsidRDefault="00983DC3" w:rsidP="00807DF5">
      <w:pPr>
        <w:numPr>
          <w:ilvl w:val="0"/>
          <w:numId w:val="16"/>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ратификации Базельской конвенции о контроле за трансграничной перевозкой опасных отходов и их удалением» от 25.11.94 № 49-ФЗ.</w:t>
      </w:r>
    </w:p>
    <w:p w:rsidR="00983DC3" w:rsidRPr="008A41B6" w:rsidRDefault="00983DC3" w:rsidP="00807DF5">
      <w:pPr>
        <w:numPr>
          <w:ilvl w:val="0"/>
          <w:numId w:val="16"/>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безопасном обращении с пестицидами и агрохимикатами» от 19.07.97 № 109-ФЗ.</w:t>
      </w:r>
    </w:p>
    <w:p w:rsidR="00983DC3" w:rsidRPr="008A41B6" w:rsidRDefault="00983DC3" w:rsidP="00807DF5">
      <w:pPr>
        <w:numPr>
          <w:ilvl w:val="0"/>
          <w:numId w:val="16"/>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безопасности гидротехнических сооружений» от 21.07.97 № 117-ФЗ.</w:t>
      </w:r>
    </w:p>
    <w:p w:rsidR="00983DC3" w:rsidRPr="008A41B6" w:rsidRDefault="00983DC3" w:rsidP="00807DF5">
      <w:pPr>
        <w:numPr>
          <w:ilvl w:val="0"/>
          <w:numId w:val="16"/>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«Об отходах производства и потребления» от 24.06.98 № 89-ФЗ.</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Законодательство о радиационной безопасности населения:</w:t>
      </w:r>
    </w:p>
    <w:p w:rsidR="00983DC3" w:rsidRPr="008A41B6" w:rsidRDefault="00983DC3" w:rsidP="00807DF5">
      <w:pPr>
        <w:numPr>
          <w:ilvl w:val="0"/>
          <w:numId w:val="17"/>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«Об использовании атомной энергии» от 21.11.95 № 170-ФЗ.</w:t>
      </w:r>
    </w:p>
    <w:p w:rsidR="00983DC3" w:rsidRPr="008A41B6" w:rsidRDefault="00983DC3" w:rsidP="00807DF5">
      <w:pPr>
        <w:numPr>
          <w:ilvl w:val="0"/>
          <w:numId w:val="17"/>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радиационной безопасности населения» от 09.01.96 № 3-ФЗ.</w:t>
      </w:r>
    </w:p>
    <w:p w:rsidR="00983DC3" w:rsidRPr="008A41B6" w:rsidRDefault="00983DC3" w:rsidP="00807DF5">
      <w:pPr>
        <w:numPr>
          <w:ilvl w:val="0"/>
          <w:numId w:val="17"/>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специальных экологических программах реабилитации радиационно загрязненных участков территории» от 10.07.01 № 92-ФЗ.</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Законодательство  об использовании и сохранении природных ресурсов:</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«Об охране атмосферного воздуха» от 04.09.99 № 96-ФЗ.</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Водный кодекс Российской Федерации.</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«Об охране озера Байкал» от 01.05.99 № 94-ФЗ.</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Земельный кодекс Российской Федерации.</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мелиорации земель» от 10.01.96 № 4-ФЗ.</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Закон РФ «О недрах» от 21.02.92 N 2395-I.</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Лесной кодекс Российской Федерации.</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природных лечебных ресурсах, лечебно-оздоровительных местностях и курортах» от 23.12.95 № 26-ФЗ.</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«Об особо охраняемых природных территориях» от 14.03.95 № 33-ФЗ.</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животном мире» от 24.04.95 № 52-ФЗ.</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внутренних морских водах, территориальном море и прилежащей зоне Российской Федерации» от 31.07.98 № 155-ФЗ.</w:t>
      </w:r>
    </w:p>
    <w:p w:rsidR="00983DC3" w:rsidRPr="008A41B6" w:rsidRDefault="00983DC3" w:rsidP="00807DF5">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континентальном шельфе Российской Федерации» от 30.11.95 № 187-ФЗ.</w:t>
      </w:r>
    </w:p>
    <w:p w:rsidR="00983DC3" w:rsidRPr="008A41B6" w:rsidRDefault="00983DC3" w:rsidP="00FA3516">
      <w:pPr>
        <w:numPr>
          <w:ilvl w:val="0"/>
          <w:numId w:val="18"/>
        </w:numPr>
        <w:shd w:val="clear" w:color="auto" w:fill="FFFFFF"/>
        <w:spacing w:before="100" w:beforeAutospacing="1" w:after="100" w:afterAutospacing="1"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от 07.05.01 № 49-ФЗ. </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b/>
          <w:bCs/>
          <w:color w:val="333333"/>
          <w:sz w:val="28"/>
          <w:szCs w:val="28"/>
        </w:rPr>
        <w:t xml:space="preserve">Экологическая ситуация в </w:t>
      </w:r>
      <w:r>
        <w:rPr>
          <w:rFonts w:ascii="Times New Roman" w:hAnsi="Times New Roman" w:cs="Times New Roman"/>
          <w:b/>
          <w:bCs/>
          <w:color w:val="333333"/>
          <w:sz w:val="28"/>
          <w:szCs w:val="28"/>
        </w:rPr>
        <w:t>Набережном</w:t>
      </w:r>
      <w:r w:rsidRPr="008A41B6">
        <w:rPr>
          <w:rFonts w:ascii="Times New Roman" w:hAnsi="Times New Roman" w:cs="Times New Roman"/>
          <w:b/>
          <w:bCs/>
          <w:color w:val="333333"/>
          <w:sz w:val="28"/>
          <w:szCs w:val="28"/>
        </w:rPr>
        <w:t xml:space="preserve"> сельском поселении.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 xml:space="preserve">Экологическая ситуация в </w:t>
      </w:r>
      <w:r>
        <w:rPr>
          <w:rFonts w:ascii="Times New Roman" w:hAnsi="Times New Roman" w:cs="Times New Roman"/>
          <w:color w:val="333333"/>
          <w:sz w:val="28"/>
          <w:szCs w:val="28"/>
        </w:rPr>
        <w:t>Набережном</w:t>
      </w:r>
      <w:r w:rsidRPr="008A41B6">
        <w:rPr>
          <w:rFonts w:ascii="Times New Roman" w:hAnsi="Times New Roman" w:cs="Times New Roman"/>
          <w:color w:val="333333"/>
          <w:sz w:val="28"/>
          <w:szCs w:val="28"/>
        </w:rPr>
        <w:t xml:space="preserve"> сельском поселении в целом благоприятна. На территории поселения отсутствуют высокотоксичные производства, уровень загрязнения воды, почвы и воздуха не превышает предельно допустимых нормативов.</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Основными источниками загрязнения окружающей среды в поселении являются автотранспорт, твёрдые коммунальные отходы, отходы от деятельности предприятий.</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 xml:space="preserve">С момента реализации в регионе реформы системы обращения с твердыми коммунальными отходами серьезную озабоченность вызывают состояние сбора, утилизации и захоронения отходов. Администрацией совместно с </w:t>
      </w:r>
      <w:r>
        <w:rPr>
          <w:rFonts w:ascii="Times New Roman" w:hAnsi="Times New Roman" w:cs="Times New Roman"/>
          <w:color w:val="333333"/>
          <w:sz w:val="28"/>
          <w:szCs w:val="28"/>
        </w:rPr>
        <w:t xml:space="preserve">жителями </w:t>
      </w:r>
      <w:r w:rsidRPr="008A41B6">
        <w:rPr>
          <w:rFonts w:ascii="Times New Roman" w:hAnsi="Times New Roman" w:cs="Times New Roman"/>
          <w:color w:val="333333"/>
          <w:sz w:val="28"/>
          <w:szCs w:val="28"/>
        </w:rPr>
        <w:t>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 xml:space="preserve">В настоящее время, на территории поселения снижается количество образуемых несанкционированных свалок отходов, что стало результатом повышения экологической грамотности жителей </w:t>
      </w:r>
      <w:r>
        <w:rPr>
          <w:rFonts w:ascii="Times New Roman" w:hAnsi="Times New Roman" w:cs="Times New Roman"/>
          <w:color w:val="333333"/>
          <w:sz w:val="28"/>
          <w:szCs w:val="28"/>
        </w:rPr>
        <w:t>Набережного</w:t>
      </w:r>
      <w:r w:rsidRPr="008A41B6">
        <w:rPr>
          <w:rFonts w:ascii="Times New Roman" w:hAnsi="Times New Roman" w:cs="Times New Roman"/>
          <w:color w:val="333333"/>
          <w:sz w:val="28"/>
          <w:szCs w:val="28"/>
        </w:rPr>
        <w:t xml:space="preserve"> сельского поселения и проводимой Администрацией комплексной работы по благоустройству и развитию территории поселения.</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 </w:t>
      </w:r>
    </w:p>
    <w:p w:rsidR="00983DC3" w:rsidRPr="008A41B6" w:rsidRDefault="00983DC3" w:rsidP="00807DF5">
      <w:pPr>
        <w:shd w:val="clear" w:color="auto" w:fill="FFFFFF"/>
        <w:spacing w:after="150" w:line="240" w:lineRule="auto"/>
        <w:jc w:val="both"/>
        <w:rPr>
          <w:rFonts w:ascii="Times New Roman" w:hAnsi="Times New Roman" w:cs="Times New Roman"/>
          <w:color w:val="333333"/>
          <w:sz w:val="28"/>
          <w:szCs w:val="28"/>
        </w:rPr>
      </w:pPr>
      <w:r w:rsidRPr="008A41B6">
        <w:rPr>
          <w:rFonts w:ascii="Times New Roman" w:hAnsi="Times New Roman" w:cs="Times New Roman"/>
          <w:color w:val="333333"/>
          <w:sz w:val="28"/>
          <w:szCs w:val="28"/>
        </w:rPr>
        <w:t>Уважаемые граждане, берегите природу и её экологическое состояние!</w:t>
      </w:r>
    </w:p>
    <w:sectPr w:rsidR="00983DC3" w:rsidRPr="008A41B6" w:rsidSect="008A41B6">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5ACE"/>
    <w:multiLevelType w:val="multilevel"/>
    <w:tmpl w:val="4DF653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AA85C90"/>
    <w:multiLevelType w:val="multilevel"/>
    <w:tmpl w:val="9F9A5B2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1C937A94"/>
    <w:multiLevelType w:val="multilevel"/>
    <w:tmpl w:val="8A8A48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354777B"/>
    <w:multiLevelType w:val="multilevel"/>
    <w:tmpl w:val="F17EFED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29816328"/>
    <w:multiLevelType w:val="multilevel"/>
    <w:tmpl w:val="7ADE18C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5">
    <w:nsid w:val="2E756EDC"/>
    <w:multiLevelType w:val="multilevel"/>
    <w:tmpl w:val="649C3B4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33AA4DB6"/>
    <w:multiLevelType w:val="multilevel"/>
    <w:tmpl w:val="1B02921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449E19C6"/>
    <w:multiLevelType w:val="multilevel"/>
    <w:tmpl w:val="FF2851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47007C86"/>
    <w:multiLevelType w:val="multilevel"/>
    <w:tmpl w:val="CB0E74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4AF26BE7"/>
    <w:multiLevelType w:val="multilevel"/>
    <w:tmpl w:val="A38234D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52CE60A3"/>
    <w:multiLevelType w:val="multilevel"/>
    <w:tmpl w:val="32C28BB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nsid w:val="537E6171"/>
    <w:multiLevelType w:val="multilevel"/>
    <w:tmpl w:val="D8B8CD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3D421C7"/>
    <w:multiLevelType w:val="multilevel"/>
    <w:tmpl w:val="0C241E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603A589D"/>
    <w:multiLevelType w:val="multilevel"/>
    <w:tmpl w:val="965029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61217702"/>
    <w:multiLevelType w:val="multilevel"/>
    <w:tmpl w:val="C72EABE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5">
    <w:nsid w:val="62521F30"/>
    <w:multiLevelType w:val="multilevel"/>
    <w:tmpl w:val="7BE6B73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nsid w:val="694D0F5D"/>
    <w:multiLevelType w:val="multilevel"/>
    <w:tmpl w:val="249AA4F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
    <w:nsid w:val="6E4F255B"/>
    <w:multiLevelType w:val="multilevel"/>
    <w:tmpl w:val="8BB2D82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758E18E1"/>
    <w:multiLevelType w:val="multilevel"/>
    <w:tmpl w:val="510A45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77D56CC7"/>
    <w:multiLevelType w:val="multilevel"/>
    <w:tmpl w:val="9B3A9E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8"/>
  </w:num>
  <w:num w:numId="3">
    <w:abstractNumId w:val="11"/>
  </w:num>
  <w:num w:numId="4">
    <w:abstractNumId w:val="7"/>
  </w:num>
  <w:num w:numId="5">
    <w:abstractNumId w:val="6"/>
  </w:num>
  <w:num w:numId="6">
    <w:abstractNumId w:val="17"/>
  </w:num>
  <w:num w:numId="7">
    <w:abstractNumId w:val="1"/>
  </w:num>
  <w:num w:numId="8">
    <w:abstractNumId w:val="15"/>
  </w:num>
  <w:num w:numId="9">
    <w:abstractNumId w:val="9"/>
  </w:num>
  <w:num w:numId="10">
    <w:abstractNumId w:val="18"/>
  </w:num>
  <w:num w:numId="11">
    <w:abstractNumId w:val="16"/>
  </w:num>
  <w:num w:numId="12">
    <w:abstractNumId w:val="5"/>
  </w:num>
  <w:num w:numId="13">
    <w:abstractNumId w:val="10"/>
  </w:num>
  <w:num w:numId="14">
    <w:abstractNumId w:val="3"/>
  </w:num>
  <w:num w:numId="15">
    <w:abstractNumId w:val="12"/>
  </w:num>
  <w:num w:numId="16">
    <w:abstractNumId w:val="2"/>
  </w:num>
  <w:num w:numId="17">
    <w:abstractNumId w:val="13"/>
  </w:num>
  <w:num w:numId="18">
    <w:abstractNumId w:val="19"/>
  </w:num>
  <w:num w:numId="19">
    <w:abstractNumId w:val="4"/>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4B16"/>
    <w:rsid w:val="0009220F"/>
    <w:rsid w:val="0019689F"/>
    <w:rsid w:val="00501FBC"/>
    <w:rsid w:val="00662079"/>
    <w:rsid w:val="006D37C0"/>
    <w:rsid w:val="00725D8B"/>
    <w:rsid w:val="00772077"/>
    <w:rsid w:val="00807DF5"/>
    <w:rsid w:val="008A41B6"/>
    <w:rsid w:val="00983DC3"/>
    <w:rsid w:val="009B017D"/>
    <w:rsid w:val="00A14B16"/>
    <w:rsid w:val="00C26A84"/>
    <w:rsid w:val="00F81131"/>
    <w:rsid w:val="00FA35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FBC"/>
    <w:pPr>
      <w:spacing w:after="200" w:line="276" w:lineRule="auto"/>
    </w:pPr>
    <w:rPr>
      <w:rFonts w:cs="Calibri"/>
      <w:lang w:val="ru-RU" w:eastAsia="ru-RU"/>
    </w:rPr>
  </w:style>
  <w:style w:type="paragraph" w:styleId="Heading1">
    <w:name w:val="heading 1"/>
    <w:basedOn w:val="Normal"/>
    <w:next w:val="Normal"/>
    <w:link w:val="Heading1Char"/>
    <w:uiPriority w:val="99"/>
    <w:qFormat/>
    <w:rsid w:val="00C26A84"/>
    <w:pPr>
      <w:keepNext/>
      <w:keepLines/>
      <w:spacing w:before="480" w:after="0"/>
      <w:outlineLvl w:val="0"/>
    </w:pPr>
    <w:rPr>
      <w:rFonts w:ascii="Cambria" w:hAnsi="Cambria" w:cs="Cambria"/>
      <w:b/>
      <w:bCs/>
      <w:color w:val="365F91"/>
      <w:sz w:val="28"/>
      <w:szCs w:val="28"/>
    </w:rPr>
  </w:style>
  <w:style w:type="paragraph" w:styleId="Heading2">
    <w:name w:val="heading 2"/>
    <w:basedOn w:val="Normal"/>
    <w:link w:val="Heading2Char"/>
    <w:uiPriority w:val="99"/>
    <w:qFormat/>
    <w:rsid w:val="00C26A84"/>
    <w:pPr>
      <w:spacing w:before="100" w:beforeAutospacing="1" w:after="100" w:afterAutospacing="1" w:line="240" w:lineRule="auto"/>
      <w:outlineLvl w:val="1"/>
    </w:pPr>
    <w:rPr>
      <w:rFonts w:cs="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26A84"/>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C26A84"/>
    <w:rPr>
      <w:rFonts w:ascii="Times New Roman" w:hAnsi="Times New Roman" w:cs="Times New Roman"/>
      <w:b/>
      <w:bCs/>
      <w:sz w:val="36"/>
      <w:szCs w:val="36"/>
    </w:rPr>
  </w:style>
  <w:style w:type="paragraph" w:styleId="NormalWeb">
    <w:name w:val="Normal (Web)"/>
    <w:basedOn w:val="Normal"/>
    <w:uiPriority w:val="99"/>
    <w:semiHidden/>
    <w:rsid w:val="00A14B16"/>
    <w:pPr>
      <w:spacing w:before="100" w:beforeAutospacing="1" w:after="100" w:afterAutospacing="1" w:line="240" w:lineRule="auto"/>
    </w:pPr>
    <w:rPr>
      <w:rFonts w:cs="Times New Roman"/>
      <w:sz w:val="24"/>
      <w:szCs w:val="24"/>
    </w:rPr>
  </w:style>
  <w:style w:type="character" w:styleId="Strong">
    <w:name w:val="Strong"/>
    <w:basedOn w:val="DefaultParagraphFont"/>
    <w:uiPriority w:val="99"/>
    <w:qFormat/>
    <w:rsid w:val="00A14B16"/>
    <w:rPr>
      <w:b/>
      <w:bCs/>
    </w:rPr>
  </w:style>
  <w:style w:type="character" w:customStyle="1" w:styleId="apple-converted-space">
    <w:name w:val="apple-converted-space"/>
    <w:basedOn w:val="DefaultParagraphFont"/>
    <w:uiPriority w:val="99"/>
    <w:rsid w:val="00C26A84"/>
  </w:style>
</w:styles>
</file>

<file path=word/webSettings.xml><?xml version="1.0" encoding="utf-8"?>
<w:webSettings xmlns:r="http://schemas.openxmlformats.org/officeDocument/2006/relationships" xmlns:w="http://schemas.openxmlformats.org/wordprocessingml/2006/main">
  <w:divs>
    <w:div w:id="549921906">
      <w:marLeft w:val="0"/>
      <w:marRight w:val="0"/>
      <w:marTop w:val="0"/>
      <w:marBottom w:val="0"/>
      <w:divBdr>
        <w:top w:val="none" w:sz="0" w:space="0" w:color="auto"/>
        <w:left w:val="none" w:sz="0" w:space="0" w:color="auto"/>
        <w:bottom w:val="none" w:sz="0" w:space="0" w:color="auto"/>
        <w:right w:val="none" w:sz="0" w:space="0" w:color="auto"/>
      </w:divBdr>
    </w:div>
    <w:div w:id="549921908">
      <w:marLeft w:val="0"/>
      <w:marRight w:val="0"/>
      <w:marTop w:val="0"/>
      <w:marBottom w:val="0"/>
      <w:divBdr>
        <w:top w:val="none" w:sz="0" w:space="0" w:color="auto"/>
        <w:left w:val="none" w:sz="0" w:space="0" w:color="auto"/>
        <w:bottom w:val="none" w:sz="0" w:space="0" w:color="auto"/>
        <w:right w:val="none" w:sz="0" w:space="0" w:color="auto"/>
      </w:divBdr>
    </w:div>
    <w:div w:id="549921909">
      <w:marLeft w:val="0"/>
      <w:marRight w:val="0"/>
      <w:marTop w:val="0"/>
      <w:marBottom w:val="0"/>
      <w:divBdr>
        <w:top w:val="none" w:sz="0" w:space="0" w:color="auto"/>
        <w:left w:val="none" w:sz="0" w:space="0" w:color="auto"/>
        <w:bottom w:val="none" w:sz="0" w:space="0" w:color="auto"/>
        <w:right w:val="none" w:sz="0" w:space="0" w:color="auto"/>
      </w:divBdr>
      <w:divsChild>
        <w:div w:id="549921907">
          <w:marLeft w:val="0"/>
          <w:marRight w:val="0"/>
          <w:marTop w:val="600"/>
          <w:marBottom w:val="300"/>
          <w:divBdr>
            <w:top w:val="none" w:sz="0" w:space="0" w:color="auto"/>
            <w:left w:val="none" w:sz="0" w:space="0" w:color="auto"/>
            <w:bottom w:val="single" w:sz="6" w:space="7" w:color="EEEEEE"/>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8</Pages>
  <Words>2660</Words>
  <Characters>15164</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Николаевна</dc:creator>
  <cp:keywords/>
  <dc:description/>
  <cp:lastModifiedBy>2</cp:lastModifiedBy>
  <cp:revision>10</cp:revision>
  <dcterms:created xsi:type="dcterms:W3CDTF">2021-09-14T12:09:00Z</dcterms:created>
  <dcterms:modified xsi:type="dcterms:W3CDTF">2022-03-01T06:49:00Z</dcterms:modified>
</cp:coreProperties>
</file>