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A31" w:rsidRDefault="00A75A31" w:rsidP="00A75A3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5A31" w:rsidRDefault="00A75A31" w:rsidP="00A75A3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5A31" w:rsidRPr="00C118C9" w:rsidRDefault="00C118C9" w:rsidP="00A75A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18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C118C9" w:rsidRPr="00C118C9" w:rsidRDefault="00C118C9" w:rsidP="00C118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18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БЕЛОЗЕРЬЕВСКОГО СЕЛЬСКОГО ПОСЕЛЕНИЯ</w:t>
      </w:r>
    </w:p>
    <w:p w:rsidR="00C118C9" w:rsidRPr="00C118C9" w:rsidRDefault="00C118C9" w:rsidP="00C118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18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РОМОДАНОВСКОГО МУНИЦИПАЛЬНОГО РАЙОНА</w:t>
      </w:r>
    </w:p>
    <w:p w:rsidR="00C118C9" w:rsidRPr="00C118C9" w:rsidRDefault="00C118C9" w:rsidP="00C118C9">
      <w:pPr>
        <w:keepNext/>
        <w:spacing w:after="0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18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C118C9" w:rsidRPr="00C118C9" w:rsidRDefault="00C118C9" w:rsidP="00C118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18C9" w:rsidRPr="00C118C9" w:rsidRDefault="00C118C9" w:rsidP="00C118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C118C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РЕШЕНИЕ</w:t>
      </w:r>
    </w:p>
    <w:p w:rsidR="00C118C9" w:rsidRPr="00C118C9" w:rsidRDefault="004658EF" w:rsidP="00C118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C118C9" w:rsidRPr="00C118C9" w:rsidRDefault="00C118C9" w:rsidP="00C11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8C9" w:rsidRPr="00C118C9" w:rsidRDefault="00E01689" w:rsidP="00C11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от «02» мая </w:t>
      </w:r>
      <w:r w:rsidR="00C118C9"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2023 г.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№37</w:t>
      </w:r>
    </w:p>
    <w:p w:rsidR="00C118C9" w:rsidRPr="00C118C9" w:rsidRDefault="00C118C9" w:rsidP="00C11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8C9" w:rsidRPr="00C118C9" w:rsidRDefault="00C118C9" w:rsidP="00C118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Белозерье </w:t>
      </w:r>
    </w:p>
    <w:p w:rsidR="00C118C9" w:rsidRPr="00C118C9" w:rsidRDefault="00C118C9" w:rsidP="00C118C9">
      <w:pPr>
        <w:autoSpaceDE w:val="0"/>
        <w:autoSpaceDN w:val="0"/>
        <w:adjustRightInd w:val="0"/>
        <w:spacing w:after="0" w:line="233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8C9" w:rsidRPr="00C118C9" w:rsidRDefault="00C118C9" w:rsidP="00C11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исполнении бюджета                                                                                                                 Белозерьевского сельского поселения</w:t>
      </w:r>
    </w:p>
    <w:p w:rsidR="00C118C9" w:rsidRPr="00C118C9" w:rsidRDefault="00C118C9" w:rsidP="00C118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Ромодановского муниципального района </w:t>
      </w:r>
    </w:p>
    <w:p w:rsidR="00C118C9" w:rsidRPr="00C118C9" w:rsidRDefault="00C118C9" w:rsidP="00C118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 за 2022 год</w:t>
      </w:r>
    </w:p>
    <w:p w:rsidR="00C118C9" w:rsidRPr="00C118C9" w:rsidRDefault="00C118C9" w:rsidP="00C118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8C9" w:rsidRPr="00C118C9" w:rsidRDefault="00C118C9" w:rsidP="00C118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8C9" w:rsidRPr="00C118C9" w:rsidRDefault="00C118C9" w:rsidP="00C118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8C9" w:rsidRPr="00C118C9" w:rsidRDefault="00C118C9" w:rsidP="00C118C9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Бюджетным кодексом Российской Федерации и на основании статьи 20 Устава Белозерьевского сельского поселения Ромодановского муниципального района Республики Мордовия, Совет депутатов Белозерьевского сельского поселения Ромодановского муниципального района Республики Мордовия</w:t>
      </w:r>
    </w:p>
    <w:p w:rsidR="00C118C9" w:rsidRPr="00C118C9" w:rsidRDefault="00C118C9" w:rsidP="00C118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8C9" w:rsidRPr="00C118C9" w:rsidRDefault="00C118C9" w:rsidP="00C118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</w:p>
    <w:p w:rsidR="00C118C9" w:rsidRPr="00C118C9" w:rsidRDefault="00C118C9" w:rsidP="00C118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отчет об исполнении бюджета Белозерьевского сельского поселения  Ромодановского муниципального  района Республики Мордовия за 2022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год: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доходам в  сумме 3504,5 тыс. рублей;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расходам в сумме 3601,7 тыс. рублей;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превышении расходов над доходами  в сумме 97,2 тыс. рублей.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Утвердить показатели: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доходов бюджета</w:t>
      </w: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Белозерьевского сельского поселения</w:t>
      </w:r>
      <w:r w:rsidRPr="00C118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Ромодановского муниципального района Республики Мордовия за 2022 год по кодам классификации доходов бюджета согласно приложению 1;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расходов </w:t>
      </w: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 Белозерьевского сельского поселения Ромодановского муниципального района в 2022 году по ведомственной структуре расходов бюджета Ромодановского сельского поселения Ромодановского муниципального района со</w:t>
      </w:r>
      <w:r w:rsidR="00E8228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гласно приложению 2</w:t>
      </w: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расходов бюджета Белозерьевского сельского поселения Ромодановского муниципального района Республики Мордовия за 2022 год по разделам и подразделам</w:t>
      </w:r>
      <w:r w:rsidRPr="00C118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классификации расходов бюджетов  согласно приложению 3;</w:t>
      </w:r>
      <w:r w:rsidRPr="00C118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источников</w:t>
      </w:r>
      <w:r w:rsidRPr="00C118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финансирования дефицита бюджета </w:t>
      </w: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Белозерьевского сельского поселения</w:t>
      </w:r>
      <w:r w:rsidRPr="00C118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Ромодановского муниципального района за 2022 год по кодам </w:t>
      </w:r>
      <w:proofErr w:type="gramStart"/>
      <w:r w:rsidRPr="00C118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классификации источников финансирования дефицитов бюджета</w:t>
      </w:r>
      <w:proofErr w:type="gramEnd"/>
      <w:r w:rsidRPr="00C118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согласно приложению 4;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3. Настоящее решение вступает в силу со дня его официального опубликования. 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118C9" w:rsidRPr="00C118C9" w:rsidRDefault="00C118C9" w:rsidP="00C118C9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C118C9" w:rsidRPr="00C118C9" w:rsidTr="002D25C0">
        <w:tc>
          <w:tcPr>
            <w:tcW w:w="5204" w:type="dxa"/>
          </w:tcPr>
          <w:p w:rsidR="00C118C9" w:rsidRPr="00C118C9" w:rsidRDefault="00C118C9" w:rsidP="00C118C9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205" w:type="dxa"/>
          </w:tcPr>
          <w:p w:rsidR="00C118C9" w:rsidRPr="00C118C9" w:rsidRDefault="00C118C9" w:rsidP="00C118C9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C118C9" w:rsidRPr="00C118C9" w:rsidTr="002D25C0">
        <w:tc>
          <w:tcPr>
            <w:tcW w:w="5204" w:type="dxa"/>
          </w:tcPr>
          <w:p w:rsidR="00C118C9" w:rsidRPr="00C118C9" w:rsidRDefault="00C118C9" w:rsidP="00C118C9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  <w:sz w:val="24"/>
                <w:szCs w:val="24"/>
              </w:rPr>
            </w:pPr>
            <w:r w:rsidRPr="00C118C9">
              <w:rPr>
                <w:b/>
                <w:sz w:val="24"/>
                <w:szCs w:val="24"/>
              </w:rPr>
              <w:t>Глава Белозерьевского</w:t>
            </w:r>
          </w:p>
          <w:p w:rsidR="00C118C9" w:rsidRPr="00C118C9" w:rsidRDefault="00C118C9" w:rsidP="00C118C9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  <w:sz w:val="24"/>
                <w:szCs w:val="24"/>
              </w:rPr>
            </w:pPr>
            <w:r w:rsidRPr="00C118C9">
              <w:rPr>
                <w:b/>
                <w:sz w:val="24"/>
                <w:szCs w:val="24"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C118C9" w:rsidRPr="00C118C9" w:rsidRDefault="00C118C9" w:rsidP="00C118C9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  <w:sz w:val="24"/>
                <w:szCs w:val="24"/>
              </w:rPr>
            </w:pPr>
          </w:p>
          <w:p w:rsidR="00C118C9" w:rsidRPr="00C118C9" w:rsidRDefault="00C118C9" w:rsidP="00C118C9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  <w:sz w:val="24"/>
                <w:szCs w:val="24"/>
              </w:rPr>
            </w:pPr>
            <w:r w:rsidRPr="00C118C9">
              <w:rPr>
                <w:b/>
                <w:sz w:val="24"/>
                <w:szCs w:val="24"/>
              </w:rPr>
              <w:t>Р.Х.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C118C9">
              <w:rPr>
                <w:b/>
                <w:sz w:val="24"/>
                <w:szCs w:val="24"/>
              </w:rPr>
              <w:t>Салихов</w:t>
            </w:r>
          </w:p>
        </w:tc>
      </w:tr>
    </w:tbl>
    <w:p w:rsidR="00C118C9" w:rsidRDefault="00C118C9" w:rsidP="00C118C9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5A31" w:rsidRDefault="00A75A31" w:rsidP="00C118C9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5A31" w:rsidRDefault="00A75A31" w:rsidP="00C118C9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5A31" w:rsidRDefault="00A75A31" w:rsidP="00C118C9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63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927"/>
        <w:gridCol w:w="4999"/>
        <w:gridCol w:w="1318"/>
        <w:gridCol w:w="1222"/>
        <w:gridCol w:w="1192"/>
      </w:tblGrid>
      <w:tr w:rsidR="00D152F7" w:rsidRPr="00A75A31" w:rsidTr="00D152F7">
        <w:trPr>
          <w:trHeight w:val="1772"/>
        </w:trPr>
        <w:tc>
          <w:tcPr>
            <w:tcW w:w="10658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D152F7" w:rsidRPr="00A75A31" w:rsidRDefault="00D152F7" w:rsidP="00D152F7">
            <w:pPr>
              <w:autoSpaceDE w:val="0"/>
              <w:autoSpaceDN w:val="0"/>
              <w:adjustRightInd w:val="0"/>
              <w:spacing w:after="0" w:line="240" w:lineRule="auto"/>
              <w:ind w:left="5879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Приложение 1</w:t>
            </w:r>
          </w:p>
          <w:p w:rsidR="00D152F7" w:rsidRPr="00A75A31" w:rsidRDefault="00D152F7" w:rsidP="00D152F7">
            <w:pPr>
              <w:autoSpaceDE w:val="0"/>
              <w:autoSpaceDN w:val="0"/>
              <w:adjustRightInd w:val="0"/>
              <w:spacing w:after="0" w:line="240" w:lineRule="auto"/>
              <w:ind w:left="5879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 решению Совета депутатов Белозерьевского сельского поселения Ромодановского муниципального района Республики Мордовия "Об исполнении бюджета Белозерьевского сельского поселения Ромодановского муниципального района Республики Мордовия за 2022 год"</w:t>
            </w:r>
          </w:p>
          <w:p w:rsidR="00D152F7" w:rsidRPr="00A75A31" w:rsidRDefault="00E01689" w:rsidP="00D152F7">
            <w:pPr>
              <w:autoSpaceDE w:val="0"/>
              <w:autoSpaceDN w:val="0"/>
              <w:adjustRightInd w:val="0"/>
              <w:spacing w:after="0" w:line="240" w:lineRule="auto"/>
              <w:ind w:left="5879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  "02</w:t>
            </w:r>
            <w:r w:rsidR="00D152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"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мая</w:t>
            </w:r>
            <w:r w:rsidR="00D152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D152F7"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 года №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</w:tr>
      <w:tr w:rsidR="00A75A31" w:rsidRPr="00A75A31" w:rsidTr="00A75A31">
        <w:trPr>
          <w:trHeight w:val="754"/>
        </w:trPr>
        <w:tc>
          <w:tcPr>
            <w:tcW w:w="1065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ДОХОДЫ БЮЖЕТА БЕЛОЗЕРЬЕВСКОГО СЕЛЬСКОГО ПОСЕЛЕНИЯ РОМОДАНОВСКОГО МУНИЦИПАЛЬНОГО РАЙОНА РЕСПУБЛИКИ МОРДОВИЯ ЗА 2022 ГОД ПО КОДАМ КЛАССИФИКАЦИИ ДОХОДОВ БЮДЖЕТА</w:t>
            </w:r>
          </w:p>
        </w:tc>
      </w:tr>
      <w:tr w:rsidR="00A75A31" w:rsidRPr="00A75A31" w:rsidTr="00A75A31">
        <w:trPr>
          <w:trHeight w:val="233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9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(тыс</w:t>
            </w:r>
            <w:proofErr w:type="gramStart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.р</w:t>
            </w:r>
            <w:proofErr w:type="gramEnd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ублей)</w:t>
            </w:r>
          </w:p>
        </w:tc>
      </w:tr>
      <w:tr w:rsidR="00A75A31" w:rsidRPr="00A75A31" w:rsidTr="00A75A31">
        <w:trPr>
          <w:trHeight w:val="408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A75A31" w:rsidRPr="00A75A31" w:rsidTr="00A75A31"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A75A31" w:rsidRPr="00A75A31" w:rsidTr="00A75A31"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0 00 00000 00 0000 000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3 506,4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3 504,5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99,9</w:t>
            </w:r>
          </w:p>
        </w:tc>
      </w:tr>
      <w:tr w:rsidR="00A75A31" w:rsidRPr="00A75A31" w:rsidTr="00A75A31"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1 00 00000 00 0000 000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1 472,7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1 469,8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99,8</w:t>
            </w:r>
          </w:p>
        </w:tc>
      </w:tr>
      <w:tr w:rsidR="00A75A31" w:rsidRPr="00A75A31" w:rsidTr="00A75A31"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1 01 00000 00 0000 000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117,3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92,1</w:t>
            </w:r>
          </w:p>
        </w:tc>
      </w:tr>
      <w:tr w:rsidR="00A75A31" w:rsidRPr="00A75A31" w:rsidTr="00A75A31"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1 01 02000 01 0000 110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117,3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92,1</w:t>
            </w:r>
          </w:p>
        </w:tc>
      </w:tr>
      <w:tr w:rsidR="00A75A31" w:rsidRPr="00A75A31" w:rsidTr="00A75A31">
        <w:trPr>
          <w:trHeight w:val="1063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1 01 02010 01 1000 110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1</w:t>
            </w: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 228 Налогового кодекса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85,3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76,4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89,6</w:t>
            </w:r>
          </w:p>
        </w:tc>
      </w:tr>
      <w:tr w:rsidR="00A75A31" w:rsidRPr="00A75A31" w:rsidTr="00A75A31">
        <w:trPr>
          <w:trHeight w:val="1553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1 01 02020 01 1000 110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</w:t>
            </w:r>
            <w:proofErr w:type="gramStart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,п</w:t>
            </w:r>
            <w:proofErr w:type="gramEnd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олученных от осуществления деятельности физическими лицами,зарегистрированными в качестве индивидуальных предпринимателей,нотариусов,занимающихся частной практикой,адвокатов,учредившихся адвокатские кабинеты,и других лиц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44,3</w:t>
            </w:r>
          </w:p>
        </w:tc>
      </w:tr>
      <w:tr w:rsidR="00A75A31" w:rsidRPr="00A75A31" w:rsidTr="00A75A31">
        <w:trPr>
          <w:trHeight w:val="612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1 01 02030 01 1000 110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7,7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385,0</w:t>
            </w:r>
          </w:p>
        </w:tc>
      </w:tr>
      <w:tr w:rsidR="00A75A31" w:rsidRPr="00A75A31" w:rsidTr="00A75A31">
        <w:trPr>
          <w:trHeight w:val="1421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1 01 02080 01 1000 110</w:t>
            </w:r>
          </w:p>
        </w:tc>
        <w:tc>
          <w:tcPr>
            <w:tcW w:w="6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</w:t>
            </w:r>
            <w:proofErr w:type="spellEnd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10,6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5A31" w:rsidRPr="00A75A31" w:rsidTr="00A75A31"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1 05 00000 00 0000 000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75A31" w:rsidRPr="00A75A31" w:rsidTr="00A75A31"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1 05 03000 01 0000 110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Единый сельскохозяйственный налог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5A31" w:rsidRPr="00A75A31" w:rsidTr="00A75A31">
        <w:trPr>
          <w:trHeight w:val="698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1 05 03010 01 1000 110</w:t>
            </w:r>
          </w:p>
        </w:tc>
        <w:tc>
          <w:tcPr>
            <w:tcW w:w="6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Единый сельскохозяйственный налог (сумма платежа (перерасчеты</w:t>
            </w:r>
            <w:proofErr w:type="gramStart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,н</w:t>
            </w:r>
            <w:proofErr w:type="gramEnd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едоимка и задолженность по соответствующему платежу, в том числе по отмененному)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5A31" w:rsidRPr="00A75A31" w:rsidTr="00A75A31"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1 06 00000 00 0000 000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НАЛОГ НА ИМУЩЕСТВО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1 355,4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1 361,5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100,4</w:t>
            </w:r>
          </w:p>
        </w:tc>
      </w:tr>
      <w:tr w:rsidR="00A75A31" w:rsidRPr="00A75A31" w:rsidTr="00A75A31">
        <w:trPr>
          <w:trHeight w:val="456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1 06 01000 00 0000 110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829,4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810,4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97,7</w:t>
            </w:r>
          </w:p>
        </w:tc>
      </w:tr>
      <w:tr w:rsidR="00A75A31" w:rsidRPr="00A75A31" w:rsidTr="00A75A31">
        <w:trPr>
          <w:trHeight w:val="1142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1 06 01030 10 1000 110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829,4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810,4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97,7</w:t>
            </w:r>
          </w:p>
        </w:tc>
      </w:tr>
      <w:tr w:rsidR="00A75A31" w:rsidRPr="00A75A31" w:rsidTr="00A75A31">
        <w:trPr>
          <w:trHeight w:val="466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1 06 06000 00 0000 110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526,0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551,1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104,8</w:t>
            </w:r>
          </w:p>
        </w:tc>
      </w:tr>
      <w:tr w:rsidR="00A75A31" w:rsidRPr="00A75A31" w:rsidTr="00A75A31">
        <w:trPr>
          <w:trHeight w:val="919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1 06 06033 10 1000 110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146,3</w:t>
            </w:r>
          </w:p>
        </w:tc>
      </w:tr>
      <w:tr w:rsidR="00A75A31" w:rsidRPr="00A75A31" w:rsidTr="00A75A31">
        <w:trPr>
          <w:trHeight w:val="965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1 06 06043  10 1000 110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499,9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101,8</w:t>
            </w:r>
          </w:p>
        </w:tc>
      </w:tr>
      <w:tr w:rsidR="00A75A31" w:rsidRPr="00A75A31" w:rsidTr="00A75A31">
        <w:trPr>
          <w:trHeight w:val="288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1 16  00000 00 0000 000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ШТРАФЫ</w:t>
            </w:r>
            <w:proofErr w:type="gramStart"/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,С</w:t>
            </w:r>
            <w:proofErr w:type="gramEnd"/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АНКЦИИ,ВОЗМЕЩЕНИЕ УЩЕРБА 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5A31" w:rsidRPr="00A75A31" w:rsidTr="00A75A31">
        <w:trPr>
          <w:trHeight w:val="665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1 16 02000 02 0000 140</w:t>
            </w:r>
          </w:p>
        </w:tc>
        <w:tc>
          <w:tcPr>
            <w:tcW w:w="6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5A31" w:rsidRPr="00A75A31" w:rsidTr="00A75A31">
        <w:trPr>
          <w:trHeight w:val="931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1 16 020200 20 000 140</w:t>
            </w:r>
          </w:p>
        </w:tc>
        <w:tc>
          <w:tcPr>
            <w:tcW w:w="6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5A31" w:rsidRPr="00A75A31" w:rsidTr="00A75A31"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2 033,7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2 033,7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408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2 033,7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2 033,7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408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2 02 10000 00 0000 150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628,1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628,1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2 021 5001 00 0000 150 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Дотация на выравнивание бюджетной обеспеченности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209,2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209,2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612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2 021 5001 10 0000 150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Дотация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209,2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209,2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408"/>
        </w:trPr>
        <w:tc>
          <w:tcPr>
            <w:tcW w:w="192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2 02 15002 00 0000 150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418,9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418,9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408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2 02 15002 10 0000 150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418,9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418,9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408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2 02 20000 00 0000 150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144,2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144,2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204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2 02 29999 00 0000 150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Прочие субсидии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144,2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144,2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204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2 02 29999 10 0000 150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Прочие субсидии бюджетам сельских поселений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144,2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144,2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408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2 02 30000 00 0000 150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261,9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261,9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410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2 02 30024 00 0000 150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432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2 02 30024 10 0000 150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910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2 02 35118 00 0000 150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на 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261,0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816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2 02 35118 10 0000 150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261,0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204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2 02 40000 00 0000 150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Иные межбюджетные трансферты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999,5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999,5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816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2 02 40014 00 0000 150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999,5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999,5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rPr>
          <w:trHeight w:val="1020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2 02 40014 10 0000 150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999,5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999,5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</w:tbl>
    <w:p w:rsidR="00A75A31" w:rsidRPr="00C118C9" w:rsidRDefault="00A75A31" w:rsidP="00C118C9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26F" w:rsidRDefault="0016226F"/>
    <w:p w:rsidR="00A75A31" w:rsidRDefault="00A75A31"/>
    <w:p w:rsidR="00D152F7" w:rsidRDefault="00D152F7"/>
    <w:p w:rsidR="00D152F7" w:rsidRDefault="00D152F7"/>
    <w:p w:rsidR="00D152F7" w:rsidRDefault="00D152F7"/>
    <w:p w:rsidR="00D152F7" w:rsidRDefault="00D152F7"/>
    <w:p w:rsidR="00A75A31" w:rsidRDefault="00A75A31"/>
    <w:p w:rsidR="00A75A31" w:rsidRDefault="00A75A31"/>
    <w:p w:rsidR="002D25C0" w:rsidRPr="002D25C0" w:rsidRDefault="002D25C0" w:rsidP="002D25C0">
      <w:pPr>
        <w:pStyle w:val="aa"/>
        <w:ind w:left="5245"/>
        <w:jc w:val="right"/>
        <w:rPr>
          <w:rFonts w:ascii="Times New Roman" w:hAnsi="Times New Roman" w:cs="Times New Roman"/>
        </w:rPr>
      </w:pPr>
      <w:r w:rsidRPr="002D25C0">
        <w:rPr>
          <w:rFonts w:ascii="Times New Roman" w:hAnsi="Times New Roman" w:cs="Times New Roman"/>
        </w:rPr>
        <w:lastRenderedPageBreak/>
        <w:t>Приложение 2</w:t>
      </w:r>
    </w:p>
    <w:p w:rsidR="002D25C0" w:rsidRPr="002D25C0" w:rsidRDefault="002D25C0" w:rsidP="002D25C0">
      <w:pPr>
        <w:pStyle w:val="aa"/>
        <w:ind w:left="5245"/>
        <w:jc w:val="right"/>
        <w:rPr>
          <w:rFonts w:ascii="Times New Roman" w:hAnsi="Times New Roman" w:cs="Times New Roman"/>
        </w:rPr>
      </w:pPr>
      <w:r w:rsidRPr="002D25C0">
        <w:rPr>
          <w:rFonts w:ascii="Times New Roman" w:hAnsi="Times New Roman" w:cs="Times New Roman"/>
        </w:rPr>
        <w:t>к решению Совета депутатов Белозерьевского сельского поселения Ромодановского муниципального района Республики Мордовия "Об исполнении бюджета Белозерьевского сельского поселения  Ромодановского муниципального района Республики Мордовия за 2022 год"</w:t>
      </w:r>
    </w:p>
    <w:p w:rsidR="00E01689" w:rsidRDefault="00E01689" w:rsidP="002D25C0">
      <w:pPr>
        <w:pStyle w:val="aa"/>
        <w:ind w:left="524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от  "02" мая </w:t>
      </w:r>
      <w:r w:rsidRPr="00A75A31">
        <w:rPr>
          <w:rFonts w:ascii="Times New Roman" w:hAnsi="Times New Roman" w:cs="Times New Roman"/>
          <w:color w:val="000000"/>
          <w:sz w:val="18"/>
          <w:szCs w:val="18"/>
        </w:rPr>
        <w:t>2023 года №</w:t>
      </w:r>
      <w:r>
        <w:rPr>
          <w:rFonts w:ascii="Times New Roman" w:hAnsi="Times New Roman" w:cs="Times New Roman"/>
          <w:color w:val="000000"/>
          <w:sz w:val="18"/>
          <w:szCs w:val="18"/>
        </w:rPr>
        <w:t>37</w:t>
      </w:r>
    </w:p>
    <w:p w:rsidR="00E01689" w:rsidRPr="002D25C0" w:rsidRDefault="00E01689" w:rsidP="002D25C0">
      <w:pPr>
        <w:pStyle w:val="aa"/>
        <w:ind w:left="5245"/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3817"/>
        <w:gridCol w:w="545"/>
        <w:gridCol w:w="468"/>
        <w:gridCol w:w="516"/>
        <w:gridCol w:w="580"/>
        <w:gridCol w:w="259"/>
        <w:gridCol w:w="259"/>
        <w:gridCol w:w="364"/>
        <w:gridCol w:w="1167"/>
        <w:gridCol w:w="1071"/>
        <w:gridCol w:w="1142"/>
        <w:gridCol w:w="221"/>
      </w:tblGrid>
      <w:tr w:rsidR="002D25C0" w:rsidRPr="002D25C0" w:rsidTr="002D25C0">
        <w:trPr>
          <w:trHeight w:val="1290"/>
        </w:trPr>
        <w:tc>
          <w:tcPr>
            <w:tcW w:w="10409" w:type="dxa"/>
            <w:gridSpan w:val="12"/>
            <w:vMerge w:val="restart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 xml:space="preserve">РАСХОДЫ  БЕЛОЗЕРЬЕВСКОГО СЕЛЬСКОГО ПОСЕЛЕНИЯ РОМОДАНОВСКОГО МУНИЦИПАЛЬНОГО РАЙОНА                                                                                                                                                                                      РЕСПУБЛИКИ МОРДОВИЯ   ЗА 2022ГОД  ПО ВЕДОМСТВЕННОЙ СТРУКТУРЕ РАСХОДОВ </w:t>
            </w:r>
          </w:p>
        </w:tc>
      </w:tr>
      <w:tr w:rsidR="002D25C0" w:rsidRPr="002D25C0" w:rsidTr="002D25C0">
        <w:trPr>
          <w:trHeight w:val="495"/>
        </w:trPr>
        <w:tc>
          <w:tcPr>
            <w:tcW w:w="10409" w:type="dxa"/>
            <w:gridSpan w:val="12"/>
            <w:vMerge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276"/>
        </w:trPr>
        <w:tc>
          <w:tcPr>
            <w:tcW w:w="4393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Наименование</w:t>
            </w:r>
          </w:p>
        </w:tc>
        <w:tc>
          <w:tcPr>
            <w:tcW w:w="537" w:type="dxa"/>
            <w:vMerge w:val="restart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Адм</w:t>
            </w:r>
          </w:p>
        </w:tc>
        <w:tc>
          <w:tcPr>
            <w:tcW w:w="509" w:type="dxa"/>
            <w:vMerge w:val="restart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Рз</w:t>
            </w:r>
          </w:p>
        </w:tc>
        <w:tc>
          <w:tcPr>
            <w:tcW w:w="550" w:type="dxa"/>
            <w:vMerge w:val="restart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Прз</w:t>
            </w:r>
          </w:p>
        </w:tc>
        <w:tc>
          <w:tcPr>
            <w:tcW w:w="881" w:type="dxa"/>
            <w:gridSpan w:val="2"/>
            <w:vMerge w:val="restart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Цср</w:t>
            </w:r>
          </w:p>
        </w:tc>
        <w:tc>
          <w:tcPr>
            <w:tcW w:w="624" w:type="dxa"/>
            <w:gridSpan w:val="2"/>
            <w:vMerge w:val="restart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Вр</w:t>
            </w:r>
          </w:p>
        </w:tc>
        <w:tc>
          <w:tcPr>
            <w:tcW w:w="2696" w:type="dxa"/>
            <w:gridSpan w:val="3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Сумма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585"/>
        </w:trPr>
        <w:tc>
          <w:tcPr>
            <w:tcW w:w="4393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537" w:type="dxa"/>
            <w:vMerge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  <w:tc>
          <w:tcPr>
            <w:tcW w:w="509" w:type="dxa"/>
            <w:vMerge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  <w:tc>
          <w:tcPr>
            <w:tcW w:w="550" w:type="dxa"/>
            <w:vMerge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  <w:tc>
          <w:tcPr>
            <w:tcW w:w="881" w:type="dxa"/>
            <w:gridSpan w:val="2"/>
            <w:vMerge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  <w:tc>
          <w:tcPr>
            <w:tcW w:w="624" w:type="dxa"/>
            <w:gridSpan w:val="2"/>
            <w:vMerge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Утверждено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Исполнено</w:t>
            </w:r>
          </w:p>
        </w:tc>
        <w:tc>
          <w:tcPr>
            <w:tcW w:w="1113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Процент исполнения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270"/>
        </w:trPr>
        <w:tc>
          <w:tcPr>
            <w:tcW w:w="4393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2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3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5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8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285"/>
        </w:trPr>
        <w:tc>
          <w:tcPr>
            <w:tcW w:w="4393" w:type="dxa"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bookmarkStart w:id="0" w:name="RANGE!A15:I108"/>
            <w:r w:rsidRPr="002D25C0">
              <w:rPr>
                <w:b/>
                <w:bCs/>
              </w:rPr>
              <w:t>ВСЕГО</w:t>
            </w:r>
            <w:bookmarkEnd w:id="0"/>
          </w:p>
        </w:tc>
        <w:tc>
          <w:tcPr>
            <w:tcW w:w="537" w:type="dxa"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4 644,0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3 601,7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77,6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15"/>
        </w:trPr>
        <w:tc>
          <w:tcPr>
            <w:tcW w:w="4393" w:type="dxa"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Администрация Белозерьевского сельского поселения Ромодановского муниципального района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4 644,0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3 601,7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77,6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300"/>
        </w:trPr>
        <w:tc>
          <w:tcPr>
            <w:tcW w:w="4393" w:type="dxa"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2 475,5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1 677,4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67,8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614,2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527,7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86,0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87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Обеспечение деятельности   Администрации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614,2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527,7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86,0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28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Высшее должностное лицо 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614,2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527,7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86,0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0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Расходы на выплаты по оплате труда высшего должностного лица 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65 1 00 41150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468,5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382,0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81,5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12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65 1 00 41150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100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468,5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382,0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81,5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58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65 1 00 41150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120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468,5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382,0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81,5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90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65 1 00 44205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145,7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145,7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124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65 1 00 44205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100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145,7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145,7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58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65 1 00 44205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120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145,7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145,7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9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lastRenderedPageBreak/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1 799,2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1 137,6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63,2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9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Обеспечение деятельности   Администрации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65 0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1 798,3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1 136,7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63,2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552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Расходы в рамках обеспечения деятельности Администрации Белозерьевского сельского поселения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 xml:space="preserve">65 2 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1 798,3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1 136,7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63,2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Расходы на выплаты по оплате труда работников  органов местного самоуправления  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65 2 00 41110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293,0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205,6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70,2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117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65 2 00 41110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100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293,0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205,6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70,2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65 2 00 41110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120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293,0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205,6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70,2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552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Расходы на обеспечение функций органов местного самоуправления 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65 2 00 41120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1 505,3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931,1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61,8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55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65 2 00 41120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1 489,3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927,4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62,3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0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65 2 00 41120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1 489,3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927,4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62,3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276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бюджетные ассигнования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65 2 00 41120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800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16,0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23,1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276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Уплата налогов, сборов и иных платежей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65 2 00 41120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850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16,0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23,1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9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12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178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</w:t>
            </w:r>
            <w:proofErr w:type="gramStart"/>
            <w:r w:rsidRPr="002D25C0">
              <w:t>,п</w:t>
            </w:r>
            <w:proofErr w:type="gramEnd"/>
            <w:r w:rsidRPr="002D25C0">
              <w:t>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89 1 00 77150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89 1 00 77150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89 1 00 77150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420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lastRenderedPageBreak/>
              <w:t>Резервные фонды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11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50,0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9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11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89 0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50,0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117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50,0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90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Резервный фонд администрации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89 1 00 41180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50,0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315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Иные бюджетные ассигнования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89 1 00 41180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800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50,0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315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Резервные средства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89 1 00 41180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870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50,0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315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Другие общегосударственные вопросы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13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9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13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89 0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124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13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89 1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Расходы на обеспечение функций органов местного самоуправления 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89 1 00 41120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9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89 1 00 41120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78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89 1 00 41120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345"/>
        </w:trPr>
        <w:tc>
          <w:tcPr>
            <w:tcW w:w="4393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Национальная оборона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261,0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261,0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60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Мобилизационная и вневойсковая подготовка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88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17 0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Подпрограмма повышение эффективности межбюджетных отношений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17 3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9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Основное мероприятие "Обеспечение и осуществления органими местного самоуправления отдельных государственных полномочий"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17 3 02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91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Осуществление  государственных полномочий Российской Федерации по первичному воинскому учету на территориях</w:t>
            </w:r>
            <w:proofErr w:type="gramStart"/>
            <w:r w:rsidRPr="002D25C0">
              <w:t>,г</w:t>
            </w:r>
            <w:proofErr w:type="gramEnd"/>
            <w:r w:rsidRPr="002D25C0">
              <w:t>де отсуствуют военные комиссариаты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17 3 02 51180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20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17 3 02 51180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100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256,0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256,0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4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909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17 3 02 51180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120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256,0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256,0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58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17 3 02 51180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5,0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5,0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17 3 02 51180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5,0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5,0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15"/>
        </w:trPr>
        <w:tc>
          <w:tcPr>
            <w:tcW w:w="4393" w:type="dxa"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Национальная экономика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826,6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826,6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Дорожное хозяйств</w:t>
            </w:r>
            <w:proofErr w:type="gramStart"/>
            <w:r w:rsidRPr="002D25C0">
              <w:t>о(</w:t>
            </w:r>
            <w:proofErr w:type="gramEnd"/>
            <w:r w:rsidRPr="002D25C0">
              <w:t>дорожные фонды)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09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2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Муниципальная программа «Комплексное развитие транспортной инфраструктуры Белозерьевского сельского поселения Ромодановского муниципального района Республики Мордовия на 2017- 2025 года"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09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10 0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29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Подпрограмма "Комплекного развития транспортной инфраструктурыБелозерьевского сельского поселения Ромодановского муниципального района Республики Мордовия на 2017-2025года"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09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10 1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90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Основное мероприятие " содействие развитию систем автомобильных дорог общего пользования, регионального и или межмуниципального, а так же местного значения"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09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9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</w:t>
            </w:r>
            <w:proofErr w:type="gramStart"/>
            <w:r w:rsidRPr="002D25C0">
              <w:t>,в</w:t>
            </w:r>
            <w:proofErr w:type="gramEnd"/>
            <w:r w:rsidRPr="002D25C0">
              <w:t>ключая создание и обеспечение функционирования парковок (парковочных мест),осущуствлению муниципального контроля за сохронностью автомобильных дорог местного значения в границах населенных пунктов поселения,организации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09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10 1 01 44102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09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10 1 01 44102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09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10 1 01 44102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90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Другие вопросы в области национальной экономики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385,5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385,5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91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lastRenderedPageBreak/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385,5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385,5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2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385,5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385,5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75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Мероприятия по землеустройству и землепользованию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89 1 00 42370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139,5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139,5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89 1 00 42370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139,5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139,5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0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89 1 00 42370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139,5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139,5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598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межбюджетные трасферты на осуществление полномочий по утверждению генеральных планов поселения</w:t>
            </w:r>
            <w:proofErr w:type="gramStart"/>
            <w:r w:rsidRPr="002D25C0">
              <w:t>,п</w:t>
            </w:r>
            <w:proofErr w:type="gramEnd"/>
            <w:r w:rsidRPr="002D25C0">
              <w:t>равил землепользования и застройки,утверждениюподготовленной на основе генеральных планов поселения документации по планировке территории,выдаче градостроительного плана земельного участка,расположенного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Федерации.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89 1 00 44107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246,0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246,0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89 1 00 44107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246,0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246,0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89 1 00 44107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246,0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246,0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276"/>
        </w:trPr>
        <w:tc>
          <w:tcPr>
            <w:tcW w:w="4393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942,9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719,0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76,3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276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Коммунальное хозяйство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00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89 0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33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lastRenderedPageBreak/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 xml:space="preserve">89 1 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51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2D25C0">
              <w:t>о-</w:t>
            </w:r>
            <w:proofErr w:type="gramEnd"/>
            <w:r w:rsidRPr="002D25C0"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Федарации.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89 1 00 44101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89 1 00 44101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1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89 1 00 44101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75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Благоустройство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602,9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379,0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62,9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24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Муниципальная программа "Комплексного развития систем коммунальной инфраструктуры Белозерьевского сельского поселения Ромодановского муниципального района Республики Мордовия на 2017-2026 года"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602,9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379,0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62,9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2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Подпрограмма "Комплекного развития систем коммунальной инфраструктуры Белозерьевского сельского поселения Ромодановского муниципального района Республики Мордовия на 2017-2026года"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909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10 1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602,9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379,0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62,9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602,9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379,0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62,9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60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Уличное освещение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194,8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139,8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71,8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58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194,8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139,8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71,8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194,8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139,8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71,8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9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Организация и содержание мест захоронения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10 1 01 43030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31,5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78,7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10 1 01 43030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31,5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78,7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10 1 01 43030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31,5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78,7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4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Прочие мероприятия по благоустройству 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10 1 01 43040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368,1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207,7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56,4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10 1 01 43040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368,1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207,7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56,4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10 1 01 43040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368,1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207,7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56,4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285"/>
        </w:trPr>
        <w:tc>
          <w:tcPr>
            <w:tcW w:w="4393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Социальная политика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10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138,0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117,7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85,3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270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Пенсионное обеспечение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10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138,0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117,7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85,3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9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lastRenderedPageBreak/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10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138,0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117,7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85,3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21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10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138,0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117,7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85,3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4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Доплата к пенсиям муниципальных служащих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10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89 1 00 03010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138,0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117,7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85,3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43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Социальное обеспечение и иные выплаты населению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10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89 1 00 03010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300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138,0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117,7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85,3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Публичные нормативные социальные выплаты гражданам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10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89 1 00 03010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310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138,0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117,7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85,3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</w:tbl>
    <w:p w:rsidR="00A75A31" w:rsidRDefault="00A75A31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tbl>
      <w:tblPr>
        <w:tblStyle w:val="a3"/>
        <w:tblW w:w="0" w:type="auto"/>
        <w:tblLook w:val="04A0"/>
      </w:tblPr>
      <w:tblGrid>
        <w:gridCol w:w="3590"/>
        <w:gridCol w:w="394"/>
        <w:gridCol w:w="522"/>
        <w:gridCol w:w="392"/>
        <w:gridCol w:w="281"/>
        <w:gridCol w:w="260"/>
        <w:gridCol w:w="494"/>
        <w:gridCol w:w="1185"/>
        <w:gridCol w:w="1087"/>
        <w:gridCol w:w="1160"/>
        <w:gridCol w:w="348"/>
        <w:gridCol w:w="348"/>
        <w:gridCol w:w="348"/>
      </w:tblGrid>
      <w:tr w:rsidR="00D152F7" w:rsidRPr="002D25C0" w:rsidTr="00D152F7">
        <w:trPr>
          <w:trHeight w:val="2617"/>
        </w:trPr>
        <w:tc>
          <w:tcPr>
            <w:tcW w:w="5920" w:type="dxa"/>
            <w:gridSpan w:val="7"/>
            <w:vMerge w:val="restart"/>
            <w:noWrap/>
            <w:hideMark/>
          </w:tcPr>
          <w:p w:rsidR="00D152F7" w:rsidRPr="002D25C0" w:rsidRDefault="00D152F7" w:rsidP="002D25C0">
            <w:bookmarkStart w:id="1" w:name="RANGE!A1:J107"/>
            <w:r w:rsidRPr="002D25C0">
              <w:lastRenderedPageBreak/>
              <w:t> </w:t>
            </w:r>
          </w:p>
          <w:bookmarkEnd w:id="1"/>
          <w:p w:rsidR="00D152F7" w:rsidRPr="002D25C0" w:rsidRDefault="00D152F7" w:rsidP="002D25C0">
            <w:r w:rsidRPr="002D25C0">
              <w:t> </w:t>
            </w:r>
          </w:p>
          <w:p w:rsidR="00D152F7" w:rsidRPr="002D25C0" w:rsidRDefault="00D152F7" w:rsidP="002D25C0">
            <w:r w:rsidRPr="002D25C0">
              <w:t> </w:t>
            </w:r>
          </w:p>
          <w:p w:rsidR="00D152F7" w:rsidRPr="002D25C0" w:rsidRDefault="00D152F7" w:rsidP="00142CBA"/>
          <w:p w:rsidR="00D152F7" w:rsidRPr="002D25C0" w:rsidRDefault="00D152F7" w:rsidP="00142CBA"/>
        </w:tc>
        <w:tc>
          <w:tcPr>
            <w:tcW w:w="3391" w:type="dxa"/>
            <w:gridSpan w:val="3"/>
            <w:noWrap/>
            <w:hideMark/>
          </w:tcPr>
          <w:p w:rsidR="00D152F7" w:rsidRPr="002D25C0" w:rsidRDefault="00D152F7" w:rsidP="00142CBA">
            <w:pPr>
              <w:jc w:val="center"/>
            </w:pPr>
            <w:r w:rsidRPr="002D25C0">
              <w:t>Приложение 3</w:t>
            </w:r>
          </w:p>
          <w:p w:rsidR="00D152F7" w:rsidRPr="002D25C0" w:rsidRDefault="00D152F7" w:rsidP="00142CBA">
            <w:pPr>
              <w:jc w:val="center"/>
            </w:pPr>
            <w:r w:rsidRPr="002D25C0">
              <w:t>к решению Совета депутатов Белозерьевского сельского поселения Ромодановского муниципального района Республики Мордовия "Об исполнении бюджета Белозерьевского сельского поселения  Ромодановского муниципального района Республики Мордовия за 2022 год"</w:t>
            </w:r>
          </w:p>
          <w:p w:rsidR="00D152F7" w:rsidRPr="002D25C0" w:rsidRDefault="00337664" w:rsidP="00142CBA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от  "02" мая </w:t>
            </w:r>
            <w:r w:rsidRPr="00A75A31">
              <w:rPr>
                <w:color w:val="000000"/>
                <w:sz w:val="18"/>
                <w:szCs w:val="18"/>
              </w:rPr>
              <w:t>2023 года №</w:t>
            </w:r>
            <w:r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1098" w:type="dxa"/>
            <w:gridSpan w:val="3"/>
            <w:vMerge w:val="restart"/>
            <w:noWrap/>
            <w:hideMark/>
          </w:tcPr>
          <w:p w:rsidR="00D152F7" w:rsidRPr="002D25C0" w:rsidRDefault="00D152F7"/>
        </w:tc>
      </w:tr>
      <w:tr w:rsidR="00142CBA" w:rsidRPr="002D25C0" w:rsidTr="00D152F7">
        <w:trPr>
          <w:trHeight w:val="63"/>
        </w:trPr>
        <w:tc>
          <w:tcPr>
            <w:tcW w:w="5920" w:type="dxa"/>
            <w:gridSpan w:val="7"/>
            <w:vMerge/>
            <w:noWrap/>
            <w:hideMark/>
          </w:tcPr>
          <w:p w:rsidR="00142CBA" w:rsidRPr="002D25C0" w:rsidRDefault="00142CBA" w:rsidP="002D25C0"/>
        </w:tc>
        <w:tc>
          <w:tcPr>
            <w:tcW w:w="3391" w:type="dxa"/>
            <w:gridSpan w:val="3"/>
            <w:hideMark/>
          </w:tcPr>
          <w:p w:rsidR="00142CBA" w:rsidRPr="002D25C0" w:rsidRDefault="00142CBA" w:rsidP="005960D9"/>
        </w:tc>
        <w:tc>
          <w:tcPr>
            <w:tcW w:w="1098" w:type="dxa"/>
            <w:gridSpan w:val="3"/>
            <w:vMerge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710"/>
        </w:trPr>
        <w:tc>
          <w:tcPr>
            <w:tcW w:w="9311" w:type="dxa"/>
            <w:gridSpan w:val="10"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РАСХОДЫ БЕЛОЗЕРЬЕВСКОГО СЕЛЬСКОГО ПОСЕЛЕНИЯ РОМОДАНОВСКОГО МУНИЦИПАЛЬНОГО РАЙОНА                                                                                                                                РЕСПБЛИКИ МОРДОВИЯ ЗА 2022 ГОД ПО РАЗДЕЛАМ И ПОДРАЗДЕЛАМ КЛАССИФИКАЦИИ РАСХОДОВ БЮДЖЕТА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21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 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220" w:type="dxa"/>
            <w:gridSpan w:val="2"/>
            <w:noWrap/>
            <w:hideMark/>
          </w:tcPr>
          <w:p w:rsidR="00142CBA" w:rsidRPr="002D25C0" w:rsidRDefault="00142CBA" w:rsidP="002D25C0">
            <w:r w:rsidRPr="002D25C0">
              <w:t>(тыс. рублей)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D152F7" w:rsidRPr="002D25C0" w:rsidTr="00D152F7">
        <w:trPr>
          <w:trHeight w:val="276"/>
        </w:trPr>
        <w:tc>
          <w:tcPr>
            <w:tcW w:w="3540" w:type="dxa"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Наименование</w:t>
            </w:r>
          </w:p>
        </w:tc>
        <w:tc>
          <w:tcPr>
            <w:tcW w:w="392" w:type="dxa"/>
            <w:vMerge w:val="restart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Рз</w:t>
            </w:r>
          </w:p>
        </w:tc>
        <w:tc>
          <w:tcPr>
            <w:tcW w:w="517" w:type="dxa"/>
            <w:vMerge w:val="restart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Прз</w:t>
            </w:r>
          </w:p>
        </w:tc>
        <w:tc>
          <w:tcPr>
            <w:tcW w:w="938" w:type="dxa"/>
            <w:gridSpan w:val="3"/>
            <w:vMerge w:val="restart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Цср</w:t>
            </w:r>
          </w:p>
        </w:tc>
        <w:tc>
          <w:tcPr>
            <w:tcW w:w="533" w:type="dxa"/>
            <w:vMerge w:val="restart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Вр</w:t>
            </w:r>
          </w:p>
        </w:tc>
        <w:tc>
          <w:tcPr>
            <w:tcW w:w="3391" w:type="dxa"/>
            <w:gridSpan w:val="3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Сумма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392" w:type="dxa"/>
            <w:vMerge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517" w:type="dxa"/>
            <w:vMerge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938" w:type="dxa"/>
            <w:gridSpan w:val="3"/>
            <w:vMerge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533" w:type="dxa"/>
            <w:vMerge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Утверждено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Исполнено</w:t>
            </w:r>
          </w:p>
        </w:tc>
        <w:tc>
          <w:tcPr>
            <w:tcW w:w="1146" w:type="dxa"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Процент исполнения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270"/>
        </w:trPr>
        <w:tc>
          <w:tcPr>
            <w:tcW w:w="3540" w:type="dxa"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4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8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285"/>
        </w:trPr>
        <w:tc>
          <w:tcPr>
            <w:tcW w:w="3540" w:type="dxa"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bookmarkStart w:id="2" w:name="RANGE!A15:H107"/>
            <w:r w:rsidRPr="002D25C0">
              <w:rPr>
                <w:b/>
                <w:bCs/>
              </w:rPr>
              <w:t>ВСЕГО</w:t>
            </w:r>
            <w:bookmarkEnd w:id="2"/>
          </w:p>
        </w:tc>
        <w:tc>
          <w:tcPr>
            <w:tcW w:w="392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4 644,0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3 601,7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77,6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300"/>
        </w:trPr>
        <w:tc>
          <w:tcPr>
            <w:tcW w:w="3540" w:type="dxa"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2 475,5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1 677,4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67,8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614,2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527,7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86,0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9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Обеспечение деятельности   Администрации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614,2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527,7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86,0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2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Высшее должностное лицо 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614,2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527,7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86,0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0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Расходы на выплаты по оплате труда высшего должностного лица 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65 1 00 41150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468,5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382,0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81,5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12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65 1 00 41150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100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468,5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382,0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81,5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65 1 00 41150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120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468,5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382,0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81,5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99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65 1 00 44205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145,7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145,7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124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D25C0">
              <w:lastRenderedPageBreak/>
              <w:t>внебюджетными фондами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lastRenderedPageBreak/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65 1 00 44205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100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145,7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145,7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65 1 00 44205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120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145,7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145,7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96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Функционирование Правительства Российской Федерации, высших 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1 799,2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1 137,6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63,2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94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Обеспечение деятельности   Администрации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65 0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1 798,3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1 136,7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63,2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552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Расходы в рамках обеспечения деятельности Администрации Белозерьевского сельского поселения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 xml:space="preserve">65 2 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1 798,3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1 136,7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63,2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7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Расходы на выплаты по оплате труда работников  органов местного самоуправления 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65 2 00 41110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293,0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205,6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70,2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117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65 2 00 41110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100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293,0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205,6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70,2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65 2 00 41110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120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293,0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205,6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70,2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552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Расходы на обеспечение функций органов местного самоуправления 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65 2 00 41120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1 505,3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931,1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61,8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55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65 2 00 41120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1 489,3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927,4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62,3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0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65 2 00 41120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1 489,3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927,4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62,3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276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бюджетные ассигнования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65 2 00 41120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800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16,0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23,1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276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Уплата налогов, сборов и иных платежей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65 2 00 41120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850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16,0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23,1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85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12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17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lastRenderedPageBreak/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</w:t>
            </w:r>
            <w:proofErr w:type="gramStart"/>
            <w:r w:rsidRPr="002D25C0">
              <w:t>,п</w:t>
            </w:r>
            <w:proofErr w:type="gramEnd"/>
            <w:r w:rsidRPr="002D25C0">
              <w:t>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89 1 00 77150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7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89 1 00 77150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7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89 1 00 77150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315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Резервные фонды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11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50,0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96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11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89 0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50,0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11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50,0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91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Резервный фонд администрации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89 1 00 41180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50,0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315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Иные бюджетные ассигнования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89 1 00 41180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800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50,0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315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Резервные средства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89 1 00 41180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870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50,0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315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Другие общегосударственные вопросы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13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94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13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89 0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12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13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89 1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70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Расходы на обеспечение функций органов местного самоуправления 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89 1 00 41120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9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89 1 00 41120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0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89 1 00 41120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315"/>
        </w:trPr>
        <w:tc>
          <w:tcPr>
            <w:tcW w:w="3540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Национальная оборона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261,0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261,0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45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Мобилизационная и вневойсковая подготовка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91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lastRenderedPageBreak/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17 0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Подпрограмма "Повышение эффективности межбюджетных отношений"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17 3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94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Основное мероприятие "Обеспечение и осуществления органими местного самоуправления отдельных государственных полномочий"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17 3 02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8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Осуществление государственных полномочий Российской Федерации по  первичному воинскому учету на территориях</w:t>
            </w:r>
            <w:proofErr w:type="gramStart"/>
            <w:r w:rsidRPr="002D25C0">
              <w:t>,г</w:t>
            </w:r>
            <w:proofErr w:type="gramEnd"/>
            <w:r w:rsidRPr="002D25C0">
              <w:t>де отсуствуют военные комиссариаты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17 3 02 51180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32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17 3 02 51180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100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256,0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256,0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70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17 3 02 51180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120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256,0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256,0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6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17 3 02 51180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5,0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5,0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66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17 3 02 51180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5,0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5,0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60"/>
        </w:trPr>
        <w:tc>
          <w:tcPr>
            <w:tcW w:w="3540" w:type="dxa"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Национальная экономика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826,6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826,6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6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Дорожное хозяйств</w:t>
            </w:r>
            <w:proofErr w:type="gramStart"/>
            <w:r w:rsidRPr="002D25C0">
              <w:t>о(</w:t>
            </w:r>
            <w:proofErr w:type="gramEnd"/>
            <w:r w:rsidRPr="002D25C0">
              <w:t>дорожные фонды)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09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33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Муниципальная программа «Комплексное развитие транспортной инфраструктуры Белозерьевского сельского поселения Ромодановского муниципального района Республики Мордовия на 2017- 2025 года"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09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10 0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29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Подпрограмма "Комплекного развития транспортной инфраструктурыБелозерьевского сельского поселения Ромодановского муниципального района Республики Мордовия на 2017-2025года"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09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10 1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96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Основное мероприятие содействие развитию систем автомобильных дорог общего пользования, регионального и или межмуниципального, а так же местного значения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09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61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</w:t>
            </w:r>
            <w:proofErr w:type="gramStart"/>
            <w:r w:rsidRPr="002D25C0">
              <w:t>,в</w:t>
            </w:r>
            <w:proofErr w:type="gramEnd"/>
            <w:r w:rsidRPr="002D25C0">
              <w:t>ключая создание и обеспечение функционирования парковок,осущуствлению муниципального контроля за сохронностью автомобильных дорог местного значения в границах населенных пунктов поселения,организации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09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10 1 01 44102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67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09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10 1 01 44102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69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09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10 1 01 44102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75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Другие вопросы в области национальной экономики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385,5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385,5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9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385,5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385,5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24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385,5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385,5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60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Мероприятия по землеустройству и землепользованию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89 1 00 42370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139,5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139,5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89 1 00 42370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139,5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139,5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89 1 00 42370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139,5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139,5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97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lastRenderedPageBreak/>
              <w:t>Иные межбюджетные трасферты на осуществление полномочий по утверждению генеральных планов поселения</w:t>
            </w:r>
            <w:proofErr w:type="gramStart"/>
            <w:r w:rsidRPr="002D25C0">
              <w:t>,п</w:t>
            </w:r>
            <w:proofErr w:type="gramEnd"/>
            <w:r w:rsidRPr="002D25C0">
              <w:t>равил землепользования и застройки,утверждениюподготовленной на основе генеральных планов поселения документации по планировке территории,выдаче градостроительного плана земельного участка,расположенного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Федерации.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89 1 00 44107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246,0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246,0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89 1 00 44107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246,0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246,0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89 1 00 44107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246,0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246,0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15"/>
        </w:trPr>
        <w:tc>
          <w:tcPr>
            <w:tcW w:w="3540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942,9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719,0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76,3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15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Коммунальное хозяйство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9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89 0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21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89 1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50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2D25C0">
              <w:t>о-</w:t>
            </w:r>
            <w:proofErr w:type="gramEnd"/>
            <w:r w:rsidRPr="002D25C0"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Федарации.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89 1 00 44101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72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89 1 00 44101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60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89 1 00 44101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75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Благоустройство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602,9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379,0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62,9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29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Муниципальная программа "Комплексного развития систем коммунальной инфраструктуры Белозерьевского сельского поселения Ромодановского муниципального района Республики Мордовия на 2017-2026 года"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602,9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379,0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62,9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17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Подпрограмма "Комплекного развития систем коммунальной инфраструктуры Белозерьевского сельского поселения Ромодановского муниципального района Республики Мордовия на 2017-2026года"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10 1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602,9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379,0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62,9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61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602,9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379,0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62,9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60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Уличное освещение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194,8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139,8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71,8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6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194,8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139,8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71,8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194,8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139,8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71,8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Организация и содержание мест захоронения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10 1 01 43030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31,5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78,7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10 1 01 43030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31,5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78,7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10 1 01 43030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31,5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78,7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42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Прочие мероприятия по благоустройству 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10 1 01 43040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368,1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207,7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56,4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10 1 01 43040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368,1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207,7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56,4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10 1 01 43040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368,1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207,7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56,4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45"/>
        </w:trPr>
        <w:tc>
          <w:tcPr>
            <w:tcW w:w="3540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Социальная политика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10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138,0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117,7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85,3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30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Пенсионное обеспечение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10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138,0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117,7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85,3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00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10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138,0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117,7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85,3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24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10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138,0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117,7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85,3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66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lastRenderedPageBreak/>
              <w:t>Доплата к пенсиям муниципальных служащих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10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89 1 00 03010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138,0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117,7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85,3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42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Социальное обеспечение и иные выплаты населению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10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89 1 00 03010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300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138,0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117,7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85,3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276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Публичные нормативные социальные выплаты гражданам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10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89 1 00 03010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310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138,0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117,7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85,3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</w:tbl>
    <w:p w:rsidR="002D25C0" w:rsidRDefault="002D25C0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tbl>
      <w:tblPr>
        <w:tblStyle w:val="a3"/>
        <w:tblW w:w="0" w:type="auto"/>
        <w:tblLook w:val="04A0"/>
      </w:tblPr>
      <w:tblGrid>
        <w:gridCol w:w="1392"/>
        <w:gridCol w:w="2309"/>
        <w:gridCol w:w="1319"/>
        <w:gridCol w:w="1207"/>
        <w:gridCol w:w="1290"/>
        <w:gridCol w:w="948"/>
        <w:gridCol w:w="721"/>
        <w:gridCol w:w="728"/>
        <w:gridCol w:w="495"/>
      </w:tblGrid>
      <w:tr w:rsidR="00142CBA" w:rsidRPr="00142CBA" w:rsidTr="00142CBA">
        <w:trPr>
          <w:trHeight w:val="2334"/>
        </w:trPr>
        <w:tc>
          <w:tcPr>
            <w:tcW w:w="10409" w:type="dxa"/>
            <w:gridSpan w:val="9"/>
            <w:noWrap/>
            <w:hideMark/>
          </w:tcPr>
          <w:p w:rsidR="00142CBA" w:rsidRPr="00142CBA" w:rsidRDefault="00142CBA" w:rsidP="00142CBA">
            <w:pPr>
              <w:ind w:left="2835"/>
              <w:jc w:val="right"/>
            </w:pPr>
            <w:bookmarkStart w:id="3" w:name="RANGE!A1:E78"/>
            <w:bookmarkEnd w:id="3"/>
            <w:r w:rsidRPr="00142CBA">
              <w:lastRenderedPageBreak/>
              <w:t xml:space="preserve">  </w:t>
            </w:r>
          </w:p>
          <w:p w:rsidR="00142CBA" w:rsidRPr="00142CBA" w:rsidRDefault="00142CBA" w:rsidP="00142CBA">
            <w:pPr>
              <w:ind w:left="2835"/>
              <w:jc w:val="right"/>
            </w:pPr>
            <w:r w:rsidRPr="00142CBA">
              <w:t>Приложение 4</w:t>
            </w:r>
          </w:p>
          <w:p w:rsidR="00142CBA" w:rsidRPr="00142CBA" w:rsidRDefault="00142CBA" w:rsidP="00142CBA">
            <w:pPr>
              <w:ind w:left="2835"/>
              <w:jc w:val="right"/>
            </w:pPr>
            <w:r w:rsidRPr="00142CBA">
              <w:t xml:space="preserve">к  решению  Совета депутатов Белозерьевского сельского поселения </w:t>
            </w:r>
          </w:p>
          <w:p w:rsidR="00142CBA" w:rsidRPr="00142CBA" w:rsidRDefault="00142CBA" w:rsidP="00142CBA">
            <w:pPr>
              <w:ind w:left="2835"/>
              <w:jc w:val="right"/>
            </w:pPr>
            <w:r w:rsidRPr="00142CBA">
              <w:t>Ромодановского муниципального</w:t>
            </w:r>
          </w:p>
          <w:p w:rsidR="00142CBA" w:rsidRPr="00142CBA" w:rsidRDefault="00142CBA" w:rsidP="00142CBA">
            <w:pPr>
              <w:ind w:left="2835"/>
              <w:jc w:val="right"/>
            </w:pPr>
            <w:r w:rsidRPr="00142CBA">
              <w:t>района Республики Мордовия</w:t>
            </w:r>
          </w:p>
          <w:p w:rsidR="00142CBA" w:rsidRPr="00142CBA" w:rsidRDefault="00142CBA" w:rsidP="00142CBA">
            <w:pPr>
              <w:ind w:left="2835"/>
              <w:jc w:val="right"/>
            </w:pPr>
            <w:r w:rsidRPr="00142CBA">
              <w:t>"Об исполнении бюджетаБелозерьевского сельского поселения  Ромодановского сельского поселения Ромдановского</w:t>
            </w:r>
          </w:p>
          <w:p w:rsidR="00142CBA" w:rsidRPr="00142CBA" w:rsidRDefault="00142CBA" w:rsidP="00142CBA">
            <w:pPr>
              <w:ind w:left="2835"/>
              <w:jc w:val="right"/>
            </w:pPr>
            <w:r w:rsidRPr="00142CBA">
              <w:t xml:space="preserve">муниципального района Республики Мордовия за 2022 год" </w:t>
            </w:r>
          </w:p>
          <w:p w:rsidR="00142CBA" w:rsidRPr="00142CBA" w:rsidRDefault="00E01689" w:rsidP="00E01689">
            <w:pPr>
              <w:jc w:val="right"/>
            </w:pPr>
            <w:r>
              <w:rPr>
                <w:color w:val="000000"/>
                <w:sz w:val="18"/>
                <w:szCs w:val="18"/>
              </w:rPr>
              <w:t xml:space="preserve">от  "02" мая </w:t>
            </w:r>
            <w:r w:rsidRPr="00A75A31">
              <w:rPr>
                <w:color w:val="000000"/>
                <w:sz w:val="18"/>
                <w:szCs w:val="18"/>
              </w:rPr>
              <w:t>2023 года №</w:t>
            </w:r>
            <w:r>
              <w:rPr>
                <w:color w:val="000000"/>
                <w:sz w:val="18"/>
                <w:szCs w:val="18"/>
              </w:rPr>
              <w:t>37</w:t>
            </w:r>
            <w:r w:rsidR="00142CBA" w:rsidRPr="00142CBA">
              <w:t xml:space="preserve"> </w:t>
            </w:r>
          </w:p>
        </w:tc>
      </w:tr>
      <w:tr w:rsidR="00142CBA" w:rsidRPr="00142CBA" w:rsidTr="00142CBA">
        <w:trPr>
          <w:trHeight w:val="480"/>
        </w:trPr>
        <w:tc>
          <w:tcPr>
            <w:tcW w:w="1394" w:type="dxa"/>
            <w:hideMark/>
          </w:tcPr>
          <w:p w:rsidR="00142CBA" w:rsidRPr="00142CBA" w:rsidRDefault="00142CBA" w:rsidP="00142CBA"/>
        </w:tc>
        <w:tc>
          <w:tcPr>
            <w:tcW w:w="6120" w:type="dxa"/>
            <w:gridSpan w:val="4"/>
            <w:hideMark/>
          </w:tcPr>
          <w:p w:rsidR="00142CBA" w:rsidRPr="00142CBA" w:rsidRDefault="00142CBA" w:rsidP="00142CBA"/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/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862B21">
        <w:trPr>
          <w:trHeight w:val="1335"/>
        </w:trPr>
        <w:tc>
          <w:tcPr>
            <w:tcW w:w="10409" w:type="dxa"/>
            <w:gridSpan w:val="9"/>
            <w:hideMark/>
          </w:tcPr>
          <w:p w:rsidR="00142CBA" w:rsidRPr="00142CBA" w:rsidRDefault="00142CBA" w:rsidP="00142CBA">
            <w:pPr>
              <w:jc w:val="center"/>
            </w:pPr>
            <w:r w:rsidRPr="00142CBA">
              <w:rPr>
                <w:b/>
                <w:bCs/>
              </w:rPr>
              <w:t xml:space="preserve">ИСТОЧНИКИ ФИНАНСИРОВАНИЯ ДЕФИЦИТА БЕЛОЗЕРЬЕВСКОГО СЕЛЬСКОГО ПОСЕЛЕНИЯ РОМОДАНОВСКОГО МУНИЦИПАЛЬНОГО РАЙОНА РЕСПУБЛИКИ МОРДОВИЯ ЗА 2022 ГОД ПО КОДАМ </w:t>
            </w:r>
            <w:proofErr w:type="gramStart"/>
            <w:r w:rsidRPr="00142CBA">
              <w:rPr>
                <w:b/>
                <w:bCs/>
              </w:rPr>
              <w:t>КЛАССИФИКАЦИИ ИСТОЧНИКОВ ФИНАНСИРОВАНИЯ ДЕФИЦИТОВ БЮДЖЕТОВ</w:t>
            </w:r>
            <w:proofErr w:type="gramEnd"/>
          </w:p>
        </w:tc>
      </w:tr>
      <w:tr w:rsidR="00142CBA" w:rsidRPr="00142CBA" w:rsidTr="00142CBA">
        <w:trPr>
          <w:trHeight w:val="375"/>
        </w:trPr>
        <w:tc>
          <w:tcPr>
            <w:tcW w:w="1394" w:type="dxa"/>
            <w:vMerge w:val="restart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Код</w:t>
            </w:r>
          </w:p>
        </w:tc>
        <w:tc>
          <w:tcPr>
            <w:tcW w:w="2307" w:type="dxa"/>
            <w:vMerge w:val="restart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813" w:type="dxa"/>
            <w:gridSpan w:val="3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Сумма (тыс. руб.)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/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1470"/>
        </w:trPr>
        <w:tc>
          <w:tcPr>
            <w:tcW w:w="1394" w:type="dxa"/>
            <w:vMerge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2307" w:type="dxa"/>
            <w:vMerge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1318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Утверждено</w:t>
            </w:r>
          </w:p>
        </w:tc>
        <w:tc>
          <w:tcPr>
            <w:tcW w:w="1206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Исполнено</w:t>
            </w:r>
          </w:p>
        </w:tc>
        <w:tc>
          <w:tcPr>
            <w:tcW w:w="1289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Процент исполнения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2"/>
        </w:trPr>
        <w:tc>
          <w:tcPr>
            <w:tcW w:w="1394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1</w:t>
            </w:r>
          </w:p>
        </w:tc>
        <w:tc>
          <w:tcPr>
            <w:tcW w:w="2307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2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3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4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5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960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 xml:space="preserve">000 01 00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0000 000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1 137,6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97,2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8,5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624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 xml:space="preserve">000 01 03 00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0000 000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671" w:type="dxa"/>
            <w:gridSpan w:val="2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975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 xml:space="preserve">000 01 03 01 00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0000 000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722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936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 xml:space="preserve">000 01 03 01 00 </w:t>
            </w:r>
            <w:proofErr w:type="spellStart"/>
            <w:r w:rsidRPr="00142CBA">
              <w:t>00</w:t>
            </w:r>
            <w:proofErr w:type="spellEnd"/>
            <w:r w:rsidRPr="00142CBA">
              <w:t xml:space="preserve"> 0000 800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936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>000 01 03 01 00 10 0000 810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 xml:space="preserve">Погашение бюджетами сельских поселений кредитов из других бюджетов бюджетной системы Российской Федерации в валюте </w:t>
            </w:r>
            <w:r w:rsidRPr="00142CBA">
              <w:lastRenderedPageBreak/>
              <w:t>Российской Федерации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lastRenderedPageBreak/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624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lastRenderedPageBreak/>
              <w:t xml:space="preserve">000 01 05 00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0000 000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1 137,6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97,2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8,5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2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 xml:space="preserve">000 01 05 00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0000 500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-3 506,4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-3 504,5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99,9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2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 xml:space="preserve">000 01 05 02 00 </w:t>
            </w:r>
            <w:proofErr w:type="spellStart"/>
            <w:r w:rsidRPr="00142CBA">
              <w:t>00</w:t>
            </w:r>
            <w:proofErr w:type="spellEnd"/>
            <w:r w:rsidRPr="00142CBA">
              <w:t xml:space="preserve"> 0000 500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Увеличение прочих остатков средств бюджетов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t>-3 506,4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-3 504,5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99,9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624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>000 01 05 02 01 00 0000 510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Увеличение прочих остатков денежных средств бюджетов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t>-3 506,4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-3 504,5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99,9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435"/>
        </w:trPr>
        <w:tc>
          <w:tcPr>
            <w:tcW w:w="1394" w:type="dxa"/>
            <w:vMerge w:val="restart"/>
            <w:hideMark/>
          </w:tcPr>
          <w:p w:rsidR="00142CBA" w:rsidRPr="00142CBA" w:rsidRDefault="00142CBA" w:rsidP="00142CBA">
            <w:r w:rsidRPr="00142CBA">
              <w:t>000 01 05 02 01 10 0000 510</w:t>
            </w:r>
          </w:p>
        </w:tc>
        <w:tc>
          <w:tcPr>
            <w:tcW w:w="2307" w:type="dxa"/>
            <w:vMerge w:val="restart"/>
            <w:hideMark/>
          </w:tcPr>
          <w:p w:rsidR="00142CBA" w:rsidRPr="00142CBA" w:rsidRDefault="00142CBA">
            <w:r w:rsidRPr="00142CBA">
              <w:t>Увеличение прочих остатков денежных средств бюджетов сельских поселений</w:t>
            </w:r>
          </w:p>
        </w:tc>
        <w:tc>
          <w:tcPr>
            <w:tcW w:w="1318" w:type="dxa"/>
            <w:vMerge w:val="restart"/>
            <w:noWrap/>
            <w:hideMark/>
          </w:tcPr>
          <w:p w:rsidR="00142CBA" w:rsidRPr="00142CBA" w:rsidRDefault="00142CBA" w:rsidP="00142CBA">
            <w:r w:rsidRPr="00142CBA">
              <w:t>-3 506,4</w:t>
            </w:r>
          </w:p>
        </w:tc>
        <w:tc>
          <w:tcPr>
            <w:tcW w:w="1206" w:type="dxa"/>
            <w:vMerge w:val="restart"/>
            <w:noWrap/>
            <w:hideMark/>
          </w:tcPr>
          <w:p w:rsidR="00142CBA" w:rsidRPr="00142CBA" w:rsidRDefault="00142CBA" w:rsidP="00142CBA">
            <w:r w:rsidRPr="00142CBA">
              <w:t>-3 504,5</w:t>
            </w:r>
          </w:p>
        </w:tc>
        <w:tc>
          <w:tcPr>
            <w:tcW w:w="1289" w:type="dxa"/>
            <w:vMerge w:val="restart"/>
            <w:noWrap/>
            <w:hideMark/>
          </w:tcPr>
          <w:p w:rsidR="00142CBA" w:rsidRPr="00142CBA" w:rsidRDefault="00142CBA" w:rsidP="00142CBA">
            <w:r w:rsidRPr="00142CBA">
              <w:t>99,9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vMerge w:val="restart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210"/>
        </w:trPr>
        <w:tc>
          <w:tcPr>
            <w:tcW w:w="1394" w:type="dxa"/>
            <w:vMerge/>
            <w:hideMark/>
          </w:tcPr>
          <w:p w:rsidR="00142CBA" w:rsidRPr="00142CBA" w:rsidRDefault="00142CBA"/>
        </w:tc>
        <w:tc>
          <w:tcPr>
            <w:tcW w:w="2307" w:type="dxa"/>
            <w:vMerge/>
            <w:hideMark/>
          </w:tcPr>
          <w:p w:rsidR="00142CBA" w:rsidRPr="00142CBA" w:rsidRDefault="00142CBA"/>
        </w:tc>
        <w:tc>
          <w:tcPr>
            <w:tcW w:w="1318" w:type="dxa"/>
            <w:vMerge/>
            <w:hideMark/>
          </w:tcPr>
          <w:p w:rsidR="00142CBA" w:rsidRPr="00142CBA" w:rsidRDefault="00142CBA"/>
        </w:tc>
        <w:tc>
          <w:tcPr>
            <w:tcW w:w="1206" w:type="dxa"/>
            <w:vMerge/>
            <w:hideMark/>
          </w:tcPr>
          <w:p w:rsidR="00142CBA" w:rsidRPr="00142CBA" w:rsidRDefault="00142CBA"/>
        </w:tc>
        <w:tc>
          <w:tcPr>
            <w:tcW w:w="1289" w:type="dxa"/>
            <w:vMerge/>
            <w:hideMark/>
          </w:tcPr>
          <w:p w:rsidR="00142CBA" w:rsidRPr="00142CBA" w:rsidRDefault="00142CBA"/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vMerge/>
            <w:hideMark/>
          </w:tcPr>
          <w:p w:rsidR="00142CBA" w:rsidRPr="00142CBA" w:rsidRDefault="00142CBA"/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2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 xml:space="preserve">000 01 05 00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0000 600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4 644,0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3 601,7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77,6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2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</w:t>
            </w:r>
            <w:r w:rsidRPr="00142CBA">
              <w:t xml:space="preserve">00 01 05 02 00 </w:t>
            </w:r>
            <w:proofErr w:type="spellStart"/>
            <w:r w:rsidRPr="00142CBA">
              <w:t>00</w:t>
            </w:r>
            <w:proofErr w:type="spellEnd"/>
            <w:r w:rsidRPr="00142CBA">
              <w:t xml:space="preserve"> 0000 600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Уменьшение прочих остатков средств бюджетов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t>4 644,0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3 601,7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77,6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5"/>
        </w:trPr>
        <w:tc>
          <w:tcPr>
            <w:tcW w:w="1394" w:type="dxa"/>
            <w:vMerge w:val="restart"/>
            <w:hideMark/>
          </w:tcPr>
          <w:p w:rsidR="00142CBA" w:rsidRPr="00142CBA" w:rsidRDefault="00142CBA" w:rsidP="00142CBA">
            <w:r w:rsidRPr="00142CBA">
              <w:t>000 01 05 02 01 00 0000 610</w:t>
            </w:r>
          </w:p>
        </w:tc>
        <w:tc>
          <w:tcPr>
            <w:tcW w:w="2307" w:type="dxa"/>
            <w:vMerge w:val="restart"/>
            <w:hideMark/>
          </w:tcPr>
          <w:p w:rsidR="00142CBA" w:rsidRPr="00142CBA" w:rsidRDefault="00142CBA">
            <w:r w:rsidRPr="00142CBA">
              <w:t>Уменьшение прочих остатков денежных средств бюджетов</w:t>
            </w:r>
          </w:p>
        </w:tc>
        <w:tc>
          <w:tcPr>
            <w:tcW w:w="1318" w:type="dxa"/>
            <w:vMerge w:val="restart"/>
            <w:noWrap/>
            <w:hideMark/>
          </w:tcPr>
          <w:p w:rsidR="00142CBA" w:rsidRPr="00142CBA" w:rsidRDefault="00142CBA" w:rsidP="00142CBA">
            <w:r w:rsidRPr="00142CBA">
              <w:t>4 644,0</w:t>
            </w:r>
          </w:p>
        </w:tc>
        <w:tc>
          <w:tcPr>
            <w:tcW w:w="1206" w:type="dxa"/>
            <w:vMerge w:val="restart"/>
            <w:noWrap/>
            <w:hideMark/>
          </w:tcPr>
          <w:p w:rsidR="00142CBA" w:rsidRPr="00142CBA" w:rsidRDefault="00142CBA" w:rsidP="00142CBA">
            <w:r w:rsidRPr="00142CBA">
              <w:t>3 601,7</w:t>
            </w:r>
          </w:p>
        </w:tc>
        <w:tc>
          <w:tcPr>
            <w:tcW w:w="1289" w:type="dxa"/>
            <w:vMerge w:val="restart"/>
            <w:noWrap/>
            <w:hideMark/>
          </w:tcPr>
          <w:p w:rsidR="00142CBA" w:rsidRPr="00142CBA" w:rsidRDefault="00142CBA" w:rsidP="00142CBA">
            <w:r w:rsidRPr="00142CBA">
              <w:t>77,6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vMerge w:val="restart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5"/>
        </w:trPr>
        <w:tc>
          <w:tcPr>
            <w:tcW w:w="1394" w:type="dxa"/>
            <w:vMerge/>
            <w:hideMark/>
          </w:tcPr>
          <w:p w:rsidR="00142CBA" w:rsidRPr="00142CBA" w:rsidRDefault="00142CBA"/>
        </w:tc>
        <w:tc>
          <w:tcPr>
            <w:tcW w:w="2307" w:type="dxa"/>
            <w:vMerge/>
            <w:hideMark/>
          </w:tcPr>
          <w:p w:rsidR="00142CBA" w:rsidRPr="00142CBA" w:rsidRDefault="00142CBA"/>
        </w:tc>
        <w:tc>
          <w:tcPr>
            <w:tcW w:w="1318" w:type="dxa"/>
            <w:vMerge/>
            <w:hideMark/>
          </w:tcPr>
          <w:p w:rsidR="00142CBA" w:rsidRPr="00142CBA" w:rsidRDefault="00142CBA"/>
        </w:tc>
        <w:tc>
          <w:tcPr>
            <w:tcW w:w="1206" w:type="dxa"/>
            <w:vMerge/>
            <w:hideMark/>
          </w:tcPr>
          <w:p w:rsidR="00142CBA" w:rsidRPr="00142CBA" w:rsidRDefault="00142CBA"/>
        </w:tc>
        <w:tc>
          <w:tcPr>
            <w:tcW w:w="1289" w:type="dxa"/>
            <w:vMerge/>
            <w:hideMark/>
          </w:tcPr>
          <w:p w:rsidR="00142CBA" w:rsidRPr="00142CBA" w:rsidRDefault="00142CBA"/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vMerge/>
            <w:hideMark/>
          </w:tcPr>
          <w:p w:rsidR="00142CBA" w:rsidRPr="00142CBA" w:rsidRDefault="00142CBA"/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624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>000 01 05 02 01 10 0000 610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Уменьшение прочих остатков денежных средств бюджетов сельских поселений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t>4 644,0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3 601,7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77,6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624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 xml:space="preserve">000 01 06 00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0000 000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624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 xml:space="preserve">000 01 06 05 00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0000 000</w:t>
            </w:r>
          </w:p>
        </w:tc>
        <w:tc>
          <w:tcPr>
            <w:tcW w:w="2307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765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 xml:space="preserve">000 01 06 05 00 </w:t>
            </w:r>
            <w:proofErr w:type="spellStart"/>
            <w:r w:rsidRPr="00142CBA">
              <w:t>00</w:t>
            </w:r>
            <w:proofErr w:type="spellEnd"/>
            <w:r w:rsidRPr="00142CBA">
              <w:t xml:space="preserve"> 0000 600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1035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>000 01 06 05 02 00 0000 600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1275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>000 01 06 05 02 05 0000 640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 xml:space="preserve">Возврат бюджетных кредитов, предоставленных другим бюджетам бюджетной системы Российской Федерации из бюджетов муниципальных </w:t>
            </w:r>
            <w:r w:rsidRPr="00142CBA">
              <w:lastRenderedPageBreak/>
              <w:t>районов в валюте Российской Федерации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lastRenderedPageBreak/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936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lastRenderedPageBreak/>
              <w:t xml:space="preserve">000 01 00 </w:t>
            </w:r>
            <w:proofErr w:type="spellStart"/>
            <w:r w:rsidRPr="00142CBA">
              <w:t>00</w:t>
            </w:r>
            <w:proofErr w:type="spellEnd"/>
            <w:r w:rsidRPr="00142CBA">
              <w:t xml:space="preserve"> </w:t>
            </w:r>
            <w:proofErr w:type="spellStart"/>
            <w:r w:rsidRPr="00142CBA">
              <w:t>00</w:t>
            </w:r>
            <w:proofErr w:type="spellEnd"/>
            <w:r w:rsidRPr="00142CBA">
              <w:t xml:space="preserve"> </w:t>
            </w:r>
            <w:proofErr w:type="spellStart"/>
            <w:r w:rsidRPr="00142CBA">
              <w:t>00</w:t>
            </w:r>
            <w:proofErr w:type="spellEnd"/>
            <w:r w:rsidRPr="00142CBA">
              <w:t xml:space="preserve"> 0000 </w:t>
            </w:r>
            <w:proofErr w:type="spellStart"/>
            <w:r w:rsidRPr="00142CBA">
              <w:t>0000</w:t>
            </w:r>
            <w:proofErr w:type="spellEnd"/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Итого источников внутреннего финансирования дефицита бюджета Белозерьевского сельского поселения Ромодановского муниципального района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1 137,6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97,2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8,5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2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Привлечение средств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2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Погашение основной суммы задолженности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2"/>
        </w:trPr>
        <w:tc>
          <w:tcPr>
            <w:tcW w:w="1394" w:type="dxa"/>
            <w:noWrap/>
            <w:hideMark/>
          </w:tcPr>
          <w:p w:rsidR="00142CBA" w:rsidRPr="00142CBA" w:rsidRDefault="00142CBA"/>
        </w:tc>
        <w:tc>
          <w:tcPr>
            <w:tcW w:w="2307" w:type="dxa"/>
            <w:noWrap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1318" w:type="dxa"/>
            <w:noWrap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1206" w:type="dxa"/>
            <w:noWrap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1289" w:type="dxa"/>
            <w:noWrap/>
            <w:hideMark/>
          </w:tcPr>
          <w:p w:rsidR="00142CBA" w:rsidRPr="00142CBA" w:rsidRDefault="00142CBA"/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</w:tbl>
    <w:p w:rsidR="00142CBA" w:rsidRPr="00A75A31" w:rsidRDefault="00142CBA">
      <w:pPr>
        <w:rPr>
          <w:sz w:val="20"/>
          <w:szCs w:val="20"/>
        </w:rPr>
      </w:pPr>
    </w:p>
    <w:sectPr w:rsidR="00142CBA" w:rsidRPr="00A75A31" w:rsidSect="002D25C0">
      <w:headerReference w:type="even" r:id="rId6"/>
      <w:headerReference w:type="default" r:id="rId7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7FB" w:rsidRDefault="003577FB" w:rsidP="0043437C">
      <w:pPr>
        <w:spacing w:after="0" w:line="240" w:lineRule="auto"/>
      </w:pPr>
      <w:r>
        <w:separator/>
      </w:r>
    </w:p>
  </w:endnote>
  <w:endnote w:type="continuationSeparator" w:id="0">
    <w:p w:rsidR="003577FB" w:rsidRDefault="003577FB" w:rsidP="00434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7FB" w:rsidRDefault="003577FB" w:rsidP="0043437C">
      <w:pPr>
        <w:spacing w:after="0" w:line="240" w:lineRule="auto"/>
      </w:pPr>
      <w:r>
        <w:separator/>
      </w:r>
    </w:p>
  </w:footnote>
  <w:footnote w:type="continuationSeparator" w:id="0">
    <w:p w:rsidR="003577FB" w:rsidRDefault="003577FB" w:rsidP="004343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5C0" w:rsidRDefault="004658EF" w:rsidP="002D25C0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25C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25C0" w:rsidRDefault="002D25C0" w:rsidP="002D25C0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5C0" w:rsidRDefault="002D25C0" w:rsidP="002D25C0">
    <w:pPr>
      <w:pStyle w:val="a4"/>
      <w:ind w:right="360"/>
    </w:pPr>
  </w:p>
  <w:p w:rsidR="002D25C0" w:rsidRDefault="002D25C0" w:rsidP="002D25C0">
    <w:pPr>
      <w:pStyle w:val="a4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8C9"/>
    <w:rsid w:val="000F0978"/>
    <w:rsid w:val="00142CBA"/>
    <w:rsid w:val="0016226F"/>
    <w:rsid w:val="002D25C0"/>
    <w:rsid w:val="00337664"/>
    <w:rsid w:val="003577FB"/>
    <w:rsid w:val="0043437C"/>
    <w:rsid w:val="004658EF"/>
    <w:rsid w:val="00663166"/>
    <w:rsid w:val="0070651F"/>
    <w:rsid w:val="00A75A31"/>
    <w:rsid w:val="00C118C9"/>
    <w:rsid w:val="00CB3761"/>
    <w:rsid w:val="00D152F7"/>
    <w:rsid w:val="00D42771"/>
    <w:rsid w:val="00E01689"/>
    <w:rsid w:val="00E600D5"/>
    <w:rsid w:val="00E82287"/>
    <w:rsid w:val="00EF3CC5"/>
    <w:rsid w:val="00F373DB"/>
    <w:rsid w:val="00F52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18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C118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C118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118C9"/>
  </w:style>
  <w:style w:type="paragraph" w:styleId="a7">
    <w:name w:val="List Paragraph"/>
    <w:basedOn w:val="a"/>
    <w:uiPriority w:val="34"/>
    <w:qFormat/>
    <w:rsid w:val="00C118C9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A75A31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A75A31"/>
    <w:rPr>
      <w:color w:val="800080"/>
      <w:u w:val="single"/>
    </w:rPr>
  </w:style>
  <w:style w:type="paragraph" w:customStyle="1" w:styleId="font5">
    <w:name w:val="font5"/>
    <w:basedOn w:val="a"/>
    <w:rsid w:val="00A75A31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A75A31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9">
    <w:name w:val="xl69"/>
    <w:basedOn w:val="a"/>
    <w:rsid w:val="00A75A3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A75A3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A75A3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A75A3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A75A3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A75A3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A75A3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A75A3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A75A3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A75A3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75A3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03">
    <w:name w:val="xl103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A75A31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08">
    <w:name w:val="xl108"/>
    <w:basedOn w:val="a"/>
    <w:rsid w:val="00A75A31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09">
    <w:name w:val="xl109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A75A3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A75A3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A75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A75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8">
    <w:name w:val="xl128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A75A3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A75A3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2">
    <w:name w:val="xl142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A75A3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5">
    <w:name w:val="xl145"/>
    <w:basedOn w:val="a"/>
    <w:rsid w:val="00A75A3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A75A3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7">
    <w:name w:val="xl147"/>
    <w:basedOn w:val="a"/>
    <w:rsid w:val="00A75A3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rsid w:val="00A75A3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"/>
    <w:rsid w:val="00A75A3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rsid w:val="00A75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3">
    <w:name w:val="xl153"/>
    <w:basedOn w:val="a"/>
    <w:rsid w:val="00A75A3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4">
    <w:name w:val="xl154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A75A3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A75A3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A75A3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"/>
    <w:rsid w:val="00A75A3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2">
    <w:name w:val="xl162"/>
    <w:basedOn w:val="a"/>
    <w:rsid w:val="00A75A3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3">
    <w:name w:val="xl163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"/>
    <w:rsid w:val="00A75A3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5">
    <w:name w:val="xl165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6">
    <w:name w:val="xl166"/>
    <w:basedOn w:val="a"/>
    <w:rsid w:val="00A75A31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7">
    <w:name w:val="xl167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a"/>
    <w:rsid w:val="00A75A31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9">
    <w:name w:val="xl169"/>
    <w:basedOn w:val="a"/>
    <w:rsid w:val="00A75A3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D25C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8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21</Pages>
  <Words>6302</Words>
  <Characters>35923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8</cp:revision>
  <cp:lastPrinted>2023-05-15T10:47:00Z</cp:lastPrinted>
  <dcterms:created xsi:type="dcterms:W3CDTF">2023-04-25T06:06:00Z</dcterms:created>
  <dcterms:modified xsi:type="dcterms:W3CDTF">2023-05-15T10:49:00Z</dcterms:modified>
</cp:coreProperties>
</file>