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A93" w:rsidRDefault="00886A93" w:rsidP="004B0106">
      <w:pPr>
        <w:widowControl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06686F">
        <w:rPr>
          <w:rFonts w:ascii="Times New Roman" w:hAnsi="Times New Roman"/>
          <w:b/>
          <w:color w:val="auto"/>
          <w:sz w:val="28"/>
          <w:szCs w:val="28"/>
        </w:rPr>
        <w:t>СОВЕТ ДЕПУТАТОВ</w:t>
      </w:r>
    </w:p>
    <w:p w:rsidR="00886A93" w:rsidRDefault="00886A93" w:rsidP="004B0106">
      <w:pPr>
        <w:widowControl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ЛИПКИНСКОГО СЕЛЬСКОГО ПОСЕЛЕНИЯ</w:t>
      </w:r>
    </w:p>
    <w:p w:rsidR="00886A93" w:rsidRPr="0006686F" w:rsidRDefault="00886A93" w:rsidP="004B0106">
      <w:pPr>
        <w:widowControl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06686F">
        <w:rPr>
          <w:rFonts w:ascii="Times New Roman" w:hAnsi="Times New Roman"/>
          <w:b/>
          <w:color w:val="auto"/>
          <w:sz w:val="28"/>
          <w:szCs w:val="28"/>
        </w:rPr>
        <w:t>РОМОДАНОВСКОГО МУНИЦИПАЛЬНОГО РАЙОНА</w:t>
      </w:r>
    </w:p>
    <w:p w:rsidR="00886A93" w:rsidRPr="0006686F" w:rsidRDefault="00886A93" w:rsidP="004B0106">
      <w:pPr>
        <w:keepNext/>
        <w:widowControl/>
        <w:jc w:val="center"/>
        <w:outlineLvl w:val="0"/>
        <w:rPr>
          <w:rFonts w:ascii="Times New Roman" w:hAnsi="Times New Roman"/>
          <w:b/>
          <w:color w:val="auto"/>
          <w:sz w:val="28"/>
          <w:szCs w:val="28"/>
        </w:rPr>
      </w:pPr>
      <w:r w:rsidRPr="0006686F">
        <w:rPr>
          <w:rFonts w:ascii="Times New Roman" w:hAnsi="Times New Roman"/>
          <w:b/>
          <w:color w:val="auto"/>
          <w:sz w:val="28"/>
          <w:szCs w:val="28"/>
        </w:rPr>
        <w:t>РЕСПУБЛИКИ МОРДОВИЯ</w:t>
      </w:r>
    </w:p>
    <w:p w:rsidR="00886A93" w:rsidRPr="0006686F" w:rsidRDefault="00886A93" w:rsidP="0006686F">
      <w:pPr>
        <w:widowControl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886A93" w:rsidRPr="0006686F" w:rsidRDefault="00886A93" w:rsidP="0006686F">
      <w:pPr>
        <w:widowControl/>
        <w:jc w:val="center"/>
        <w:rPr>
          <w:rFonts w:ascii="Times New Roman" w:hAnsi="Times New Roman"/>
          <w:b/>
          <w:color w:val="auto"/>
          <w:sz w:val="40"/>
          <w:szCs w:val="40"/>
        </w:rPr>
      </w:pPr>
      <w:r w:rsidRPr="0006686F">
        <w:rPr>
          <w:rFonts w:ascii="Times New Roman" w:hAnsi="Times New Roman"/>
          <w:b/>
          <w:color w:val="auto"/>
          <w:sz w:val="40"/>
          <w:szCs w:val="40"/>
        </w:rPr>
        <w:t>РЕШЕНИЕ</w:t>
      </w:r>
    </w:p>
    <w:p w:rsidR="00886A93" w:rsidRPr="0006686F" w:rsidRDefault="00886A93" w:rsidP="0006686F">
      <w:pPr>
        <w:widowControl/>
        <w:rPr>
          <w:rFonts w:ascii="Times New Roman" w:hAnsi="Times New Roman"/>
          <w:color w:val="auto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oHBFfSgCAABJBAAADgAAAAAAAAAAAAAAAAAuAgAAZHJzL2Uy&#10;b0RvYy54bWxQSwECLQAUAAYACAAAACEALmMidd8AAAAIAQAADwAAAAAAAAAAAAAAAACCBAAAZHJz&#10;L2Rvd25yZXYueG1sUEsFBgAAAAAEAAQA8wAAAI4FAAAAAA==&#10;" strokeweight="1.5pt"/>
        </w:pict>
      </w:r>
    </w:p>
    <w:p w:rsidR="00886A93" w:rsidRPr="0006686F" w:rsidRDefault="00886A93" w:rsidP="0006686F">
      <w:pPr>
        <w:widowControl/>
        <w:rPr>
          <w:rFonts w:ascii="Times New Roman" w:hAnsi="Times New Roman"/>
          <w:color w:val="auto"/>
          <w:sz w:val="28"/>
          <w:szCs w:val="28"/>
        </w:rPr>
      </w:pPr>
    </w:p>
    <w:p w:rsidR="00886A93" w:rsidRPr="0006686F" w:rsidRDefault="00886A93" w:rsidP="0006686F">
      <w:pPr>
        <w:widowControl/>
        <w:rPr>
          <w:rFonts w:ascii="Times New Roman" w:hAnsi="Times New Roman"/>
          <w:color w:val="auto"/>
          <w:sz w:val="24"/>
          <w:szCs w:val="24"/>
        </w:rPr>
      </w:pPr>
      <w:r w:rsidRPr="0006686F">
        <w:rPr>
          <w:rFonts w:ascii="Times New Roman" w:hAnsi="Times New Roman"/>
          <w:color w:val="auto"/>
          <w:sz w:val="24"/>
          <w:szCs w:val="24"/>
        </w:rPr>
        <w:t xml:space="preserve">   от «</w:t>
      </w:r>
      <w:r>
        <w:rPr>
          <w:rFonts w:ascii="Times New Roman" w:hAnsi="Times New Roman"/>
          <w:color w:val="auto"/>
          <w:sz w:val="24"/>
          <w:szCs w:val="24"/>
        </w:rPr>
        <w:t>9» марта</w:t>
      </w:r>
      <w:r w:rsidRPr="0006686F">
        <w:rPr>
          <w:rFonts w:ascii="Times New Roman" w:hAnsi="Times New Roman"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06686F">
          <w:rPr>
            <w:rFonts w:ascii="Times New Roman" w:hAnsi="Times New Roman"/>
            <w:color w:val="auto"/>
            <w:sz w:val="24"/>
            <w:szCs w:val="24"/>
          </w:rPr>
          <w:t>202</w:t>
        </w:r>
        <w:r>
          <w:rPr>
            <w:rFonts w:ascii="Times New Roman" w:hAnsi="Times New Roman"/>
            <w:color w:val="auto"/>
            <w:sz w:val="24"/>
            <w:szCs w:val="24"/>
          </w:rPr>
          <w:t xml:space="preserve">2 </w:t>
        </w:r>
        <w:r w:rsidRPr="0006686F">
          <w:rPr>
            <w:rFonts w:ascii="Times New Roman" w:hAnsi="Times New Roman"/>
            <w:color w:val="auto"/>
            <w:sz w:val="24"/>
            <w:szCs w:val="24"/>
          </w:rPr>
          <w:t>г</w:t>
        </w:r>
      </w:smartTag>
      <w:r w:rsidRPr="0006686F">
        <w:rPr>
          <w:rFonts w:ascii="Times New Roman" w:hAnsi="Times New Roman"/>
          <w:color w:val="auto"/>
          <w:sz w:val="24"/>
          <w:szCs w:val="24"/>
        </w:rPr>
        <w:t xml:space="preserve">.                                                                 </w:t>
      </w:r>
      <w:r>
        <w:rPr>
          <w:rFonts w:ascii="Times New Roman" w:hAnsi="Times New Roman"/>
          <w:color w:val="auto"/>
          <w:sz w:val="24"/>
          <w:szCs w:val="24"/>
        </w:rPr>
        <w:t xml:space="preserve">                             № 7</w:t>
      </w:r>
    </w:p>
    <w:p w:rsidR="00886A93" w:rsidRPr="0006686F" w:rsidRDefault="00886A93" w:rsidP="0006686F">
      <w:pPr>
        <w:widowControl/>
        <w:rPr>
          <w:rFonts w:ascii="Times New Roman" w:hAnsi="Times New Roman"/>
          <w:color w:val="auto"/>
          <w:sz w:val="28"/>
          <w:szCs w:val="28"/>
        </w:rPr>
      </w:pPr>
    </w:p>
    <w:p w:rsidR="00886A93" w:rsidRPr="0006686F" w:rsidRDefault="00886A93" w:rsidP="0006686F">
      <w:pPr>
        <w:widowControl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п. Липки</w:t>
      </w:r>
    </w:p>
    <w:p w:rsidR="00886A93" w:rsidRPr="0006686F" w:rsidRDefault="00886A93" w:rsidP="0006686F">
      <w:pPr>
        <w:widowControl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86A93" w:rsidRPr="0006686F" w:rsidRDefault="00886A93" w:rsidP="0006686F">
      <w:pPr>
        <w:widowControl/>
        <w:tabs>
          <w:tab w:val="left" w:pos="0"/>
        </w:tabs>
        <w:suppressAutoHyphens/>
        <w:ind w:right="4251"/>
        <w:jc w:val="both"/>
        <w:rPr>
          <w:rFonts w:ascii="Times New Roman" w:hAnsi="Times New Roman"/>
          <w:color w:val="auto"/>
          <w:sz w:val="28"/>
          <w:szCs w:val="28"/>
        </w:rPr>
      </w:pPr>
      <w:r w:rsidRPr="00DE7ACA">
        <w:rPr>
          <w:rFonts w:ascii="Times New Roman" w:hAnsi="Times New Roman"/>
          <w:b/>
          <w:color w:val="auto"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Липкинского сельского поселения </w:t>
      </w:r>
      <w:r w:rsidRPr="00DE7ACA">
        <w:rPr>
          <w:rFonts w:ascii="Times New Roman" w:hAnsi="Times New Roman"/>
          <w:b/>
          <w:color w:val="auto"/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rFonts w:ascii="Times New Roman" w:hAnsi="Times New Roman"/>
          <w:b/>
          <w:color w:val="auto"/>
          <w:sz w:val="28"/>
          <w:szCs w:val="28"/>
        </w:rPr>
        <w:t>30</w:t>
      </w:r>
      <w:r w:rsidRPr="00DE7AC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auto"/>
          <w:sz w:val="28"/>
          <w:szCs w:val="28"/>
        </w:rPr>
        <w:t>декабря</w:t>
      </w:r>
      <w:r w:rsidRPr="00DE7AC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DE7ACA">
          <w:rPr>
            <w:rFonts w:ascii="Times New Roman" w:hAnsi="Times New Roman"/>
            <w:b/>
            <w:color w:val="auto"/>
            <w:sz w:val="28"/>
            <w:szCs w:val="28"/>
          </w:rPr>
          <w:t>2021 г</w:t>
        </w:r>
      </w:smartTag>
      <w:r w:rsidRPr="00DE7ACA">
        <w:rPr>
          <w:rFonts w:ascii="Times New Roman" w:hAnsi="Times New Roman"/>
          <w:b/>
          <w:color w:val="auto"/>
          <w:sz w:val="28"/>
          <w:szCs w:val="28"/>
        </w:rPr>
        <w:t>. № 1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5 «Об </w:t>
      </w:r>
      <w:r w:rsidRPr="0006686F">
        <w:rPr>
          <w:rFonts w:ascii="Times New Roman" w:hAnsi="Times New Roman"/>
          <w:b/>
          <w:color w:val="auto"/>
          <w:sz w:val="28"/>
          <w:szCs w:val="28"/>
        </w:rPr>
        <w:t xml:space="preserve">утверждении Положения о муниципальном контроле в </w:t>
      </w:r>
      <w:r>
        <w:rPr>
          <w:rFonts w:ascii="Times New Roman" w:hAnsi="Times New Roman"/>
          <w:b/>
          <w:color w:val="auto"/>
          <w:sz w:val="28"/>
          <w:szCs w:val="28"/>
        </w:rPr>
        <w:t>сфере благоустройства на территории Липкинского сельского поселения»</w:t>
      </w:r>
    </w:p>
    <w:p w:rsidR="00886A93" w:rsidRDefault="00886A93" w:rsidP="00345DC0">
      <w:pPr>
        <w:jc w:val="both"/>
        <w:rPr>
          <w:rFonts w:ascii="Times New Roman" w:hAnsi="Times New Roman"/>
          <w:sz w:val="28"/>
          <w:szCs w:val="28"/>
        </w:rPr>
      </w:pPr>
    </w:p>
    <w:p w:rsidR="00886A93" w:rsidRDefault="00886A93" w:rsidP="0009551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45DC0">
        <w:rPr>
          <w:rFonts w:ascii="Times New Roman" w:hAnsi="Times New Roman"/>
          <w:sz w:val="28"/>
          <w:szCs w:val="28"/>
        </w:rPr>
        <w:t>В соответствии с пунктом 19 части 1 статьи 14 Федерального закона от 06.10.2003 года №131-ФЗ «Об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345DC0">
        <w:rPr>
          <w:rFonts w:ascii="Times New Roman" w:hAnsi="Times New Roman"/>
          <w:sz w:val="28"/>
          <w:szCs w:val="28"/>
        </w:rPr>
        <w:t xml:space="preserve">, Федеральным законом от 31.07.2020 года №248-ФЗ «О государственном контроле (надзоре) и муниципальном контроле в Российской Федерации», Уставом </w:t>
      </w:r>
      <w:r w:rsidRPr="00345DC0">
        <w:rPr>
          <w:rFonts w:ascii="Times New Roman" w:hAnsi="Times New Roman"/>
          <w:bCs/>
          <w:sz w:val="28"/>
          <w:szCs w:val="28"/>
        </w:rPr>
        <w:t>Липкинского сельского поселения</w:t>
      </w:r>
      <w:r w:rsidRPr="00345DC0">
        <w:rPr>
          <w:rFonts w:ascii="Times New Roman" w:hAnsi="Times New Roman"/>
          <w:sz w:val="28"/>
          <w:szCs w:val="28"/>
        </w:rPr>
        <w:t>, Совет депутатов</w:t>
      </w:r>
      <w:r w:rsidRPr="00345DC0">
        <w:rPr>
          <w:rFonts w:ascii="Times New Roman" w:hAnsi="Times New Roman"/>
          <w:bCs/>
          <w:sz w:val="28"/>
          <w:szCs w:val="28"/>
        </w:rPr>
        <w:t xml:space="preserve"> Липкинского сельского поселения</w:t>
      </w:r>
      <w:r w:rsidRPr="00345DC0">
        <w:rPr>
          <w:rFonts w:ascii="Times New Roman" w:hAnsi="Times New Roman"/>
          <w:sz w:val="28"/>
          <w:szCs w:val="28"/>
        </w:rPr>
        <w:t xml:space="preserve"> решил</w:t>
      </w:r>
      <w:r w:rsidRPr="005B30E6">
        <w:rPr>
          <w:rFonts w:ascii="Times New Roman" w:hAnsi="Times New Roman"/>
          <w:color w:val="auto"/>
          <w:sz w:val="28"/>
          <w:szCs w:val="28"/>
          <w:lang w:eastAsia="zh-CN"/>
        </w:rPr>
        <w:t>:</w:t>
      </w:r>
    </w:p>
    <w:p w:rsidR="00886A93" w:rsidRDefault="00886A93" w:rsidP="0009551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86A93" w:rsidRPr="006107BC" w:rsidRDefault="00886A93" w:rsidP="00DE7ACA">
      <w:pPr>
        <w:pStyle w:val="ConsPlusNormal"/>
        <w:tabs>
          <w:tab w:val="left" w:pos="1701"/>
        </w:tabs>
        <w:ind w:firstLine="709"/>
        <w:jc w:val="both"/>
        <w:rPr>
          <w:sz w:val="28"/>
        </w:rPr>
      </w:pPr>
      <w:r>
        <w:rPr>
          <w:sz w:val="28"/>
        </w:rPr>
        <w:t xml:space="preserve">1. Внести изменение в решение Совета депутатов Липкинского Сельского поселения </w:t>
      </w:r>
      <w:r w:rsidRPr="00DE7ACA">
        <w:rPr>
          <w:sz w:val="28"/>
        </w:rPr>
        <w:t xml:space="preserve">Ромодановского муниципального района Республики </w:t>
      </w:r>
      <w:r w:rsidRPr="006107BC">
        <w:rPr>
          <w:sz w:val="28"/>
        </w:rPr>
        <w:t xml:space="preserve">Мордовия от 30 декабря </w:t>
      </w:r>
      <w:smartTag w:uri="urn:schemas-microsoft-com:office:smarttags" w:element="metricconverter">
        <w:smartTagPr>
          <w:attr w:name="ProductID" w:val="2021 г"/>
        </w:smartTagPr>
        <w:r w:rsidRPr="006107BC">
          <w:rPr>
            <w:sz w:val="28"/>
          </w:rPr>
          <w:t>2021 г</w:t>
        </w:r>
      </w:smartTag>
      <w:r w:rsidRPr="006107BC">
        <w:rPr>
          <w:sz w:val="28"/>
        </w:rPr>
        <w:t>. № 15 «Об утверждении Положения о муниципальном контроле в сфере благоустройства на территории Липкинского сельского поселения», изложив Приложение в редакции согласно приложению к настоящему решению.</w:t>
      </w:r>
    </w:p>
    <w:p w:rsidR="00886A93" w:rsidRPr="006107BC" w:rsidRDefault="00886A93" w:rsidP="00DE61CF">
      <w:pPr>
        <w:autoSpaceDE w:val="0"/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6107BC">
        <w:rPr>
          <w:rFonts w:ascii="Times New Roman" w:hAnsi="Times New Roman"/>
          <w:color w:val="auto"/>
          <w:sz w:val="28"/>
          <w:szCs w:val="28"/>
        </w:rPr>
        <w:t xml:space="preserve">2. </w:t>
      </w:r>
      <w:r w:rsidRPr="006107BC">
        <w:rPr>
          <w:rFonts w:ascii="Times New Roman" w:hAnsi="Times New Roman"/>
          <w:bCs/>
          <w:color w:val="auto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886A93" w:rsidRPr="006107BC" w:rsidRDefault="00886A93" w:rsidP="00DE61CF">
      <w:pPr>
        <w:autoSpaceDE w:val="0"/>
        <w:rPr>
          <w:rFonts w:ascii="Times New Roman" w:hAnsi="Times New Roman"/>
          <w:color w:val="auto"/>
          <w:sz w:val="28"/>
          <w:szCs w:val="28"/>
        </w:rPr>
      </w:pPr>
    </w:p>
    <w:p w:rsidR="00886A93" w:rsidRPr="006107BC" w:rsidRDefault="00886A93" w:rsidP="00DE61CF">
      <w:pPr>
        <w:autoSpaceDE w:val="0"/>
        <w:rPr>
          <w:rFonts w:ascii="Times New Roman" w:hAnsi="Times New Roman"/>
          <w:color w:val="auto"/>
          <w:sz w:val="28"/>
          <w:szCs w:val="28"/>
        </w:rPr>
      </w:pPr>
    </w:p>
    <w:p w:rsidR="00886A93" w:rsidRPr="006107BC" w:rsidRDefault="00886A93" w:rsidP="00DE61CF">
      <w:pPr>
        <w:autoSpaceDE w:val="0"/>
        <w:rPr>
          <w:rFonts w:ascii="Times New Roman" w:hAnsi="Times New Roman"/>
          <w:color w:val="auto"/>
          <w:sz w:val="28"/>
          <w:szCs w:val="28"/>
        </w:rPr>
      </w:pPr>
    </w:p>
    <w:p w:rsidR="00886A93" w:rsidRPr="006107BC" w:rsidRDefault="00886A93" w:rsidP="00DE61CF">
      <w:pPr>
        <w:rPr>
          <w:rFonts w:ascii="Times New Roman" w:hAnsi="Times New Roman"/>
          <w:sz w:val="28"/>
          <w:szCs w:val="28"/>
        </w:rPr>
      </w:pPr>
      <w:r w:rsidRPr="006107BC">
        <w:rPr>
          <w:rFonts w:ascii="Times New Roman" w:hAnsi="Times New Roman"/>
          <w:sz w:val="28"/>
          <w:szCs w:val="28"/>
        </w:rPr>
        <w:t xml:space="preserve">   Глава Липкинского    </w:t>
      </w:r>
    </w:p>
    <w:p w:rsidR="00886A93" w:rsidRPr="00A365FA" w:rsidRDefault="00886A93" w:rsidP="00DE61CF">
      <w:pPr>
        <w:rPr>
          <w:rFonts w:ascii="Times New Roman" w:hAnsi="Times New Roman"/>
        </w:rPr>
      </w:pPr>
      <w:r w:rsidRPr="006107BC">
        <w:rPr>
          <w:rFonts w:ascii="Times New Roman" w:hAnsi="Times New Roman"/>
          <w:sz w:val="28"/>
          <w:szCs w:val="28"/>
        </w:rPr>
        <w:t xml:space="preserve">   сельского поселения                                                                  Л.П.Новикова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033FA8">
        <w:rPr>
          <w:rFonts w:ascii="Times New Roman" w:hAnsi="Times New Roman"/>
          <w:sz w:val="28"/>
          <w:szCs w:val="28"/>
        </w:rPr>
        <w:t xml:space="preserve">   </w:t>
      </w:r>
    </w:p>
    <w:p w:rsidR="00886A93" w:rsidRPr="00F5338D" w:rsidRDefault="00886A93" w:rsidP="00F5338D">
      <w:pPr>
        <w:widowControl/>
        <w:spacing w:after="200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sz w:val="30"/>
          <w:szCs w:val="30"/>
          <w:shd w:val="clear" w:color="auto" w:fill="FFFFFF"/>
        </w:rPr>
        <w:br w:type="page"/>
      </w:r>
      <w:r w:rsidRPr="00F5338D">
        <w:rPr>
          <w:rFonts w:ascii="Times New Roman" w:hAnsi="Times New Roman"/>
          <w:sz w:val="24"/>
          <w:szCs w:val="24"/>
          <w:shd w:val="clear" w:color="auto" w:fill="FFFFFF"/>
        </w:rPr>
        <w:t xml:space="preserve">Приложение </w:t>
      </w:r>
    </w:p>
    <w:p w:rsidR="00886A93" w:rsidRPr="00F5338D" w:rsidRDefault="00886A93" w:rsidP="00F5338D">
      <w:pPr>
        <w:widowControl/>
        <w:spacing w:after="200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F5338D">
        <w:rPr>
          <w:rFonts w:ascii="Times New Roman" w:hAnsi="Times New Roman"/>
          <w:sz w:val="24"/>
          <w:szCs w:val="24"/>
          <w:shd w:val="clear" w:color="auto" w:fill="FFFFFF"/>
        </w:rPr>
        <w:t>к решению Совета депутатов</w:t>
      </w:r>
    </w:p>
    <w:p w:rsidR="00886A93" w:rsidRPr="006107BC" w:rsidRDefault="00886A93" w:rsidP="00F5338D">
      <w:pPr>
        <w:pStyle w:val="ConsPlusNormal"/>
        <w:tabs>
          <w:tab w:val="left" w:pos="709"/>
        </w:tabs>
        <w:jc w:val="right"/>
        <w:rPr>
          <w:bCs/>
          <w:szCs w:val="24"/>
          <w:shd w:val="clear" w:color="auto" w:fill="FFFFFF"/>
        </w:rPr>
      </w:pPr>
      <w:r w:rsidRPr="006107BC">
        <w:rPr>
          <w:szCs w:val="24"/>
          <w:shd w:val="clear" w:color="auto" w:fill="FFFFFF"/>
        </w:rPr>
        <w:t xml:space="preserve"> Липкинского сельского поселения</w:t>
      </w:r>
    </w:p>
    <w:p w:rsidR="00886A93" w:rsidRPr="006107BC" w:rsidRDefault="00886A93" w:rsidP="00F5338D">
      <w:pPr>
        <w:pStyle w:val="ConsPlusNormal"/>
        <w:tabs>
          <w:tab w:val="left" w:pos="709"/>
        </w:tabs>
        <w:jc w:val="right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от «9» марта</w:t>
      </w:r>
      <w:r w:rsidRPr="006107BC">
        <w:rPr>
          <w:szCs w:val="24"/>
          <w:shd w:val="clear" w:color="auto" w:fill="FFFFFF"/>
        </w:rPr>
        <w:t xml:space="preserve"> 2022</w:t>
      </w:r>
      <w:r>
        <w:rPr>
          <w:szCs w:val="24"/>
          <w:shd w:val="clear" w:color="auto" w:fill="FFFFFF"/>
        </w:rPr>
        <w:t>г. № 7</w:t>
      </w:r>
    </w:p>
    <w:p w:rsidR="00886A93" w:rsidRPr="006107BC" w:rsidRDefault="00886A93" w:rsidP="008C44C7">
      <w:pPr>
        <w:pStyle w:val="ConsPlusNormal"/>
        <w:tabs>
          <w:tab w:val="left" w:pos="709"/>
        </w:tabs>
        <w:jc w:val="center"/>
        <w:rPr>
          <w:color w:val="000000"/>
          <w:sz w:val="28"/>
          <w:szCs w:val="28"/>
          <w:shd w:val="clear" w:color="auto" w:fill="FFFFFF"/>
        </w:rPr>
      </w:pPr>
    </w:p>
    <w:p w:rsidR="00886A93" w:rsidRPr="006107BC" w:rsidRDefault="00886A93" w:rsidP="008C44C7">
      <w:pPr>
        <w:pStyle w:val="ConsPlusNormal"/>
        <w:tabs>
          <w:tab w:val="left" w:pos="709"/>
        </w:tabs>
        <w:jc w:val="center"/>
        <w:rPr>
          <w:b/>
          <w:sz w:val="28"/>
          <w:szCs w:val="28"/>
          <w:shd w:val="clear" w:color="auto" w:fill="FFFFFF"/>
        </w:rPr>
      </w:pPr>
      <w:r w:rsidRPr="006107BC">
        <w:rPr>
          <w:b/>
          <w:sz w:val="28"/>
          <w:szCs w:val="28"/>
          <w:shd w:val="clear" w:color="auto" w:fill="FFFFFF"/>
        </w:rPr>
        <w:t xml:space="preserve">Положение </w:t>
      </w:r>
    </w:p>
    <w:p w:rsidR="00886A93" w:rsidRDefault="00886A93" w:rsidP="008C44C7">
      <w:pPr>
        <w:pStyle w:val="ConsPlusNormal"/>
        <w:tabs>
          <w:tab w:val="left" w:pos="709"/>
        </w:tabs>
        <w:jc w:val="center"/>
        <w:rPr>
          <w:b/>
          <w:bCs/>
          <w:sz w:val="28"/>
          <w:szCs w:val="28"/>
          <w:shd w:val="clear" w:color="auto" w:fill="FFFFFF"/>
        </w:rPr>
      </w:pPr>
      <w:r w:rsidRPr="006107BC">
        <w:rPr>
          <w:b/>
          <w:bCs/>
          <w:sz w:val="28"/>
          <w:szCs w:val="28"/>
          <w:shd w:val="clear" w:color="auto" w:fill="FFFFFF"/>
        </w:rPr>
        <w:t>о муниципальном контроле в сфере благоустройства на</w:t>
      </w:r>
      <w:r w:rsidRPr="00921A20">
        <w:rPr>
          <w:b/>
          <w:bCs/>
          <w:sz w:val="28"/>
          <w:szCs w:val="28"/>
          <w:shd w:val="clear" w:color="auto" w:fill="FFFFFF"/>
        </w:rPr>
        <w:t xml:space="preserve"> территории Липкинского сельского поселения</w:t>
      </w:r>
    </w:p>
    <w:p w:rsidR="00886A93" w:rsidRPr="00921A20" w:rsidRDefault="00886A93" w:rsidP="008C44C7">
      <w:pPr>
        <w:pStyle w:val="ConsPlusNormal"/>
        <w:tabs>
          <w:tab w:val="left" w:pos="709"/>
        </w:tabs>
        <w:jc w:val="center"/>
        <w:rPr>
          <w:bCs/>
          <w:sz w:val="28"/>
          <w:szCs w:val="28"/>
          <w:shd w:val="clear" w:color="auto" w:fill="FFFFFF"/>
        </w:rPr>
      </w:pPr>
    </w:p>
    <w:p w:rsidR="00886A93" w:rsidRPr="00921A20" w:rsidRDefault="00886A93" w:rsidP="00BF6F40">
      <w:pPr>
        <w:pStyle w:val="ConsPlusNormal"/>
        <w:tabs>
          <w:tab w:val="left" w:pos="709"/>
        </w:tabs>
        <w:jc w:val="center"/>
        <w:rPr>
          <w:b/>
          <w:bCs/>
          <w:sz w:val="28"/>
          <w:szCs w:val="28"/>
          <w:shd w:val="clear" w:color="auto" w:fill="FFFFFF"/>
        </w:rPr>
      </w:pPr>
      <w:r w:rsidRPr="00921A20">
        <w:rPr>
          <w:b/>
          <w:bCs/>
          <w:sz w:val="28"/>
          <w:szCs w:val="28"/>
          <w:shd w:val="clear" w:color="auto" w:fill="FFFFFF"/>
        </w:rPr>
        <w:t>1. Общие положения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1. Настоящее Положение устанавливает порядок организации и осуществления </w:t>
      </w:r>
      <w:bookmarkStart w:id="0" w:name="_Hlk79156810"/>
      <w:bookmarkStart w:id="1" w:name="_Hlk79673330"/>
      <w:r w:rsidRPr="00921A20">
        <w:rPr>
          <w:sz w:val="28"/>
          <w:szCs w:val="28"/>
          <w:shd w:val="clear" w:color="auto" w:fill="FFFFFF"/>
        </w:rPr>
        <w:t xml:space="preserve">муниципального контроля </w:t>
      </w:r>
      <w:bookmarkEnd w:id="0"/>
      <w:r w:rsidRPr="00921A20">
        <w:rPr>
          <w:bCs/>
          <w:sz w:val="28"/>
          <w:szCs w:val="28"/>
          <w:shd w:val="clear" w:color="auto" w:fill="FFFFFF"/>
        </w:rPr>
        <w:t>в сфере благоустройства на территории Липкинского сельского поселения</w:t>
      </w:r>
      <w:r w:rsidRPr="00921A20">
        <w:rPr>
          <w:sz w:val="28"/>
          <w:szCs w:val="28"/>
          <w:shd w:val="clear" w:color="auto" w:fill="FFFFFF"/>
        </w:rPr>
        <w:t xml:space="preserve"> (далее – муниципальный контроль в сфере благоустройства)</w:t>
      </w:r>
      <w:bookmarkEnd w:id="1"/>
      <w:r w:rsidRPr="00921A20">
        <w:rPr>
          <w:sz w:val="28"/>
          <w:szCs w:val="28"/>
          <w:shd w:val="clear" w:color="auto" w:fill="FFFFFF"/>
        </w:rPr>
        <w:t>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2. Предметом муниципального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Правил благоустройства на территории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</w:t>
      </w:r>
      <w:r w:rsidRPr="00921A20">
        <w:rPr>
          <w:iCs/>
          <w:sz w:val="28"/>
          <w:szCs w:val="28"/>
          <w:shd w:val="clear" w:color="auto" w:fill="FFFFFF"/>
        </w:rPr>
        <w:t>сельского поселения</w:t>
      </w:r>
      <w:r w:rsidRPr="00921A20">
        <w:rPr>
          <w:i/>
          <w:iCs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>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3. Муниципальный контроль в сфере благоустройства осуществляется администрацией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сельского поселения (далее – Контрольный орган). 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4. Должностными лицами Контрольного органа, уполномоченными осуществлять муниципальный контроль в сфере благоустройства, являются: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заместител</w:t>
      </w:r>
      <w:r>
        <w:rPr>
          <w:sz w:val="28"/>
          <w:szCs w:val="28"/>
          <w:shd w:val="clear" w:color="auto" w:fill="FFFFFF"/>
        </w:rPr>
        <w:t>и</w:t>
      </w:r>
      <w:r w:rsidRPr="00921A20">
        <w:rPr>
          <w:sz w:val="28"/>
          <w:szCs w:val="28"/>
          <w:shd w:val="clear" w:color="auto" w:fill="FFFFFF"/>
        </w:rPr>
        <w:t xml:space="preserve"> Главы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сельского поселения;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Должностные лица, уполномоченные осуществлять муниципальный контроль в сфере благоустройства, при осуществлении муниципального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5. Должностными лицами</w:t>
      </w:r>
      <w:r w:rsidRPr="00921A20">
        <w:rPr>
          <w:i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 xml:space="preserve">Контрольного органа, уполномоченными на принятие решения о проведении контрольных мероприятий, являются Глава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сельского поселения (руководитель Контрольного органа).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6. Контрольный орган осуществляет контроль за соблюдением Правил благоустройства, включающих: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обязательные требования по содержанию прилегающих территорий;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содержанию специальных знаков, надписей, содержащих информацию, необходимую для эксплуатации инженерных сооружений;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</w:t>
      </w:r>
      <w:r w:rsidRPr="00921A20">
        <w:rPr>
          <w:i/>
          <w:iCs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>и Правилами благоустройства;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о недопустимости 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3) обязательные требования по уборке территории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</w:t>
      </w:r>
      <w:r w:rsidRPr="00921A20">
        <w:rPr>
          <w:iCs/>
          <w:sz w:val="28"/>
          <w:szCs w:val="28"/>
          <w:shd w:val="clear" w:color="auto" w:fill="FFFFFF"/>
        </w:rPr>
        <w:t>сельского повеления</w:t>
      </w:r>
      <w:r w:rsidRPr="00921A20">
        <w:rPr>
          <w:i/>
          <w:iCs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4) обязательные требования по уборке территории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</w:t>
      </w:r>
      <w:r w:rsidRPr="00921A20">
        <w:rPr>
          <w:iCs/>
          <w:sz w:val="28"/>
          <w:szCs w:val="28"/>
          <w:shd w:val="clear" w:color="auto" w:fill="FFFFFF"/>
        </w:rPr>
        <w:t>сельского повеления</w:t>
      </w:r>
      <w:r w:rsidRPr="00921A20">
        <w:rPr>
          <w:sz w:val="28"/>
          <w:szCs w:val="28"/>
          <w:shd w:val="clear" w:color="auto" w:fill="FFFFFF"/>
        </w:rPr>
        <w:t xml:space="preserve"> в летний период, включая обязательные требования по </w:t>
      </w:r>
      <w:r w:rsidRPr="00921A20">
        <w:rPr>
          <w:bCs/>
          <w:sz w:val="28"/>
          <w:szCs w:val="28"/>
          <w:shd w:val="clear" w:color="auto" w:fill="FFFFFF"/>
        </w:rPr>
        <w:t>выявлению карантинных, ядовитых и сорных растений, борьбе с ними, локализации, ликвидации их очагов</w:t>
      </w:r>
      <w:r w:rsidRPr="00921A20">
        <w:rPr>
          <w:sz w:val="28"/>
          <w:szCs w:val="28"/>
          <w:shd w:val="clear" w:color="auto" w:fill="FFFFFF"/>
        </w:rPr>
        <w:t>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bCs/>
          <w:sz w:val="28"/>
          <w:szCs w:val="28"/>
          <w:shd w:val="clear" w:color="auto" w:fill="FFFFFF"/>
        </w:rPr>
        <w:t xml:space="preserve">6) </w:t>
      </w:r>
      <w:r w:rsidRPr="00921A20">
        <w:rPr>
          <w:sz w:val="28"/>
          <w:szCs w:val="28"/>
          <w:shd w:val="clear" w:color="auto" w:fill="FFFFFF"/>
        </w:rPr>
        <w:t xml:space="preserve">обязательные требования по </w:t>
      </w:r>
      <w:r w:rsidRPr="00921A20">
        <w:rPr>
          <w:bCs/>
          <w:sz w:val="28"/>
          <w:szCs w:val="28"/>
          <w:shd w:val="clear" w:color="auto" w:fill="FFFFFF"/>
        </w:rPr>
        <w:t>прокладке, переустройству, ремонту и содержанию подземных коммуникаций на территориях общего пользования</w:t>
      </w:r>
      <w:r w:rsidRPr="00921A20">
        <w:rPr>
          <w:sz w:val="28"/>
          <w:szCs w:val="28"/>
          <w:shd w:val="clear" w:color="auto" w:fill="FFFFFF"/>
        </w:rPr>
        <w:t>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bCs/>
          <w:sz w:val="28"/>
          <w:szCs w:val="28"/>
          <w:shd w:val="clear" w:color="auto" w:fill="FFFFFF"/>
        </w:rPr>
        <w:t xml:space="preserve">8) </w:t>
      </w:r>
      <w:r w:rsidRPr="00921A20">
        <w:rPr>
          <w:sz w:val="28"/>
          <w:szCs w:val="28"/>
          <w:shd w:val="clear" w:color="auto" w:fill="FFFFFF"/>
        </w:rPr>
        <w:t>обязательные требования по</w:t>
      </w:r>
      <w:r w:rsidRPr="00921A20">
        <w:rPr>
          <w:bCs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>складированию твердых коммунальных отходов;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9) обязательные требования по</w:t>
      </w:r>
      <w:r w:rsidRPr="00921A20">
        <w:rPr>
          <w:bCs/>
          <w:sz w:val="28"/>
          <w:szCs w:val="28"/>
          <w:shd w:val="clear" w:color="auto" w:fill="FFFFFF"/>
        </w:rPr>
        <w:t xml:space="preserve"> выгулу животных</w:t>
      </w:r>
      <w:r w:rsidRPr="00921A20">
        <w:rPr>
          <w:sz w:val="28"/>
          <w:szCs w:val="28"/>
          <w:shd w:val="clear" w:color="auto" w:fill="FFFFFF"/>
        </w:rPr>
        <w:t xml:space="preserve">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3) дворовые территории;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4) детские и спортивные площадки;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5) площадки для выгула животных;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6) парковки (парковочные места);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7) парки, скверы, иные зеленые зоны;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8) технические и санитарно-защитные зоны;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8. 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закона от 31.07.2020 № 248-ФЗ «О государственном контроле (надзоре) и муниципальном контроле в Российской Федерации», Федерального закона от 06.10.2003 № 131-ФЗ «Об общих принципах организации местного самоуправления в Российской Федерации».</w:t>
      </w:r>
    </w:p>
    <w:p w:rsidR="00886A93" w:rsidRPr="00921A20" w:rsidRDefault="00886A93" w:rsidP="00921A20">
      <w:pPr>
        <w:pStyle w:val="ConsPlusNormal"/>
        <w:tabs>
          <w:tab w:val="left" w:pos="709"/>
        </w:tabs>
        <w:spacing w:after="240"/>
        <w:jc w:val="both"/>
        <w:rPr>
          <w:bCs/>
          <w:sz w:val="28"/>
          <w:szCs w:val="28"/>
          <w:shd w:val="clear" w:color="auto" w:fill="FFFFFF"/>
        </w:rPr>
      </w:pPr>
      <w:bookmarkStart w:id="2" w:name="Par61"/>
      <w:bookmarkEnd w:id="2"/>
      <w:r w:rsidRPr="00921A20">
        <w:rPr>
          <w:sz w:val="28"/>
          <w:szCs w:val="28"/>
          <w:shd w:val="clear" w:color="auto" w:fill="FFFFFF"/>
        </w:rPr>
        <w:t>9. Система оценки и управления рисками при осуществлении муниципального контроля в сфере благоустройства не применяется.</w:t>
      </w:r>
    </w:p>
    <w:p w:rsidR="00886A93" w:rsidRPr="00921A20" w:rsidRDefault="00886A93" w:rsidP="00921A20">
      <w:pPr>
        <w:pStyle w:val="ConsPlusNormal"/>
        <w:tabs>
          <w:tab w:val="left" w:pos="709"/>
        </w:tabs>
        <w:spacing w:after="240"/>
        <w:jc w:val="center"/>
        <w:rPr>
          <w:b/>
          <w:bCs/>
          <w:sz w:val="28"/>
          <w:szCs w:val="28"/>
          <w:shd w:val="clear" w:color="auto" w:fill="FFFFFF"/>
        </w:rPr>
      </w:pPr>
      <w:r w:rsidRPr="00921A20">
        <w:rPr>
          <w:b/>
          <w:bCs/>
          <w:sz w:val="28"/>
          <w:szCs w:val="28"/>
          <w:shd w:val="clear" w:color="auto" w:fill="FFFFFF"/>
        </w:rPr>
        <w:t xml:space="preserve">2. Организация проведения профилактических мероприятий при осуществлении </w:t>
      </w:r>
      <w:r w:rsidRPr="00921A20">
        <w:rPr>
          <w:b/>
          <w:sz w:val="28"/>
          <w:szCs w:val="28"/>
          <w:shd w:val="clear" w:color="auto" w:fill="FFFFFF"/>
        </w:rPr>
        <w:t>муниципального контроля в сфере благоустройства</w:t>
      </w:r>
    </w:p>
    <w:p w:rsidR="00886A93" w:rsidRDefault="00886A93" w:rsidP="00921A2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10.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а также в целях создания условий для доведения обязательных требований до контролируемых лиц, повышения информированности о способах их соблюдения при осуществлении муниципального контроля в сфере благоустройства осуществляются профилактические мероприятия в соответствии с ежегодно утверждаемой  постановлением Контрольного органа программой профилактики рисков причинения вреда (ущерба) охраняемым законом ценностям.</w:t>
      </w:r>
    </w:p>
    <w:p w:rsidR="00886A93" w:rsidRPr="00921A20" w:rsidRDefault="00886A93" w:rsidP="00921A2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11. При осуществлении Контрольным органом муниципального контроля в сфере благоустройства могут проводиться следующие виды профилактических мероприятий: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информирование;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объявление предостережений;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3) консультирование;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4) профилактический визит.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" w:name="sub_1019"/>
      <w:r w:rsidRPr="00921A20">
        <w:rPr>
          <w:sz w:val="28"/>
          <w:szCs w:val="28"/>
          <w:shd w:val="clear" w:color="auto" w:fill="FFFFFF"/>
        </w:rPr>
        <w:t>12. Информирование осуществляется в соответствии со статьей 46 Федерального закона «О государственном контроле (надзоре) и муниципальном контроле в Российской Федерации»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bookmarkEnd w:id="3"/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официальном сайте органов местного самоуправления в сети «Интернет» 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 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Контрольный орган в сроки, установленные законодательством Российской Федерации, обязан размещать и поддерживать в актуальном состоянии на официальном сайте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" w:name="sub_1022"/>
      <w:r w:rsidRPr="00921A20">
        <w:rPr>
          <w:sz w:val="28"/>
          <w:szCs w:val="28"/>
          <w:shd w:val="clear" w:color="auto" w:fill="FFFFFF"/>
        </w:rPr>
        <w:t>13. Объявление предостережения о недопустимости нарушения обязательных требований (далее – предостережение) осуществляется в соответствии со статьей 49 Федерального закона «О государственном контроле (надзоре) и муниципальном контроле в Российской Федерации».</w:t>
      </w:r>
    </w:p>
    <w:bookmarkEnd w:id="4"/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Предостережение оформляется в соответствии с формой, утвержденной приказом Министерства экономического развития Российской Федерации от 31.03.2021 № 151 «О типовых формах документов, используемых контрольным (надзорным) органом». 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Контролируемое лицо не позднее 15 рабочих дней после получения предостережения вправе подать в Контрольный орган возражение в отношении указанного предостережения, в котором указываются: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наименование Контрольного органа, в который направляется возражение;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наименование юридического лица, фамилия, имя, отчество (последнее – при наличии) индивидуального предпринимателя или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контролируемому лицу;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3) идентификационный номер налогоплательщика - контролируемого лица;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4) дата и номер предостережения, направленного в адрес контролируемого лица;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5) обоснование позиции контролируемого лица в отношении указанных в предостережении его действий (бездействия), которые приводят или могут привести к нарушению обязательных требований.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6) личную подпись и дату.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 Возражение в отношении предостережения может быть подано контролируемым лицом на бумажном носителе почтовым отправлением, в виде электронного документа на адрес электронной почты, указанный в предостережении, или иными указанными в таком предостережении способами.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Контрольный орган рассматривает возражение в отношении предостережения в течение пятнадцати рабочих дней со дня его получения.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 результатам рассмотрения возражения Контрольный орган принимает одно из следующих решений: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удовлетворяет возражение в форме отмены предостережения;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отказывает в удовлетворении возражения с указанием причины отказа.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 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 случае удовлетворения возражения в отношении предостережения по итогам его рассмотрения данные такого предостережения не используются для проведения иных профилактических мероприятий и контрольных мероприятий.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Повторное направление возражения по тем же основаниям не допускается.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5" w:name="sub_1023"/>
      <w:r w:rsidRPr="00921A20">
        <w:rPr>
          <w:sz w:val="28"/>
          <w:szCs w:val="28"/>
          <w:shd w:val="clear" w:color="auto" w:fill="FFFFFF"/>
        </w:rPr>
        <w:t>14. Консультирование осуществляется в соответствии со статьей 50 Федерального закона «О государственном контроле (надзоре) и муниципальном контроле в Российской Федерации».</w:t>
      </w:r>
    </w:p>
    <w:bookmarkEnd w:id="5"/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 в сфере благоустройства: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порядка проведения контрольных мероприятий, периодичности их проведения;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порядка принятия решений по итогам контрольных мероприятий;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3) порядка обжалования решений Контрольного органа.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4) получения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контрольных мероприятий.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Должностные лица, уполномоченные осуществлять муниципальный контроль в сфере благоустройства осуществляют консультирование контролируемых лиц и их представителей: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посредством письменного разъяснения.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Консультирование в письменной форме осуществляется должностными лицами, уполномоченными осуществлять муниципальный контроль в сфере благоустройства, в случаях: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контролируемым лицом представлен письменный запрос о представлении письменного ответа по вопросам консультирования;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за время консультирования предоставить в устной форме ответ на поставленные вопросы невозможно;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ответ на поставленные вопросы требует дополнительного запроса сведений.</w:t>
      </w:r>
    </w:p>
    <w:p w:rsidR="00886A93" w:rsidRPr="00921A20" w:rsidRDefault="00886A93" w:rsidP="00BF6F40">
      <w:pPr>
        <w:pStyle w:val="ConsPlusNormal"/>
        <w:jc w:val="both"/>
        <w:rPr>
          <w:sz w:val="28"/>
          <w:szCs w:val="28"/>
          <w:shd w:val="clear" w:color="auto" w:fill="FFFFFF"/>
        </w:rPr>
      </w:pPr>
      <w:bookmarkStart w:id="6" w:name="sub_1026"/>
      <w:r w:rsidRPr="00921A20">
        <w:rPr>
          <w:sz w:val="28"/>
          <w:szCs w:val="28"/>
          <w:shd w:val="clear" w:color="auto" w:fill="FFFFFF"/>
        </w:rPr>
        <w:t>Письменное обращение, поступившее в Контрольный орган или должностному лицу рассматривается в течение 30 дней со дня регистрации письменного обращения.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Контрольный орган информирует контролируемое лицо о результатах рассмотрения письменного обращения не позднее пяти рабочих дней со дня рассмотрения письменного обращения.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В случае поступления 5 и более обращений, содержащих однотипные вопросы, контролируемых лиц и (или) их представителей консультирование по таким вопросам осуществляется посредством размещения на официальном сайте письменного разъяснения с учетом требований законодательства Российской Федерации о государственной, коммерческой, служебной и иной охраняемой законом тайне, подписанного уполномоченным должностным лицом Контрольного органа. </w:t>
      </w:r>
    </w:p>
    <w:bookmarkEnd w:id="6"/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Контрольный орган осуществляет учет проведенных консультирований.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7" w:name="sub_1027"/>
      <w:r w:rsidRPr="00921A20">
        <w:rPr>
          <w:sz w:val="28"/>
          <w:szCs w:val="28"/>
          <w:shd w:val="clear" w:color="auto" w:fill="FFFFFF"/>
        </w:rPr>
        <w:t>15. Профилактический визит осуществляется в соответствии со статьей 52 Федерального закона «О государственном контроле (надзоре) и муниципальном контроле в Российской Федерации».</w:t>
      </w:r>
    </w:p>
    <w:bookmarkEnd w:id="7"/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  <w:bookmarkStart w:id="8" w:name="sub_5205"/>
      <w:r w:rsidRPr="00921A20">
        <w:rPr>
          <w:sz w:val="28"/>
          <w:szCs w:val="28"/>
          <w:shd w:val="clear" w:color="auto" w:fill="FFFFFF"/>
        </w:rPr>
        <w:t xml:space="preserve"> 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проведения.</w:t>
      </w:r>
      <w:bookmarkEnd w:id="8"/>
      <w:r w:rsidRPr="00921A20">
        <w:rPr>
          <w:sz w:val="28"/>
          <w:szCs w:val="28"/>
          <w:shd w:val="clear" w:color="auto" w:fill="FFFFFF"/>
        </w:rPr>
        <w:t xml:space="preserve"> Срок проведения обязательного профилактического визита не может превышать трех часов. </w:t>
      </w:r>
    </w:p>
    <w:p w:rsidR="00886A93" w:rsidRPr="00921A20" w:rsidRDefault="00886A93" w:rsidP="00921A2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886A93" w:rsidRPr="00921A20" w:rsidRDefault="00886A93" w:rsidP="00921A20">
      <w:pPr>
        <w:pStyle w:val="ConsPlusNormal"/>
        <w:tabs>
          <w:tab w:val="left" w:pos="709"/>
        </w:tabs>
        <w:spacing w:before="240"/>
        <w:jc w:val="center"/>
        <w:rPr>
          <w:b/>
          <w:sz w:val="28"/>
          <w:szCs w:val="28"/>
          <w:shd w:val="clear" w:color="auto" w:fill="FFFFFF"/>
        </w:rPr>
      </w:pPr>
      <w:r w:rsidRPr="00921A20">
        <w:rPr>
          <w:b/>
          <w:bCs/>
          <w:sz w:val="28"/>
          <w:szCs w:val="28"/>
          <w:shd w:val="clear" w:color="auto" w:fill="FFFFFF"/>
        </w:rPr>
        <w:t xml:space="preserve">3. Организация проведения контрольных мероприятий при осуществлении </w:t>
      </w:r>
      <w:bookmarkStart w:id="9" w:name="sub_1028"/>
      <w:r w:rsidRPr="00921A20">
        <w:rPr>
          <w:b/>
          <w:sz w:val="28"/>
          <w:szCs w:val="28"/>
          <w:shd w:val="clear" w:color="auto" w:fill="FFFFFF"/>
        </w:rPr>
        <w:t>муниципального контроля в сфере благоустройства</w:t>
      </w:r>
    </w:p>
    <w:p w:rsidR="00886A93" w:rsidRPr="00921A20" w:rsidRDefault="00886A93" w:rsidP="00921A20">
      <w:pPr>
        <w:pStyle w:val="ConsPlusNormal"/>
        <w:tabs>
          <w:tab w:val="left" w:pos="709"/>
        </w:tabs>
        <w:spacing w:before="240"/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16. При осуществлении муниципального контроля в сфере благоустройства проводятся следующие контрольные мероприятия: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0" w:name="sub_10281"/>
      <w:bookmarkEnd w:id="9"/>
      <w:r w:rsidRPr="00921A20">
        <w:rPr>
          <w:sz w:val="28"/>
          <w:szCs w:val="28"/>
          <w:shd w:val="clear" w:color="auto" w:fill="FFFFFF"/>
        </w:rPr>
        <w:t>а) предусматривающие взаимодействие с контролируемым лицом на внеплановой основе:</w:t>
      </w:r>
    </w:p>
    <w:bookmarkEnd w:id="10"/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инспекционный визит;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документарная проверка;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выездная проверка;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1" w:name="sub_10282"/>
      <w:r w:rsidRPr="00921A20">
        <w:rPr>
          <w:sz w:val="28"/>
          <w:szCs w:val="28"/>
          <w:shd w:val="clear" w:color="auto" w:fill="FFFFFF"/>
        </w:rPr>
        <w:t>б) без взаимодействия с контролируемым лицом:</w:t>
      </w:r>
    </w:p>
    <w:bookmarkEnd w:id="11"/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наблюдение за соблюдением обязательных требований;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выездное обследование.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2" w:name="sub_1030"/>
      <w:r w:rsidRPr="00921A20">
        <w:rPr>
          <w:sz w:val="28"/>
          <w:szCs w:val="28"/>
          <w:shd w:val="clear" w:color="auto" w:fill="FFFFFF"/>
        </w:rPr>
        <w:t>17.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3" w:name="sub_1031"/>
      <w:bookmarkEnd w:id="12"/>
      <w:r w:rsidRPr="00921A20">
        <w:rPr>
          <w:sz w:val="28"/>
          <w:szCs w:val="28"/>
          <w:shd w:val="clear" w:color="auto" w:fill="FFFFFF"/>
        </w:rPr>
        <w:t>В ходе инспекционного визита могут совершаться следующие контрольные действия: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4" w:name="sub_10311"/>
      <w:bookmarkEnd w:id="13"/>
      <w:r w:rsidRPr="00921A20">
        <w:rPr>
          <w:sz w:val="28"/>
          <w:szCs w:val="28"/>
          <w:shd w:val="clear" w:color="auto" w:fill="FFFFFF"/>
        </w:rPr>
        <w:t>а) осмотр;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5" w:name="sub_10312"/>
      <w:bookmarkEnd w:id="14"/>
      <w:r w:rsidRPr="00921A20">
        <w:rPr>
          <w:sz w:val="28"/>
          <w:szCs w:val="28"/>
          <w:shd w:val="clear" w:color="auto" w:fill="FFFFFF"/>
        </w:rPr>
        <w:t>б) опрос;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6" w:name="sub_10313"/>
      <w:bookmarkEnd w:id="15"/>
      <w:r w:rsidRPr="00921A20">
        <w:rPr>
          <w:sz w:val="28"/>
          <w:szCs w:val="28"/>
          <w:shd w:val="clear" w:color="auto" w:fill="FFFFFF"/>
        </w:rPr>
        <w:t>в) получение письменных объяснений;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7" w:name="sub_10314"/>
      <w:bookmarkEnd w:id="16"/>
      <w:r w:rsidRPr="00921A20">
        <w:rPr>
          <w:sz w:val="28"/>
          <w:szCs w:val="28"/>
          <w:shd w:val="clear" w:color="auto" w:fill="FFFFFF"/>
        </w:rPr>
        <w:t>г)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8" w:name="sub_1032"/>
      <w:bookmarkEnd w:id="17"/>
      <w:r w:rsidRPr="00921A20">
        <w:rPr>
          <w:sz w:val="28"/>
          <w:szCs w:val="28"/>
          <w:shd w:val="clear" w:color="auto" w:fill="FFFFFF"/>
        </w:rPr>
        <w:t>18. В ходе документарной проверки могут совершаться следующие контрольные действия: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9" w:name="sub_10321"/>
      <w:bookmarkEnd w:id="18"/>
      <w:r w:rsidRPr="00921A20">
        <w:rPr>
          <w:sz w:val="28"/>
          <w:szCs w:val="28"/>
          <w:shd w:val="clear" w:color="auto" w:fill="FFFFFF"/>
        </w:rPr>
        <w:t>а) получение письменных объяснений;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0" w:name="sub_10322"/>
      <w:bookmarkEnd w:id="19"/>
      <w:r w:rsidRPr="00921A20">
        <w:rPr>
          <w:sz w:val="28"/>
          <w:szCs w:val="28"/>
          <w:shd w:val="clear" w:color="auto" w:fill="FFFFFF"/>
        </w:rPr>
        <w:t>б) истребование документов.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1" w:name="sub_1033"/>
      <w:bookmarkEnd w:id="20"/>
      <w:r w:rsidRPr="00921A20">
        <w:rPr>
          <w:sz w:val="28"/>
          <w:szCs w:val="28"/>
          <w:shd w:val="clear" w:color="auto" w:fill="FFFFFF"/>
        </w:rPr>
        <w:t>19. В ходе выездной проверки могут совершаться следующие контрольные действия: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2" w:name="sub_10331"/>
      <w:bookmarkEnd w:id="21"/>
      <w:r w:rsidRPr="00921A20">
        <w:rPr>
          <w:sz w:val="28"/>
          <w:szCs w:val="28"/>
          <w:shd w:val="clear" w:color="auto" w:fill="FFFFFF"/>
        </w:rPr>
        <w:t>а) осмотр;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3" w:name="sub_10332"/>
      <w:bookmarkEnd w:id="22"/>
      <w:r w:rsidRPr="00921A20">
        <w:rPr>
          <w:sz w:val="28"/>
          <w:szCs w:val="28"/>
          <w:shd w:val="clear" w:color="auto" w:fill="FFFFFF"/>
        </w:rPr>
        <w:t>б) опрос;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4" w:name="sub_10333"/>
      <w:bookmarkEnd w:id="23"/>
      <w:r w:rsidRPr="00921A20">
        <w:rPr>
          <w:sz w:val="28"/>
          <w:szCs w:val="28"/>
          <w:shd w:val="clear" w:color="auto" w:fill="FFFFFF"/>
        </w:rPr>
        <w:t>в) получение письменных объяснений;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5" w:name="sub_10334"/>
      <w:bookmarkEnd w:id="24"/>
      <w:r w:rsidRPr="00921A20">
        <w:rPr>
          <w:sz w:val="28"/>
          <w:szCs w:val="28"/>
          <w:shd w:val="clear" w:color="auto" w:fill="FFFFFF"/>
        </w:rPr>
        <w:t>г) инструментальное обследование;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6" w:name="sub_10335"/>
      <w:bookmarkEnd w:id="25"/>
      <w:r w:rsidRPr="00921A20">
        <w:rPr>
          <w:sz w:val="28"/>
          <w:szCs w:val="28"/>
          <w:shd w:val="clear" w:color="auto" w:fill="FFFFFF"/>
        </w:rPr>
        <w:t>д) экспертиза.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7" w:name="sub_1034"/>
      <w:bookmarkEnd w:id="26"/>
      <w:r w:rsidRPr="00921A20">
        <w:rPr>
          <w:sz w:val="28"/>
          <w:szCs w:val="28"/>
          <w:shd w:val="clear" w:color="auto" w:fill="FFFFFF"/>
        </w:rPr>
        <w:t>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8" w:name="sub_1052"/>
      <w:bookmarkEnd w:id="27"/>
      <w:r w:rsidRPr="00921A20">
        <w:rPr>
          <w:sz w:val="28"/>
          <w:szCs w:val="28"/>
          <w:shd w:val="clear" w:color="auto" w:fill="FFFFFF"/>
        </w:rPr>
        <w:t>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15 часов для малого предприятия и 15 часов для микропредприятия, за исключением выездной проверки, основанием для проведения которой является пункт 6 части 1 статьи 57 Федерального закона «О государственном контроле (надзоре) и муниципальном контроле в Российской Федерации» и которая для микропредприятия не может продолжаться более 40 часов.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9" w:name="sub_1053"/>
      <w:bookmarkEnd w:id="28"/>
      <w:r w:rsidRPr="00921A20">
        <w:rPr>
          <w:sz w:val="28"/>
          <w:szCs w:val="28"/>
          <w:shd w:val="clear" w:color="auto" w:fill="FFFFFF"/>
        </w:rPr>
        <w:t>20. Внеплановые контрольные мероприятия при осуществлении муниципального контроля в сфере благоустройства проводятся по основаниям, предусмотренным пунктами 1, 3 - 6 части 1 статьи 57 и частью 12 статьи 66 Федерального закона «О государственном контроле (надзоре) и муниципальном контроле в Российской Федерации».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0" w:name="sub_1054"/>
      <w:bookmarkEnd w:id="29"/>
      <w:r w:rsidRPr="00921A20">
        <w:rPr>
          <w:sz w:val="28"/>
          <w:szCs w:val="28"/>
          <w:shd w:val="clear" w:color="auto" w:fill="FFFFFF"/>
        </w:rPr>
        <w:t>21. Внеплановый инспекционный визит и внеплановая выездная проверка могут проводиться только по согласованию с органами прокуратуры, за исключением случаев их проведения в соответствии с пунктами 3 - 6 части 1, частью 3 статьи 57 и частью 12 статьи 66 Федерального закона «О государственном контроле (надзоре) и муниципальном контроле в Российской Федерации».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1" w:name="sub_1056"/>
      <w:bookmarkEnd w:id="30"/>
      <w:r w:rsidRPr="00921A20">
        <w:rPr>
          <w:sz w:val="28"/>
          <w:szCs w:val="28"/>
          <w:shd w:val="clear" w:color="auto" w:fill="FFFFFF"/>
        </w:rPr>
        <w:t>22. Внеплановая документарная проверка проводится без согласования с органами прокуратуры.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2" w:name="sub_1057"/>
      <w:bookmarkEnd w:id="31"/>
      <w:r w:rsidRPr="00921A20">
        <w:rPr>
          <w:sz w:val="28"/>
          <w:szCs w:val="28"/>
          <w:shd w:val="clear" w:color="auto" w:fill="FFFFFF"/>
        </w:rPr>
        <w:t>23. Индивидуальный предприниматель, гражданин, являющиеся контролируемыми лицами, вправе представить в Контрольный орган информацию о невозможности присутствия при проведении контрольного мероприятия.</w:t>
      </w:r>
      <w:bookmarkStart w:id="33" w:name="sub_1058"/>
      <w:bookmarkEnd w:id="32"/>
      <w:r w:rsidRPr="00921A20">
        <w:rPr>
          <w:sz w:val="28"/>
          <w:szCs w:val="28"/>
          <w:shd w:val="clear" w:color="auto" w:fill="FFFFFF"/>
        </w:rPr>
        <w:t xml:space="preserve"> По результатам рассмотрения представленной информации Контрольным органом принимается решение о переносе проведения контрольного мероприятия на срок, необходимый для устранения обстоятельств, послуживших поводом для представления индивидуальным предпринимателем, гражданином, информации о невозможности присутствия при проведении контрольного мероприятия.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4" w:name="sub_1059"/>
      <w:bookmarkEnd w:id="33"/>
      <w:r w:rsidRPr="00921A20">
        <w:rPr>
          <w:sz w:val="28"/>
          <w:szCs w:val="28"/>
          <w:shd w:val="clear" w:color="auto" w:fill="FFFFFF"/>
        </w:rPr>
        <w:t>24. При осуществлении наблюдения за соблюдением обязательных требований Контрольный орган:</w:t>
      </w:r>
    </w:p>
    <w:bookmarkEnd w:id="34"/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проверяет своевременность, полноту и достоверность поступивших документов и сведений в порядке, установленном законодательством Российской Федерации;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изучает размещенную в системе информацию о деятельности юридических лиц и индивидуальных предпринимателей.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5" w:name="sub_1060"/>
      <w:r w:rsidRPr="00921A20">
        <w:rPr>
          <w:sz w:val="28"/>
          <w:szCs w:val="28"/>
          <w:shd w:val="clear" w:color="auto" w:fill="FFFFFF"/>
        </w:rPr>
        <w:t>25. При проведении выездной проверки или инспекционного визита инспектором для фиксации доказательств нарушений обязательных требований могут использоваться фотосъемка, аудио- и видеозапись, иные способы фиксации доказательств.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6" w:name="sub_1061"/>
      <w:bookmarkEnd w:id="35"/>
      <w:r w:rsidRPr="00921A20">
        <w:rPr>
          <w:sz w:val="28"/>
          <w:szCs w:val="28"/>
          <w:shd w:val="clear" w:color="auto" w:fill="FFFFFF"/>
        </w:rPr>
        <w:t>26. Решение о необходимости использования технических средств, в том числе электронных вычислительных машин и электронных носителей информации, копировальных аппаратов, сканеров, телефонов (в том числе сотовой связи), средств аудио- и видеозаписи, фотоаппаратов, необходимых для проведения контрольных мероприятий, фотосъемки, аудио- и видеозаписи при осуществлении контрольных мероприятий, принимается инспектором самостоятельно. Для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видеозаписи. Информация о проведении фотосъемки, аудио- и видеозаписи и использованных для этих целей технических средствах отражается в акте контрольного мероприятия (далее - акт).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7" w:name="sub_1062"/>
      <w:bookmarkEnd w:id="36"/>
      <w:r w:rsidRPr="00921A20">
        <w:rPr>
          <w:sz w:val="28"/>
          <w:szCs w:val="28"/>
          <w:shd w:val="clear" w:color="auto" w:fill="FFFFFF"/>
        </w:rPr>
        <w:t>27. Фиксация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требований. Аудио- и видеозапись осуществляются в ходе проведения контрольного мероприятия непрерывно,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  <w:bookmarkStart w:id="38" w:name="sub_1063"/>
      <w:bookmarkEnd w:id="37"/>
      <w:r w:rsidRPr="00921A20">
        <w:rPr>
          <w:sz w:val="28"/>
          <w:szCs w:val="28"/>
          <w:shd w:val="clear" w:color="auto" w:fill="FFFFFF"/>
        </w:rPr>
        <w:t xml:space="preserve"> Результаты проведения фотосъемки, аудио- и видеозаписи являются приложением к акту.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9" w:name="sub_1064"/>
      <w:bookmarkEnd w:id="38"/>
      <w:r w:rsidRPr="00921A20">
        <w:rPr>
          <w:sz w:val="28"/>
          <w:szCs w:val="28"/>
          <w:shd w:val="clear" w:color="auto" w:fill="FFFFFF"/>
        </w:rPr>
        <w:t>28. Использование фотосъемки, аудио-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bCs/>
          <w:sz w:val="28"/>
          <w:szCs w:val="28"/>
          <w:shd w:val="clear" w:color="auto" w:fill="FFFFFF"/>
        </w:rPr>
      </w:pPr>
      <w:bookmarkStart w:id="40" w:name="sub_105"/>
      <w:bookmarkEnd w:id="39"/>
      <w:r w:rsidRPr="00921A20">
        <w:rPr>
          <w:bCs/>
          <w:sz w:val="28"/>
          <w:szCs w:val="28"/>
          <w:shd w:val="clear" w:color="auto" w:fill="FFFFFF"/>
        </w:rPr>
        <w:t>4. Оформление результатов контрольного мероприятия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1" w:name="sub_1065"/>
      <w:bookmarkEnd w:id="40"/>
      <w:r w:rsidRPr="00921A20">
        <w:rPr>
          <w:sz w:val="28"/>
          <w:szCs w:val="28"/>
          <w:shd w:val="clear" w:color="auto" w:fill="FFFFFF"/>
        </w:rPr>
        <w:t>29. Оформление результатов контрольного мероприятия осуществляется в соответствии со статьей 87 Федерального закона «О государственном контроле (надзоре) и муниципальном контроле в Российской Федерации».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2" w:name="sub_1066"/>
      <w:bookmarkEnd w:id="41"/>
      <w:r w:rsidRPr="00921A20">
        <w:rPr>
          <w:sz w:val="28"/>
          <w:szCs w:val="28"/>
          <w:shd w:val="clear" w:color="auto" w:fill="FFFFFF"/>
        </w:rPr>
        <w:t>30. По окончании проведения контрольного мероприятия, предусматривающего взаимодействие с контролируемым лицом, составляется акт.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3" w:name="sub_1067"/>
      <w:bookmarkEnd w:id="42"/>
      <w:r w:rsidRPr="00921A20">
        <w:rPr>
          <w:sz w:val="28"/>
          <w:szCs w:val="28"/>
          <w:shd w:val="clear" w:color="auto" w:fill="FFFFFF"/>
        </w:rPr>
        <w:t>31. Оформление акта производится на месте проведения контрольного мероприятия в день окончания проведения такого мероприятия.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4" w:name="sub_1068"/>
      <w:bookmarkEnd w:id="43"/>
      <w:r w:rsidRPr="00921A20">
        <w:rPr>
          <w:sz w:val="28"/>
          <w:szCs w:val="28"/>
          <w:shd w:val="clear" w:color="auto" w:fill="FFFFFF"/>
        </w:rPr>
        <w:t>32.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отметка. В этом случае акт направляется контролируемому лицу в порядке, установленном статьей 21 Федерального закона «О государственном контроле (надзоре) и муниципальном контроле в Российской Федерации».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5" w:name="sub_1069"/>
      <w:bookmarkEnd w:id="44"/>
      <w:r w:rsidRPr="00921A20">
        <w:rPr>
          <w:sz w:val="28"/>
          <w:szCs w:val="28"/>
          <w:shd w:val="clear" w:color="auto" w:fill="FFFFFF"/>
        </w:rPr>
        <w:t>33. Результаты контрольного мероприятия, содержащие информацию, составляющую государственную, коммерческую, служебную или иную охраняемую законом тайну, оформляются с соблюдением требований, предусмотренных законодательством Российской Федерации.</w:t>
      </w:r>
    </w:p>
    <w:p w:rsidR="00886A93" w:rsidRPr="00921A20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6" w:name="sub_1070"/>
      <w:bookmarkEnd w:id="45"/>
      <w:r w:rsidRPr="00921A20">
        <w:rPr>
          <w:sz w:val="28"/>
          <w:szCs w:val="28"/>
          <w:shd w:val="clear" w:color="auto" w:fill="FFFFFF"/>
        </w:rPr>
        <w:t>34. В случае выявления по результатам проведения контрольного мероприятия нарушения контролируемым лицом обязательных требований Контрольным органом после оформление акта выдается предписание об устранении таких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ценностям, а также других мероприятий, предусмотренных федеральным законом о виде контроля.</w:t>
      </w:r>
    </w:p>
    <w:bookmarkEnd w:id="46"/>
    <w:p w:rsidR="00886A93" w:rsidRPr="00DE61CF" w:rsidRDefault="00886A93" w:rsidP="00BF6F40">
      <w:pPr>
        <w:pStyle w:val="ConsPlusNormal"/>
        <w:tabs>
          <w:tab w:val="left" w:pos="709"/>
        </w:tabs>
        <w:jc w:val="both"/>
        <w:rPr>
          <w:sz w:val="28"/>
          <w:szCs w:val="28"/>
        </w:rPr>
      </w:pPr>
      <w:r w:rsidRPr="00921A20">
        <w:rPr>
          <w:color w:val="000000"/>
          <w:sz w:val="28"/>
          <w:szCs w:val="28"/>
          <w:shd w:val="clear" w:color="auto" w:fill="FFFFFF"/>
        </w:rPr>
        <w:t>35. Контролируемое лицо или его представитель знакомится с содержанием акта на месте проведения контрольного мероприятия, за исключением случаев, установленных частью 2 статьи 88 Федерального закона «О государственном контроле (надзоре) и муниципальном контроле в Российской Федерации</w:t>
      </w:r>
      <w:r w:rsidRPr="00DE61CF">
        <w:rPr>
          <w:color w:val="000000"/>
          <w:sz w:val="28"/>
          <w:szCs w:val="28"/>
          <w:shd w:val="clear" w:color="auto" w:fill="FFFFFF"/>
        </w:rPr>
        <w:t>».</w:t>
      </w:r>
    </w:p>
    <w:p w:rsidR="00886A93" w:rsidRPr="0035786D" w:rsidRDefault="00886A93" w:rsidP="00E507EA">
      <w:pPr>
        <w:pStyle w:val="ConsPlusNormal"/>
        <w:tabs>
          <w:tab w:val="left" w:pos="709"/>
        </w:tabs>
        <w:jc w:val="both"/>
        <w:rPr>
          <w:sz w:val="28"/>
          <w:szCs w:val="28"/>
          <w:highlight w:val="yellow"/>
        </w:rPr>
      </w:pPr>
    </w:p>
    <w:p w:rsidR="00886A93" w:rsidRPr="0035786D" w:rsidRDefault="00886A93" w:rsidP="003D2042">
      <w:pPr>
        <w:pStyle w:val="ConsPlusNormal"/>
        <w:tabs>
          <w:tab w:val="left" w:pos="709"/>
        </w:tabs>
        <w:jc w:val="both"/>
        <w:rPr>
          <w:sz w:val="28"/>
          <w:highlight w:val="yellow"/>
        </w:rPr>
      </w:pPr>
    </w:p>
    <w:p w:rsidR="00886A93" w:rsidRDefault="00886A93" w:rsidP="00B45BD9">
      <w:pPr>
        <w:widowControl/>
      </w:pPr>
    </w:p>
    <w:sectPr w:rsidR="00886A93" w:rsidSect="008768A9">
      <w:headerReference w:type="default" r:id="rId7"/>
      <w:pgSz w:w="11906" w:h="16838"/>
      <w:pgMar w:top="1134" w:right="1276" w:bottom="1134" w:left="1559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A93" w:rsidRDefault="00886A93" w:rsidP="0024234A">
      <w:r>
        <w:separator/>
      </w:r>
    </w:p>
  </w:endnote>
  <w:endnote w:type="continuationSeparator" w:id="1">
    <w:p w:rsidR="00886A93" w:rsidRDefault="00886A93" w:rsidP="00242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A93" w:rsidRDefault="00886A93" w:rsidP="0024234A">
      <w:r>
        <w:separator/>
      </w:r>
    </w:p>
  </w:footnote>
  <w:footnote w:type="continuationSeparator" w:id="1">
    <w:p w:rsidR="00886A93" w:rsidRDefault="00886A93" w:rsidP="00242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A93" w:rsidRPr="006830B9" w:rsidRDefault="00886A93">
    <w:pPr>
      <w:pStyle w:val="Header"/>
      <w:jc w:val="center"/>
      <w:rPr>
        <w:rFonts w:ascii="Times New Roman" w:hAnsi="Times New Roman"/>
      </w:rPr>
    </w:pPr>
    <w:r w:rsidRPr="006830B9">
      <w:rPr>
        <w:rFonts w:ascii="Times New Roman" w:hAnsi="Times New Roman"/>
      </w:rPr>
      <w:fldChar w:fldCharType="begin"/>
    </w:r>
    <w:r w:rsidRPr="006830B9">
      <w:rPr>
        <w:rFonts w:ascii="Times New Roman" w:hAnsi="Times New Roman"/>
      </w:rPr>
      <w:instrText>PAGE   \* MERGEFORMAT</w:instrText>
    </w:r>
    <w:r w:rsidRPr="006830B9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11</w:t>
    </w:r>
    <w:r w:rsidRPr="006830B9">
      <w:rPr>
        <w:rFonts w:ascii="Times New Roman" w:hAnsi="Times New Roman"/>
      </w:rPr>
      <w:fldChar w:fldCharType="end"/>
    </w:r>
  </w:p>
  <w:p w:rsidR="00886A93" w:rsidRDefault="00886A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F976AF0"/>
    <w:multiLevelType w:val="hybridMultilevel"/>
    <w:tmpl w:val="17A456A4"/>
    <w:lvl w:ilvl="0" w:tplc="808035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1AA"/>
    <w:rsid w:val="00007746"/>
    <w:rsid w:val="000264FC"/>
    <w:rsid w:val="00033FA8"/>
    <w:rsid w:val="00053C31"/>
    <w:rsid w:val="0006686F"/>
    <w:rsid w:val="00074FE9"/>
    <w:rsid w:val="00084083"/>
    <w:rsid w:val="000942BC"/>
    <w:rsid w:val="0009551B"/>
    <w:rsid w:val="000A00E0"/>
    <w:rsid w:val="000C14A4"/>
    <w:rsid w:val="000D700E"/>
    <w:rsid w:val="000E68F4"/>
    <w:rsid w:val="00107795"/>
    <w:rsid w:val="001138C2"/>
    <w:rsid w:val="00121A84"/>
    <w:rsid w:val="00123C87"/>
    <w:rsid w:val="0016267C"/>
    <w:rsid w:val="001672AC"/>
    <w:rsid w:val="001A21CD"/>
    <w:rsid w:val="001E3DE6"/>
    <w:rsid w:val="0022308E"/>
    <w:rsid w:val="0024234A"/>
    <w:rsid w:val="002633A9"/>
    <w:rsid w:val="002900ED"/>
    <w:rsid w:val="002A0E42"/>
    <w:rsid w:val="002A5DF3"/>
    <w:rsid w:val="002D3DF6"/>
    <w:rsid w:val="002E5928"/>
    <w:rsid w:val="0031355B"/>
    <w:rsid w:val="00342D33"/>
    <w:rsid w:val="00345DC0"/>
    <w:rsid w:val="00355C6A"/>
    <w:rsid w:val="0035786D"/>
    <w:rsid w:val="003668B1"/>
    <w:rsid w:val="003736E5"/>
    <w:rsid w:val="0037541D"/>
    <w:rsid w:val="003A6223"/>
    <w:rsid w:val="003B63A4"/>
    <w:rsid w:val="003B6D80"/>
    <w:rsid w:val="003C424F"/>
    <w:rsid w:val="003D2042"/>
    <w:rsid w:val="003E2E2C"/>
    <w:rsid w:val="003E69A0"/>
    <w:rsid w:val="00410375"/>
    <w:rsid w:val="00430128"/>
    <w:rsid w:val="004B0106"/>
    <w:rsid w:val="00520110"/>
    <w:rsid w:val="005203C1"/>
    <w:rsid w:val="0057186F"/>
    <w:rsid w:val="00597159"/>
    <w:rsid w:val="005B0AF7"/>
    <w:rsid w:val="005B30E6"/>
    <w:rsid w:val="005C4B57"/>
    <w:rsid w:val="005D7B48"/>
    <w:rsid w:val="00601462"/>
    <w:rsid w:val="00601D1A"/>
    <w:rsid w:val="00605E60"/>
    <w:rsid w:val="006107BC"/>
    <w:rsid w:val="00611A27"/>
    <w:rsid w:val="00616E8C"/>
    <w:rsid w:val="00652F1A"/>
    <w:rsid w:val="00655100"/>
    <w:rsid w:val="006830B9"/>
    <w:rsid w:val="00697D72"/>
    <w:rsid w:val="006B14FA"/>
    <w:rsid w:val="006C13BC"/>
    <w:rsid w:val="006C248F"/>
    <w:rsid w:val="006E29E8"/>
    <w:rsid w:val="006E3D3F"/>
    <w:rsid w:val="006F3C12"/>
    <w:rsid w:val="0071044C"/>
    <w:rsid w:val="00725855"/>
    <w:rsid w:val="007300E2"/>
    <w:rsid w:val="0075199E"/>
    <w:rsid w:val="00775D91"/>
    <w:rsid w:val="007A727C"/>
    <w:rsid w:val="007A7C02"/>
    <w:rsid w:val="00812D33"/>
    <w:rsid w:val="0082395B"/>
    <w:rsid w:val="00841DB1"/>
    <w:rsid w:val="008768A9"/>
    <w:rsid w:val="0088036E"/>
    <w:rsid w:val="00886A93"/>
    <w:rsid w:val="008936A3"/>
    <w:rsid w:val="00893CC7"/>
    <w:rsid w:val="008A03BA"/>
    <w:rsid w:val="008C44C7"/>
    <w:rsid w:val="008D4F5B"/>
    <w:rsid w:val="008D74B3"/>
    <w:rsid w:val="008F0B33"/>
    <w:rsid w:val="00920CBE"/>
    <w:rsid w:val="00921A20"/>
    <w:rsid w:val="009677DF"/>
    <w:rsid w:val="009A74FF"/>
    <w:rsid w:val="00A0496A"/>
    <w:rsid w:val="00A145E0"/>
    <w:rsid w:val="00A153CB"/>
    <w:rsid w:val="00A31419"/>
    <w:rsid w:val="00A365FA"/>
    <w:rsid w:val="00AE2BA1"/>
    <w:rsid w:val="00AF1136"/>
    <w:rsid w:val="00B45BD9"/>
    <w:rsid w:val="00B51A9F"/>
    <w:rsid w:val="00B545B3"/>
    <w:rsid w:val="00B73FD1"/>
    <w:rsid w:val="00B90F6A"/>
    <w:rsid w:val="00B977C5"/>
    <w:rsid w:val="00BA6254"/>
    <w:rsid w:val="00BB6EF9"/>
    <w:rsid w:val="00BC02CF"/>
    <w:rsid w:val="00BC55F9"/>
    <w:rsid w:val="00BD43E3"/>
    <w:rsid w:val="00BD6D9D"/>
    <w:rsid w:val="00BF6F40"/>
    <w:rsid w:val="00C329F0"/>
    <w:rsid w:val="00C66A90"/>
    <w:rsid w:val="00C84872"/>
    <w:rsid w:val="00C942A5"/>
    <w:rsid w:val="00CE21AA"/>
    <w:rsid w:val="00D04C1A"/>
    <w:rsid w:val="00D222CF"/>
    <w:rsid w:val="00D25840"/>
    <w:rsid w:val="00D505B3"/>
    <w:rsid w:val="00DA36B3"/>
    <w:rsid w:val="00DB020A"/>
    <w:rsid w:val="00DB2F6A"/>
    <w:rsid w:val="00DB5E73"/>
    <w:rsid w:val="00DE61CF"/>
    <w:rsid w:val="00DE7ACA"/>
    <w:rsid w:val="00DE7C14"/>
    <w:rsid w:val="00DF6E73"/>
    <w:rsid w:val="00E12B49"/>
    <w:rsid w:val="00E24EE5"/>
    <w:rsid w:val="00E507EA"/>
    <w:rsid w:val="00E73A32"/>
    <w:rsid w:val="00E95BA0"/>
    <w:rsid w:val="00EC0077"/>
    <w:rsid w:val="00EC5D3A"/>
    <w:rsid w:val="00EC7426"/>
    <w:rsid w:val="00F1627D"/>
    <w:rsid w:val="00F5338D"/>
    <w:rsid w:val="00F572D6"/>
    <w:rsid w:val="00F67224"/>
    <w:rsid w:val="00F7003B"/>
    <w:rsid w:val="00F82ECC"/>
    <w:rsid w:val="00FB2340"/>
    <w:rsid w:val="00FB7EEE"/>
    <w:rsid w:val="00FC0F40"/>
    <w:rsid w:val="00FC5F99"/>
    <w:rsid w:val="00FD08C0"/>
    <w:rsid w:val="00FF3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endnote tex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86F"/>
    <w:pPr>
      <w:widowControl w:val="0"/>
    </w:pPr>
    <w:rPr>
      <w:rFonts w:ascii="Arial" w:eastAsia="Times New Roman" w:hAnsi="Arial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34A"/>
    <w:rPr>
      <w:rFonts w:ascii="XO Thames" w:hAnsi="XO Thames" w:cs="Times New Roman"/>
      <w:b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4234A"/>
    <w:rPr>
      <w:rFonts w:ascii="XO Thames" w:hAnsi="XO Thames" w:cs="Times New Roman"/>
      <w:b/>
      <w:color w:val="00A0FF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4234A"/>
    <w:rPr>
      <w:rFonts w:ascii="XO Thames" w:hAnsi="XO Thames" w:cs="Times New Roman"/>
      <w:b/>
      <w:i/>
      <w:color w:val="000000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4234A"/>
    <w:rPr>
      <w:rFonts w:ascii="XO Thames" w:hAnsi="XO Thames" w:cs="Times New Roman"/>
      <w:b/>
      <w:color w:val="595959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4234A"/>
    <w:rPr>
      <w:rFonts w:ascii="XO Thames" w:hAnsi="XO Thames" w:cs="Times New Roman"/>
      <w:b/>
      <w:color w:val="000000"/>
      <w:sz w:val="20"/>
      <w:szCs w:val="20"/>
    </w:rPr>
  </w:style>
  <w:style w:type="character" w:customStyle="1" w:styleId="1">
    <w:name w:val="Обычный1"/>
    <w:uiPriority w:val="99"/>
    <w:rsid w:val="0024234A"/>
    <w:rPr>
      <w:rFonts w:ascii="Arial" w:hAnsi="Arial"/>
      <w:sz w:val="20"/>
    </w:rPr>
  </w:style>
  <w:style w:type="paragraph" w:styleId="TOC2">
    <w:name w:val="toc 2"/>
    <w:basedOn w:val="Normal"/>
    <w:next w:val="Normal"/>
    <w:link w:val="TOC2Char"/>
    <w:uiPriority w:val="99"/>
    <w:rsid w:val="0024234A"/>
    <w:pPr>
      <w:widowControl/>
      <w:spacing w:after="200" w:line="276" w:lineRule="auto"/>
      <w:ind w:left="200"/>
    </w:pPr>
    <w:rPr>
      <w:rFonts w:ascii="Calibri" w:eastAsia="Calibri" w:hAnsi="Calibri"/>
    </w:rPr>
  </w:style>
  <w:style w:type="character" w:customStyle="1" w:styleId="TOC2Char">
    <w:name w:val="TOC 2 Char"/>
    <w:link w:val="TOC2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4">
    <w:name w:val="toc 4"/>
    <w:basedOn w:val="Normal"/>
    <w:next w:val="Normal"/>
    <w:link w:val="TOC4Char"/>
    <w:uiPriority w:val="99"/>
    <w:rsid w:val="0024234A"/>
    <w:pPr>
      <w:widowControl/>
      <w:spacing w:after="200" w:line="276" w:lineRule="auto"/>
      <w:ind w:left="600"/>
    </w:pPr>
    <w:rPr>
      <w:rFonts w:ascii="Calibri" w:eastAsia="Calibri" w:hAnsi="Calibri"/>
    </w:rPr>
  </w:style>
  <w:style w:type="character" w:customStyle="1" w:styleId="TOC4Char">
    <w:name w:val="TOC 4 Char"/>
    <w:link w:val="TOC4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Footer">
    <w:name w:val="footer"/>
    <w:basedOn w:val="Normal"/>
    <w:link w:val="FooterChar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4234A"/>
    <w:rPr>
      <w:rFonts w:ascii="Arial" w:hAnsi="Arial" w:cs="Times New Roman"/>
      <w:sz w:val="20"/>
      <w:szCs w:val="20"/>
    </w:rPr>
  </w:style>
  <w:style w:type="paragraph" w:styleId="TOC6">
    <w:name w:val="toc 6"/>
    <w:basedOn w:val="Normal"/>
    <w:next w:val="Normal"/>
    <w:link w:val="TOC6Char"/>
    <w:uiPriority w:val="99"/>
    <w:rsid w:val="0024234A"/>
    <w:pPr>
      <w:widowControl/>
      <w:spacing w:after="200" w:line="276" w:lineRule="auto"/>
      <w:ind w:left="1000"/>
    </w:pPr>
    <w:rPr>
      <w:rFonts w:ascii="Calibri" w:eastAsia="Calibri" w:hAnsi="Calibri"/>
    </w:rPr>
  </w:style>
  <w:style w:type="character" w:customStyle="1" w:styleId="TOC6Char">
    <w:name w:val="TOC 6 Char"/>
    <w:link w:val="TOC6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7">
    <w:name w:val="toc 7"/>
    <w:basedOn w:val="Normal"/>
    <w:next w:val="Normal"/>
    <w:link w:val="TOC7Char"/>
    <w:uiPriority w:val="99"/>
    <w:rsid w:val="0024234A"/>
    <w:pPr>
      <w:widowControl/>
      <w:spacing w:after="200" w:line="276" w:lineRule="auto"/>
      <w:ind w:left="1200"/>
    </w:pPr>
    <w:rPr>
      <w:rFonts w:ascii="Calibri" w:eastAsia="Calibri" w:hAnsi="Calibri"/>
    </w:rPr>
  </w:style>
  <w:style w:type="character" w:customStyle="1" w:styleId="TOC7Char">
    <w:name w:val="TOC 7 Char"/>
    <w:link w:val="TOC7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Normal">
    <w:name w:val="ConsPlusNormal"/>
    <w:link w:val="ConsPlusNormal1"/>
    <w:uiPriority w:val="99"/>
    <w:rsid w:val="0024234A"/>
    <w:pPr>
      <w:widowControl w:val="0"/>
      <w:ind w:firstLine="720"/>
    </w:pPr>
    <w:rPr>
      <w:rFonts w:ascii="Times New Roman" w:hAnsi="Times New Roman"/>
    </w:rPr>
  </w:style>
  <w:style w:type="character" w:customStyle="1" w:styleId="ConsPlusNormal1">
    <w:name w:val="ConsPlusNormal1"/>
    <w:link w:val="ConsPlusNormal"/>
    <w:uiPriority w:val="99"/>
    <w:locked/>
    <w:rsid w:val="0024234A"/>
    <w:rPr>
      <w:rFonts w:ascii="Times New Roman" w:hAnsi="Times New Roman"/>
      <w:sz w:val="22"/>
      <w:lang w:eastAsia="ru-RU"/>
    </w:rPr>
  </w:style>
  <w:style w:type="paragraph" w:customStyle="1" w:styleId="10">
    <w:name w:val="Основной шрифт абзаца1"/>
    <w:uiPriority w:val="99"/>
    <w:rsid w:val="0024234A"/>
    <w:pPr>
      <w:spacing w:after="200" w:line="276" w:lineRule="auto"/>
    </w:pPr>
    <w:rPr>
      <w:rFonts w:eastAsia="Times New Roman"/>
      <w:color w:val="000000"/>
      <w:sz w:val="20"/>
      <w:szCs w:val="20"/>
    </w:rPr>
  </w:style>
  <w:style w:type="paragraph" w:styleId="TOC3">
    <w:name w:val="toc 3"/>
    <w:basedOn w:val="Normal"/>
    <w:next w:val="Normal"/>
    <w:link w:val="TOC3Char"/>
    <w:uiPriority w:val="99"/>
    <w:rsid w:val="0024234A"/>
    <w:pPr>
      <w:widowControl/>
      <w:spacing w:after="200" w:line="276" w:lineRule="auto"/>
      <w:ind w:left="400"/>
    </w:pPr>
    <w:rPr>
      <w:rFonts w:ascii="Calibri" w:eastAsia="Calibri" w:hAnsi="Calibri"/>
    </w:rPr>
  </w:style>
  <w:style w:type="character" w:customStyle="1" w:styleId="TOC3Char">
    <w:name w:val="TOC 3 Char"/>
    <w:link w:val="TOC3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11">
    <w:name w:val="Знак сноски1"/>
    <w:basedOn w:val="10"/>
    <w:link w:val="FootnoteReference"/>
    <w:uiPriority w:val="99"/>
    <w:rsid w:val="0024234A"/>
    <w:rPr>
      <w:color w:val="auto"/>
      <w:vertAlign w:val="superscript"/>
    </w:rPr>
  </w:style>
  <w:style w:type="character" w:styleId="FootnoteReference">
    <w:name w:val="footnote reference"/>
    <w:basedOn w:val="DefaultParagraphFont"/>
    <w:link w:val="11"/>
    <w:uiPriority w:val="99"/>
    <w:locked/>
    <w:rsid w:val="0024234A"/>
    <w:rPr>
      <w:rFonts w:ascii="Calibri" w:hAnsi="Calibri" w:cs="Times New Roman"/>
      <w:sz w:val="20"/>
      <w:vertAlign w:val="superscript"/>
    </w:rPr>
  </w:style>
  <w:style w:type="paragraph" w:styleId="BalloonText">
    <w:name w:val="Balloon Text"/>
    <w:basedOn w:val="Normal"/>
    <w:link w:val="BalloonTextChar"/>
    <w:uiPriority w:val="99"/>
    <w:rsid w:val="0024234A"/>
    <w:rPr>
      <w:rFonts w:ascii="Tahoma" w:hAnsi="Tahoma"/>
      <w:color w:val="auto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4234A"/>
    <w:rPr>
      <w:rFonts w:ascii="Tahoma" w:hAnsi="Tahoma" w:cs="Times New Roman"/>
      <w:sz w:val="20"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24234A"/>
    <w:pPr>
      <w:ind w:left="720"/>
      <w:contextualSpacing/>
    </w:pPr>
    <w:rPr>
      <w:rFonts w:eastAsia="Calibri"/>
      <w:color w:val="auto"/>
    </w:rPr>
  </w:style>
  <w:style w:type="character" w:customStyle="1" w:styleId="ListParagraphChar">
    <w:name w:val="List Paragraph Char"/>
    <w:link w:val="ListParagraph"/>
    <w:uiPriority w:val="99"/>
    <w:locked/>
    <w:rsid w:val="0024234A"/>
    <w:rPr>
      <w:rFonts w:ascii="Arial" w:hAnsi="Arial"/>
      <w:sz w:val="20"/>
    </w:rPr>
  </w:style>
  <w:style w:type="paragraph" w:customStyle="1" w:styleId="12">
    <w:name w:val="Гиперссылка1"/>
    <w:basedOn w:val="10"/>
    <w:link w:val="Hyperlink"/>
    <w:uiPriority w:val="99"/>
    <w:rsid w:val="0024234A"/>
    <w:rPr>
      <w:color w:val="0000FF"/>
      <w:u w:val="single"/>
    </w:rPr>
  </w:style>
  <w:style w:type="character" w:styleId="Hyperlink">
    <w:name w:val="Hyperlink"/>
    <w:basedOn w:val="DefaultParagraphFont"/>
    <w:link w:val="12"/>
    <w:uiPriority w:val="99"/>
    <w:locked/>
    <w:rsid w:val="0024234A"/>
    <w:rPr>
      <w:rFonts w:ascii="Calibri" w:hAnsi="Calibri" w:cs="Times New Roman"/>
      <w:color w:val="0000FF"/>
      <w:sz w:val="20"/>
      <w:u w:val="single"/>
    </w:rPr>
  </w:style>
  <w:style w:type="paragraph" w:customStyle="1" w:styleId="Footnote">
    <w:name w:val="Footnote"/>
    <w:basedOn w:val="Normal"/>
    <w:link w:val="Footnote1"/>
    <w:uiPriority w:val="99"/>
    <w:rsid w:val="0024234A"/>
    <w:rPr>
      <w:rFonts w:eastAsia="Calibri"/>
      <w:color w:val="auto"/>
    </w:rPr>
  </w:style>
  <w:style w:type="character" w:customStyle="1" w:styleId="Footnote1">
    <w:name w:val="Footnote1"/>
    <w:link w:val="Footnote"/>
    <w:uiPriority w:val="99"/>
    <w:locked/>
    <w:rsid w:val="0024234A"/>
    <w:rPr>
      <w:rFonts w:ascii="Arial" w:hAnsi="Arial"/>
      <w:sz w:val="20"/>
    </w:rPr>
  </w:style>
  <w:style w:type="paragraph" w:styleId="TOC1">
    <w:name w:val="toc 1"/>
    <w:basedOn w:val="Normal"/>
    <w:next w:val="Normal"/>
    <w:link w:val="TOC1Char"/>
    <w:uiPriority w:val="99"/>
    <w:rsid w:val="0024234A"/>
    <w:pPr>
      <w:widowControl/>
      <w:spacing w:after="200" w:line="276" w:lineRule="auto"/>
    </w:pPr>
    <w:rPr>
      <w:rFonts w:ascii="XO Thames" w:eastAsia="Calibri" w:hAnsi="XO Thames"/>
      <w:b/>
      <w:color w:val="auto"/>
    </w:rPr>
  </w:style>
  <w:style w:type="character" w:customStyle="1" w:styleId="TOC1Char">
    <w:name w:val="TOC 1 Char"/>
    <w:link w:val="TOC1"/>
    <w:uiPriority w:val="99"/>
    <w:locked/>
    <w:rsid w:val="0024234A"/>
    <w:rPr>
      <w:rFonts w:ascii="XO Thames" w:hAnsi="XO Thames"/>
      <w:b/>
      <w:sz w:val="20"/>
    </w:rPr>
  </w:style>
  <w:style w:type="paragraph" w:customStyle="1" w:styleId="HeaderandFooter">
    <w:name w:val="Header and Footer"/>
    <w:link w:val="HeaderandFooter1"/>
    <w:uiPriority w:val="99"/>
    <w:rsid w:val="0024234A"/>
    <w:pPr>
      <w:spacing w:after="200" w:line="360" w:lineRule="auto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uiPriority w:val="99"/>
    <w:locked/>
    <w:rsid w:val="0024234A"/>
    <w:rPr>
      <w:rFonts w:ascii="XO Thames" w:hAnsi="XO Thames"/>
      <w:color w:val="000000"/>
      <w:sz w:val="22"/>
      <w:lang w:eastAsia="ru-RU"/>
    </w:rPr>
  </w:style>
  <w:style w:type="paragraph" w:styleId="TOC9">
    <w:name w:val="toc 9"/>
    <w:basedOn w:val="Normal"/>
    <w:next w:val="Normal"/>
    <w:link w:val="TOC9Char"/>
    <w:uiPriority w:val="99"/>
    <w:rsid w:val="0024234A"/>
    <w:pPr>
      <w:widowControl/>
      <w:spacing w:after="200" w:line="276" w:lineRule="auto"/>
      <w:ind w:left="1600"/>
    </w:pPr>
    <w:rPr>
      <w:rFonts w:ascii="Calibri" w:eastAsia="Calibri" w:hAnsi="Calibri"/>
    </w:rPr>
  </w:style>
  <w:style w:type="character" w:customStyle="1" w:styleId="TOC9Char">
    <w:name w:val="TOC 9 Char"/>
    <w:link w:val="TOC9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8">
    <w:name w:val="toc 8"/>
    <w:basedOn w:val="Normal"/>
    <w:next w:val="Normal"/>
    <w:link w:val="TOC8Char"/>
    <w:uiPriority w:val="99"/>
    <w:rsid w:val="0024234A"/>
    <w:pPr>
      <w:widowControl/>
      <w:spacing w:after="200" w:line="276" w:lineRule="auto"/>
      <w:ind w:left="1400"/>
    </w:pPr>
    <w:rPr>
      <w:rFonts w:ascii="Calibri" w:eastAsia="Calibri" w:hAnsi="Calibri"/>
    </w:rPr>
  </w:style>
  <w:style w:type="character" w:customStyle="1" w:styleId="TOC8Char">
    <w:name w:val="TOC 8 Char"/>
    <w:link w:val="TOC8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Nonformat">
    <w:name w:val="ConsPlusNonformat"/>
    <w:link w:val="ConsPlusNonformat1"/>
    <w:uiPriority w:val="99"/>
    <w:rsid w:val="0024234A"/>
    <w:pPr>
      <w:widowControl w:val="0"/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uiPriority w:val="99"/>
    <w:locked/>
    <w:rsid w:val="0024234A"/>
    <w:rPr>
      <w:rFonts w:ascii="Courier New" w:hAnsi="Courier New"/>
      <w:color w:val="000000"/>
      <w:sz w:val="22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4234A"/>
    <w:rPr>
      <w:rFonts w:ascii="Times New Roman" w:hAnsi="Times New Roman" w:cs="Times New Roman"/>
      <w:sz w:val="20"/>
      <w:szCs w:val="20"/>
    </w:rPr>
  </w:style>
  <w:style w:type="paragraph" w:styleId="TOC5">
    <w:name w:val="toc 5"/>
    <w:basedOn w:val="Normal"/>
    <w:next w:val="Normal"/>
    <w:link w:val="TOC5Char"/>
    <w:uiPriority w:val="99"/>
    <w:rsid w:val="0024234A"/>
    <w:pPr>
      <w:widowControl/>
      <w:spacing w:after="200" w:line="276" w:lineRule="auto"/>
      <w:ind w:left="800"/>
    </w:pPr>
    <w:rPr>
      <w:rFonts w:ascii="Calibri" w:eastAsia="Calibri" w:hAnsi="Calibri"/>
    </w:rPr>
  </w:style>
  <w:style w:type="character" w:customStyle="1" w:styleId="TOC5Char">
    <w:name w:val="TOC 5 Char"/>
    <w:link w:val="TOC5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Cell">
    <w:name w:val="ConsPlusCell"/>
    <w:link w:val="ConsPlusCell1"/>
    <w:uiPriority w:val="99"/>
    <w:rsid w:val="0024234A"/>
    <w:pPr>
      <w:spacing w:after="200" w:line="276" w:lineRule="auto"/>
    </w:pPr>
    <w:rPr>
      <w:rFonts w:ascii="Courier New" w:hAnsi="Courier New"/>
      <w:color w:val="000000"/>
    </w:rPr>
  </w:style>
  <w:style w:type="character" w:customStyle="1" w:styleId="ConsPlusCell1">
    <w:name w:val="ConsPlusCell1"/>
    <w:link w:val="ConsPlusCell"/>
    <w:uiPriority w:val="99"/>
    <w:locked/>
    <w:rsid w:val="0024234A"/>
    <w:rPr>
      <w:rFonts w:ascii="Courier New" w:hAnsi="Courier New"/>
      <w:color w:val="000000"/>
      <w:sz w:val="22"/>
      <w:lang w:eastAsia="ru-RU"/>
    </w:rPr>
  </w:style>
  <w:style w:type="paragraph" w:styleId="Header">
    <w:name w:val="header"/>
    <w:basedOn w:val="Normal"/>
    <w:link w:val="HeaderChar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4234A"/>
    <w:rPr>
      <w:rFonts w:ascii="Arial" w:hAnsi="Arial" w:cs="Times New Roman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4234A"/>
    <w:rPr>
      <w:rFonts w:ascii="XO Thames" w:hAnsi="XO Thames" w:cs="Times New Roman"/>
      <w:i/>
      <w:color w:val="616161"/>
      <w:sz w:val="20"/>
      <w:szCs w:val="20"/>
    </w:rPr>
  </w:style>
  <w:style w:type="paragraph" w:customStyle="1" w:styleId="toc10">
    <w:name w:val="toc 10"/>
    <w:next w:val="Normal"/>
    <w:link w:val="toc101"/>
    <w:uiPriority w:val="99"/>
    <w:rsid w:val="0024234A"/>
    <w:pPr>
      <w:ind w:left="1800"/>
    </w:pPr>
    <w:rPr>
      <w:color w:val="000000"/>
    </w:rPr>
  </w:style>
  <w:style w:type="character" w:customStyle="1" w:styleId="toc101">
    <w:name w:val="toc 101"/>
    <w:link w:val="toc10"/>
    <w:uiPriority w:val="99"/>
    <w:locked/>
    <w:rsid w:val="0024234A"/>
    <w:rPr>
      <w:color w:val="000000"/>
      <w:sz w:val="22"/>
      <w:lang w:eastAsia="ru-RU"/>
    </w:rPr>
  </w:style>
  <w:style w:type="paragraph" w:styleId="Title">
    <w:name w:val="Title"/>
    <w:basedOn w:val="Normal"/>
    <w:next w:val="Normal"/>
    <w:link w:val="TitleChar"/>
    <w:uiPriority w:val="99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24234A"/>
    <w:rPr>
      <w:rFonts w:ascii="XO Thames" w:hAnsi="XO Thames" w:cs="Times New Roman"/>
      <w:b/>
      <w:sz w:val="20"/>
      <w:szCs w:val="20"/>
    </w:rPr>
  </w:style>
  <w:style w:type="paragraph" w:customStyle="1" w:styleId="ConsPlusTitle">
    <w:name w:val="ConsPlusTitle"/>
    <w:link w:val="ConsPlusTitle1"/>
    <w:uiPriority w:val="99"/>
    <w:rsid w:val="0024234A"/>
    <w:pPr>
      <w:widowControl w:val="0"/>
    </w:pPr>
    <w:rPr>
      <w:rFonts w:ascii="Times New Roman" w:hAnsi="Times New Roman"/>
      <w:b/>
    </w:rPr>
  </w:style>
  <w:style w:type="character" w:customStyle="1" w:styleId="ConsPlusTitle1">
    <w:name w:val="ConsPlusTitle1"/>
    <w:link w:val="ConsPlusTitle"/>
    <w:uiPriority w:val="99"/>
    <w:locked/>
    <w:rsid w:val="0024234A"/>
    <w:rPr>
      <w:rFonts w:ascii="Times New Roman" w:hAnsi="Times New Roman"/>
      <w:b/>
      <w:sz w:val="2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4234A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13">
    <w:name w:val="Неразрешенное упоминание1"/>
    <w:uiPriority w:val="99"/>
    <w:semiHidden/>
    <w:rsid w:val="0024234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rsid w:val="0024234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24234A"/>
    <w:rPr>
      <w:color w:va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4234A"/>
    <w:rPr>
      <w:rFonts w:ascii="Arial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423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4234A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4234A"/>
    <w:rPr>
      <w:rFonts w:ascii="Courier New" w:hAnsi="Courier New" w:cs="Courier New"/>
      <w:sz w:val="20"/>
      <w:szCs w:val="20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4234A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55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11</Pages>
  <Words>3567</Words>
  <Characters>20337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USER</cp:lastModifiedBy>
  <cp:revision>5</cp:revision>
  <cp:lastPrinted>2022-02-16T12:39:00Z</cp:lastPrinted>
  <dcterms:created xsi:type="dcterms:W3CDTF">2022-02-17T07:29:00Z</dcterms:created>
  <dcterms:modified xsi:type="dcterms:W3CDTF">2022-03-04T08:50:00Z</dcterms:modified>
</cp:coreProperties>
</file>