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exact" w:line="240"/>
        <w:ind w:hanging="0"/>
        <w:outlineLvl w:val="0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Администрация Трофимовщинского сельского поселения Ромодановского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widowControl w:val="false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от «08» июня 2021 года                                                                              №107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с. Трофимовщина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ОБ УТВЕРЖДЕНИИ ПОРЯДКА </w:t>
      </w:r>
      <w:r>
        <w:rPr>
          <w:rFonts w:eastAsia="Times New Roman" w:cs="Times New Roman" w:ascii="Times New Roman" w:hAnsi="Times New Roman"/>
          <w:b/>
          <w:bCs/>
          <w:cap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<w:br/>
        <w:t xml:space="preserve">В </w:t>
      </w:r>
      <w:r>
        <w:rPr>
          <w:rFonts w:eastAsia="Times New Roman" w:cs="Times New Roman" w:ascii="Times New Roman" w:hAnsi="Times New Roman"/>
          <w:b/>
          <w:bCs/>
          <w:caps/>
          <w:sz w:val="28"/>
          <w:szCs w:val="28"/>
          <w:u w:val="single"/>
          <w:lang w:eastAsia="ru-RU"/>
        </w:rPr>
        <w:t>Трофимовщинском СЕЛЬСКОм ПОСЕЛЕНИи Ромодановского МУНИЦИПАЛЬНОГО РАЙОНА РЕСПУБЛИКИ МОРДОВИЯ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соответствии с частью 5 статьи 9 Федерального закона от 25 декабря 2008 года № 273-ФЗ «О противодействии коррупции», руководствуясь  Уставом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Трофимовщинского сельского поселения Ромодановского муниципального района</w:t>
      </w:r>
      <w:r>
        <w:rPr>
          <w:rFonts w:cs="Times New Roman" w:ascii="Times New Roman" w:hAnsi="Times New Roman"/>
          <w:bCs/>
          <w:sz w:val="28"/>
          <w:szCs w:val="28"/>
        </w:rPr>
        <w:t xml:space="preserve"> постановляет: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 Утвердить прилагаемый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Трофимовщинском сельском поселении Ромодановского муниципального района</w:t>
      </w:r>
      <w:r>
        <w:rPr>
          <w:rFonts w:cs="Times New Roman" w:ascii="Times New Roman" w:hAnsi="Times New Roman"/>
          <w:bCs/>
          <w:sz w:val="28"/>
          <w:szCs w:val="28"/>
        </w:rPr>
        <w:t>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09"/>
        <w:jc w:val="right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</w:r>
    </w:p>
    <w:tbl>
      <w:tblPr>
        <w:tblW w:w="9354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95"/>
        <w:gridCol w:w="4558"/>
      </w:tblGrid>
      <w:tr>
        <w:trPr/>
        <w:tc>
          <w:tcPr>
            <w:tcW w:w="4795" w:type="dxa"/>
            <w:tcBorders/>
            <w:shd w:color="auto" w:fill="auto" w:val="clear"/>
          </w:tcPr>
          <w:p>
            <w:pPr>
              <w:pStyle w:val="Normal"/>
              <w:widowControl w:val="false"/>
              <w:pBdr>
                <w:left w:val="single" w:sz="4" w:space="4" w:color="00000A"/>
              </w:pBdr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28"/>
                <w:szCs w:val="28"/>
              </w:rPr>
              <w:t xml:space="preserve">Глава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28"/>
                <w:szCs w:val="28"/>
                <w:lang w:eastAsia="ru-RU"/>
              </w:rPr>
              <w:t>Трофимовщинского сельского поселения Ромодановского муниципального района</w:t>
            </w:r>
          </w:p>
        </w:tc>
        <w:tc>
          <w:tcPr>
            <w:tcW w:w="4558" w:type="dxa"/>
            <w:tcBorders/>
            <w:shd w:color="auto" w:fill="auto" w:val="clear"/>
          </w:tcPr>
          <w:p>
            <w:pPr>
              <w:pStyle w:val="Normal"/>
              <w:widowControl w:val="false"/>
              <w:pBdr>
                <w:left w:val="single" w:sz="4" w:space="4" w:color="00000A"/>
              </w:pBdr>
              <w:spacing w:lineRule="auto" w:line="240" w:before="0" w:after="0"/>
              <w:contextualSpacing/>
              <w:jc w:val="both"/>
              <w:rPr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Cs/>
                <w:i w:val="false"/>
                <w:iCs w:val="false"/>
                <w:sz w:val="28"/>
                <w:szCs w:val="28"/>
                <w:lang w:eastAsia="ru-RU"/>
              </w:rPr>
              <w:t xml:space="preserve">                                  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28"/>
                <w:szCs w:val="28"/>
                <w:lang w:eastAsia="ru-RU"/>
              </w:rPr>
              <w:t>И.Г. Пичугин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Style w:val="a4"/>
        <w:tblW w:w="9355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97"/>
        <w:gridCol w:w="4757"/>
      </w:tblGrid>
      <w:tr>
        <w:trPr/>
        <w:tc>
          <w:tcPr>
            <w:tcW w:w="459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УТВЕРЖДЕН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постановлением </w:t>
            </w:r>
            <w:r>
              <w:rPr>
                <w:rFonts w:eastAsia="Times New Roman" w:cs="Times New Roman" w:ascii="Times New Roman" w:hAnsi="Times New Roman"/>
                <w:i/>
                <w:sz w:val="28"/>
                <w:szCs w:val="28"/>
                <w:lang w:eastAsia="ru-RU"/>
              </w:rPr>
              <w:t>Трофимовщинского сельского поселения Ромодановского муниципального района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от «08» июня 2021г. №107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bookmarkStart w:id="0" w:name="Par24"/>
      <w:bookmarkStart w:id="1" w:name="Par24"/>
      <w:bookmarkEnd w:id="1"/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ПОРЯДОК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2" w:name="Par35"/>
      <w:bookmarkEnd w:id="2"/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eastAsia="Times New Roman" w:cs="Times New Roman" w:ascii="Times New Roman" w:hAnsi="Times New Roman"/>
          <w:b/>
          <w:bCs/>
          <w:caps/>
          <w:sz w:val="28"/>
          <w:szCs w:val="28"/>
          <w:lang w:eastAsia="ru-RU"/>
        </w:rPr>
        <w:br/>
        <w:t xml:space="preserve">В </w:t>
      </w:r>
      <w:r>
        <w:rPr>
          <w:rFonts w:eastAsia="Times New Roman" w:cs="Times New Roman" w:ascii="Times New Roman" w:hAnsi="Times New Roman"/>
          <w:b/>
          <w:bCs/>
          <w:caps/>
          <w:sz w:val="28"/>
          <w:szCs w:val="28"/>
          <w:u w:val="single"/>
          <w:lang w:eastAsia="ru-RU"/>
        </w:rPr>
        <w:t>Трофимовщинском СЕЛЬСКОм ПОСЕЛЕНИи Ромодановского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Настоящий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Трофимовщинском сельском поселении Ромодановского муниципального района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(далее –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администрация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 определяет: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1) процедуру уведомления представителя нанимателя (работодателя) о фактах обращения в целях склонения муниципального служащего в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администрации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далее – муниципальный служащий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 к совершению коррупционных правонарушений;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2) перечень сведений, содержащихся в уведомлении муниципального служащего о фактах обращения к нему в целях склонения к совершению коррупционных правонарушений (далее – уведомление);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3) процедуру регистрации уведомлений;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4) процедуру организации проверки сведений, содержащихся в уведомлении.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2. Во всех случаях обращения к муниципальному служащему каких-либо лиц в целях склонения его к совершению коррупционных правонарушений муниципальный служащий обязан уведомить в течение двух рабочих дней с момента обращения к нему о данном факте представителя нанимателя (работодателя) –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Главу Трофимовщинского сельского поселения Ромодановского муниципального района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(далее – представитель нанимателя (работодатель)</w:t>
      </w:r>
      <w:r>
        <w:rPr>
          <w:rFonts w:cs="Times New Roman" w:ascii="Times New Roman" w:hAnsi="Times New Roman"/>
          <w:sz w:val="28"/>
          <w:szCs w:val="28"/>
        </w:rPr>
        <w:t xml:space="preserve">,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 В случае нахождения муниципального служащего в командировке, в отпуске, вне места прохождения муниципальной службы по иным основаниям, установленным законодательством Российской Федерации, на момент обращения к нему каких-либо лиц в целях склонения его к совершению коррупционных правонарушений, муниципальный служащий обязан уведомить представителя нанимателя (работодателя) в течение двух рабочих дней со дня прибытия к месту прохождения муниципальной службы.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 Уведомление представителя нанимателя (работодателя) о фактах обращения к муниципальному 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служащего, невыполнение которой 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5. Уведомление оформляется в письменной форме согласно приложению 1 к настоящему Порядку и представляется заместителю главы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 Трофимовщинского сельского поселения Ромодановского муниципального района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(далее – ответственное должностное лицо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)</w:t>
      </w:r>
      <w:r>
        <w:rPr>
          <w:rFonts w:cs="Times New Roman" w:ascii="Times New Roman" w:hAnsi="Times New Roman"/>
          <w:sz w:val="28"/>
          <w:szCs w:val="28"/>
          <w:u w:val="single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Анонимные уведомления к рассмотрению не принимаются.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В уведомлении должны быть указаны следующие сведения: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фамилия, имя, отчество (последнее – при наличии) муниципального служащего, заполняющего уведомление, наименование должности муниципального служащего;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все известные сведения о лице, склоняющем муниципального служащего к совершению коррупционных правонарушений;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суть коррупционных правонарушений, к совершению которых склоняли муниципального служащего;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5) время, место и обстоятельства, при которых произошло обращение к муниципальному служащему;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6) сведения о том, в отношении какой именно должностной обязанности муниципального служащего была совершена попытка склонения к совершению коррупционных правонарушений;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7) иные сведения, которыми располагает муниципальный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муниципального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8) информация об исполнении муниципальным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9) дата заполнения уведомления;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10) подпись муниципального служащего, заполнившего уведомление.</w:t>
      </w:r>
    </w:p>
    <w:p>
      <w:pPr>
        <w:pStyle w:val="ConsPlusNormal"/>
        <w:ind w:firstLine="709"/>
        <w:jc w:val="both"/>
        <w:rPr/>
      </w:pPr>
      <w:r>
        <w:rPr/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8. Уведомление подлежит регистрации ответственным должностным лицом в журнале учета уведомлений (далее – журнал), форма которого приведена в приложении 2 к настоящему Порядку. Журнал должен быть прошит, пронумерован, а также заверен оттиском печати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администрации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9. Журнал хранится у ответственного должностного лица. Запись о количестве листов заверяется подписью должностного лица.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10. ответственное должностное лицо: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1) регистрирует уведомление в журнале в день его поступления  ответственному должностному лицу и передает его представителю нанимателя (работодателю) для принятия решения о проведении проверки;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2) в день обращения с уведомлением выдает муниципальному служащему расписку в получении уведомления по форме согласно Приложению 1 к настоящему Порядку с указанием даты получения и номера регистрации в журнале, при этом </w:t>
      </w:r>
      <w:r>
        <w:rPr>
          <w:rFonts w:cs="Times New Roman" w:ascii="Times New Roman" w:hAnsi="Times New Roman"/>
          <w:sz w:val="28"/>
          <w:szCs w:val="28"/>
          <w:u w:val="single"/>
        </w:rPr>
        <w:t>отказ в регистрации уведомления либо невыдача расписки не допускается.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11. Решение о проведении проверки указанных в уведомлении сведений (далее – проверка) принимается представителем нанимателя (работодателем)в течение двух рабочих дней со дня регистрации уведомления.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Решение о проведении проверки оформляется распоряжением администрации, подготовку которого обеспечивает ответственное должностное лицо.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12. Проверка проводится ответственным должностным лицом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ConsPlusNormal"/>
        <w:ind w:firstLine="709"/>
        <w:jc w:val="both"/>
        <w:rPr/>
      </w:pPr>
      <w:r>
        <w:rPr/>
        <w:t xml:space="preserve">13. В ходе проведения проверки ответственное должностное лицо вправе направлять уведомление в </w:t>
      </w:r>
      <w:r>
        <w:rPr>
          <w:u w:val="single"/>
        </w:rPr>
        <w:t xml:space="preserve">органы государственной власти, иные государственные органы, органы местного самоуправления, </w:t>
      </w:r>
      <w:r>
        <w:rPr/>
        <w:t>истребовать от муниципальных служащих письменные объяснения по существу поданного уведомления, проводить беседы, рассматривать материалы, имеющие отношение к сведениям, изложенным в уведомлении, в целях склонения к совершению коррупционных правонарушений.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14. Проверка должна быть завершена не позднее 5 рабочих дней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мотивированному представлению ответственного должностного лица, но не более чем на 5 рабочих дней.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15. Решение о продлении проверки принимается представителем нанимателя (работодателем) на основании мотивированного представления   ответственного должностного лица 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оформляется распоряжением администрации, подготовку которого обеспечивает ответственное должностное лицо.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16. Результаты проверки сообщаются представителю нанимателя (работодателю) в течение двух рабочих дней со дня завершения проверки в форме письменного заключения.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17. В письменном заключении указываются: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1) фамилия, имя, отчество (последнее – при наличии) муниципального служащего, должность, замещаемая муниципальным служащим, на основании уведомления которого проводилась проверка, период службы на замещаемой должности муниципальной службы и стаж муниципальной службы;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2) сроки проведения проверки;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4) причины и обстоятельства, способствовавшие обращению в целях склонения муниципального служащего к совершению коррупционных правонарушений;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5) предложения о мерах по устранению причин и условий, способствующих обращению к муниципальному служащему в целях склонения его к совершению коррупционного правонарушения.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18.Представитель нанимателя (работодатель)</w:t>
      </w:r>
      <w:r>
        <w:rPr>
          <w:rFonts w:cs="Times New Roman" w:ascii="Times New Roman" w:hAnsi="Times New Roman"/>
          <w:sz w:val="28"/>
          <w:szCs w:val="28"/>
        </w:rPr>
        <w:t>в течение трех рабочих дней со дня получения письменного заключения: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обеспечивает направление материалов проверки ответственному должностному лицу для принятия решения о привлечении виновных лиц к ответственности в соответствии с законодательством Российской Федерации;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2) 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принимает решение о применении к муниципальному служащему конкретных мер ответственности в соответствии с законодательством Российской Федерации (далее – решение о применении мер);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3) организует проведение мероприятий по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устранению причин и условий, способствовавших обращению к муниципальному служащему в целях склонения его к совершению коррупционного правонарушения.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19. ответственное должностное лицо обеспечивает ознакомление </w:t>
      </w:r>
      <w:r>
        <w:rPr>
          <w:rFonts w:cs="Times New Roman" w:ascii="Times New Roman" w:hAnsi="Times New Roman"/>
          <w:sz w:val="28"/>
          <w:szCs w:val="28"/>
        </w:rPr>
        <w:t xml:space="preserve">муниципального служащего, подавшего уведомление,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письменным заключением, решением о применении мер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под роспись в течение двух рабочих дней со дня их оформления (издания). </w:t>
      </w:r>
      <w:r>
        <w:rPr>
          <w:rFonts w:cs="Times New Roman" w:ascii="Times New Roman" w:hAnsi="Times New Roman"/>
          <w:sz w:val="28"/>
          <w:szCs w:val="28"/>
        </w:rPr>
        <w:t xml:space="preserve">В случае, когда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письменное заключение, решение о применении мер </w:t>
      </w:r>
      <w:r>
        <w:rPr>
          <w:rFonts w:cs="Times New Roman" w:ascii="Times New Roman" w:hAnsi="Times New Roman"/>
          <w:sz w:val="28"/>
          <w:szCs w:val="28"/>
        </w:rPr>
        <w:t xml:space="preserve">невозможно довести до сведения муниципального служащего или муниципальный служащий отказывается ознакомиться с ними под роспись, на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письменном заключении, решении о применении мер </w:t>
      </w:r>
      <w:r>
        <w:rPr>
          <w:rFonts w:cs="Times New Roman" w:ascii="Times New Roman" w:hAnsi="Times New Roman"/>
          <w:sz w:val="28"/>
          <w:szCs w:val="28"/>
        </w:rPr>
        <w:t>производится соответствующая запись.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20. Информация о результатах проверки вносится ответственным должностным лицом в журнал в течение двух рабочих дней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 дня оформления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 письменного заключения, решения о применении мер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94"/>
      <w:bookmarkEnd w:id="3"/>
      <w:r>
        <w:rPr>
          <w:rFonts w:cs="Times New Roman" w:ascii="Times New Roman" w:hAnsi="Times New Roman"/>
          <w:sz w:val="28"/>
          <w:szCs w:val="28"/>
        </w:rPr>
        <w:t>21. 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299" w:charSpace="4294965247"/>
        </w:sect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22. В случае обращения к ответственному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должностному лицу </w:t>
      </w:r>
      <w:r>
        <w:rPr>
          <w:rFonts w:cs="Times New Roman" w:ascii="Times New Roman" w:hAnsi="Times New Roman"/>
          <w:sz w:val="28"/>
          <w:szCs w:val="28"/>
        </w:rPr>
        <w:t xml:space="preserve"> ка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 все мероприятия, предусмотренные настоящим Порядком, выполнение которых осуществляет ответственное должностное лицо, проводит лицо, определенное представителем нанимателя (работодателем).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i/>
          <w:i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u w:val="single"/>
          <w:lang w:eastAsia="ru-RU"/>
        </w:rPr>
      </w:r>
    </w:p>
    <w:tbl>
      <w:tblPr>
        <w:tblStyle w:val="a4"/>
        <w:tblW w:w="9344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2"/>
        <w:gridCol w:w="4671"/>
      </w:tblGrid>
      <w:tr>
        <w:trPr/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Приложение 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      </w:r>
            <w:r>
              <w:rPr>
                <w:rFonts w:eastAsia="Times New Roman" w:cs="Times New Roman" w:ascii="Times New Roman" w:hAnsi="Times New Roman"/>
                <w:i/>
                <w:sz w:val="28"/>
                <w:szCs w:val="28"/>
                <w:lang w:eastAsia="ru-RU"/>
              </w:rPr>
              <w:t>Трофимовщинском сельском поселении Ромодановского муниципального района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(фамилия, имя, отчество</w:t>
            </w: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>(последнее – при наличии), наименование должности лица, уполномоченного осуществлять функции представителя нанимателя (работодателя)</w:t>
            </w:r>
          </w:p>
        </w:tc>
      </w:tr>
      <w:tr>
        <w:trPr/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от_____________________________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(Ф.И.О. (последнее – при наличии), наименование должности муниципального служащего)</w:t>
            </w:r>
          </w:p>
        </w:tc>
      </w:tr>
    </w:tbl>
    <w:p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УВЕДОМЛЕНИЕ</w:t>
      </w:r>
    </w:p>
    <w:p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О ФАКТАХ ОБРАЩЕНИЯ В ЦЕЛЯХ СКЛОНЕНИЯ</w:t>
        <w:br/>
        <w:t>К СОВЕРШЕНИЮ КОРРУПЦИОННЫХ ПРАВОНАРУШЕНИЙ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соответствии со статьей 9 Федерального закона от 25 декабря 2008 года № 273-ФЗ «О противодействии коррупции» я, _________________________________________________________________ _________________________________________________________________ _________________________________________________________________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(фамилия, имя, отчество (последнее – при наличии), наименование должности муниципального служащего)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настоящим уведомляю Вас об обращении ко мне «___» __________ 20___ года_______________________________________________________________</w:t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(указывается лицо (лица))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целях склонения меня к совершению коррупционного правонарушения, а именно___________________________________________________________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(указываются все известные сведения о лице, склоняющем муниципального служащего к совершению коррупционных правонарушений, суть коррупционных правонарушений, к совершению которых склоняли муниципального служащего, способ склонения к правонарушению (подкуп, угроза, обещание, обман, насилие и т.д.), время, место и обстоятельства, при которых произошло обращение к муниципальному служащему, сведения о том, в отношении какой именно должностной обязанности муниципального служащего была совершена попытка склонения к совершению коррупционных правонарушений, иные сведения, которыми располагает муниципальный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муниципального служащего, заполнившего уведомление, иных материалов, подтверждающих факт склонения к совершению коррупционных правонарушений)).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Одновременно сообщаю, что о факте обращения ко мне лица (лиц) в целях склонения к совершению указанного коррупционного правонарушения я уведомил (а)_____________________________________________________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_______________________________________________________________ </w:t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(наименование органов прокуратуры и (или) других государственных</w:t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органов, дата и способ направления уведомления)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ind w:firstLine="709"/>
        <w:jc w:val="both"/>
        <w:rPr>
          <w:i/>
          <w:i/>
        </w:rPr>
      </w:pPr>
      <w:r>
        <w:rPr/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</w:t>
      </w:r>
      <w:r>
        <w:rPr>
          <w:i/>
        </w:rPr>
        <w:t>:</w:t>
      </w:r>
    </w:p>
    <w:p>
      <w:pPr>
        <w:pStyle w:val="ConsPlusNormal"/>
        <w:ind w:firstLine="709"/>
        <w:jc w:val="both"/>
        <w:rPr/>
      </w:pPr>
      <w:r>
        <w:rPr/>
        <w:t>1) _____________________________________________________</w:t>
      </w:r>
    </w:p>
    <w:p>
      <w:pPr>
        <w:pStyle w:val="ConsPlusNormal"/>
        <w:ind w:firstLine="709"/>
        <w:jc w:val="both"/>
        <w:rPr/>
      </w:pPr>
      <w:r>
        <w:rPr/>
        <w:t>2) _____________________________________________________</w:t>
      </w:r>
    </w:p>
    <w:p>
      <w:pPr>
        <w:pStyle w:val="ConsPlusNormal"/>
        <w:ind w:firstLine="709"/>
        <w:jc w:val="both"/>
        <w:rPr/>
      </w:pPr>
      <w:r>
        <w:rPr/>
        <w:t>3) _____________________________________________________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4"/>
        <w:tblW w:w="9344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2"/>
        <w:gridCol w:w="4671"/>
      </w:tblGrid>
      <w:tr>
        <w:trPr/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Подпись муниципального служащего </w:t>
            </w:r>
          </w:p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_____________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Дата ______________</w:t>
            </w:r>
          </w:p>
        </w:tc>
      </w:tr>
    </w:tbl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Уведомление зарегистрировано в журнале учета уведомлений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муниципальных служащих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Трофимовщинского сельского поселения Ромодановского муниципального района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cs="Times New Roman" w:ascii="Times New Roman" w:hAnsi="Times New Roman"/>
          <w:sz w:val="28"/>
          <w:szCs w:val="28"/>
        </w:rPr>
        <w:t>«____» ________ 20__ года № ______.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4"/>
        <w:tblW w:w="9344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2"/>
        <w:gridCol w:w="4671"/>
      </w:tblGrid>
      <w:tr>
        <w:trPr/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</w:t>
            </w:r>
          </w:p>
        </w:tc>
      </w:tr>
      <w:tr>
        <w:trPr>
          <w:trHeight w:val="398" w:hRule="atLeast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cs="Times New Roman" w:ascii="Times New Roman" w:hAnsi="Times New Roman"/>
                <w:u w:val="single"/>
              </w:rPr>
              <w:t xml:space="preserve">  </w:t>
            </w:r>
            <w:r>
              <w:rPr>
                <w:rFonts w:cs="Times New Roman" w:ascii="Times New Roman" w:hAnsi="Times New Roman"/>
                <w:u w:val="single"/>
              </w:rPr>
              <w:t>подпись</w:t>
            </w:r>
          </w:p>
        </w:tc>
      </w:tr>
      <w:tr>
        <w:trPr>
          <w:trHeight w:val="398" w:hRule="atLeast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ConsPlusNonformat"/>
        <w:pBdr>
          <w:bottom w:val="single" w:sz="2" w:space="2" w:color="000001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РАСПИСКА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</w:t>
      </w:r>
      <w:r>
        <w:rPr>
          <w:rFonts w:cs="Times New Roman" w:ascii="Times New Roman" w:hAnsi="Times New Roman"/>
          <w:u w:val="single"/>
        </w:rPr>
        <w:t>фамилия, имя, отчество (последнее – при наличии)</w:t>
      </w:r>
      <w:r>
        <w:rPr>
          <w:rFonts w:cs="Times New Roman" w:ascii="Times New Roman" w:hAnsi="Times New Roman"/>
        </w:rPr>
        <w:t>, наименование должности муниципального служащего)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 «___» _____________  20___  года  об обращении к муниципальному служащему лица (лиц) в целях  склонения к совершению  коррупционных  правонарушений получено и зарегистрировано в журнале учета уведомлений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муниципальных служащих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Трофимовщинского сельского поселения Ромодановского муниципального района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cs="Times New Roman" w:ascii="Times New Roman" w:hAnsi="Times New Roman"/>
          <w:sz w:val="28"/>
          <w:szCs w:val="28"/>
        </w:rPr>
        <w:t>«___» _____20__ года № ____.</w:t>
      </w:r>
    </w:p>
    <w:tbl>
      <w:tblPr>
        <w:tblStyle w:val="a4"/>
        <w:tblW w:w="9344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2"/>
        <w:gridCol w:w="4671"/>
      </w:tblGrid>
      <w:tr>
        <w:trPr/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ConsPlusNonformat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______________</w:t>
            </w:r>
          </w:p>
        </w:tc>
      </w:tr>
      <w:tr>
        <w:trPr>
          <w:trHeight w:val="398" w:hRule="atLeast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Фамилия, имя, отчество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(последнее – при наличии), наименование должности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</w:rPr>
              <w:t>лица, принявшего уведомление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подпись</w:t>
            </w:r>
          </w:p>
        </w:tc>
      </w:tr>
      <w:tr>
        <w:trPr>
          <w:trHeight w:val="398" w:hRule="atLeast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Время: 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sectPr>
          <w:headerReference w:type="default" r:id="rId2"/>
          <w:type w:val="nextPage"/>
          <w:pgSz w:w="11906" w:h="16838"/>
          <w:pgMar w:left="1701" w:right="850" w:header="708" w:top="1134" w:footer="0" w:bottom="1134" w:gutter="0"/>
          <w:pgNumType w:start="1" w:fmt="decimal"/>
          <w:formProt w:val="false"/>
          <w:titlePg/>
          <w:textDirection w:val="lrTb"/>
          <w:docGrid w:type="default" w:linePitch="360" w:charSpace="4294965247"/>
        </w:sect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«___» _____________ 20___ года</w:t>
      </w:r>
    </w:p>
    <w:p>
      <w:pPr>
        <w:pStyle w:val="Normal"/>
        <w:spacing w:lineRule="auto" w:line="228" w:before="0" w:after="0"/>
        <w:ind w:left="864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Приложение 2</w:t>
      </w:r>
    </w:p>
    <w:p>
      <w:pPr>
        <w:pStyle w:val="Normal"/>
        <w:spacing w:lineRule="auto" w:line="228" w:before="0" w:after="0"/>
        <w:ind w:left="864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 Трофимовщинском сельском поселении</w:t>
      </w:r>
      <w:bookmarkStart w:id="4" w:name="_GoBack"/>
      <w:bookmarkEnd w:id="4"/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 Ромодановского муниципального района</w:t>
      </w:r>
    </w:p>
    <w:p>
      <w:pPr>
        <w:pStyle w:val="Normal"/>
        <w:spacing w:lineRule="auto" w:line="228" w:before="0" w:after="0"/>
        <w:ind w:left="864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28" w:before="0" w:after="0"/>
        <w:jc w:val="center"/>
        <w:rPr>
          <w:rFonts w:ascii="Times New Roman" w:hAnsi="Times New Roman" w:cs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ЖУРНАЛ</w:t>
        <w:br/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учета уведомлений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муниципальных служащих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 Трофимовщинского сельского поселения Ромодановского муниципального района</w:t>
      </w:r>
    </w:p>
    <w:tbl>
      <w:tblPr>
        <w:tblpPr w:bottomFromText="0" w:horzAnchor="margin" w:leftFromText="180" w:rightFromText="180" w:tblpX="0" w:tblpY="6739" w:topFromText="0" w:vertAnchor="page"/>
        <w:tblW w:w="14570" w:type="dxa"/>
        <w:jc w:val="left"/>
        <w:tblInd w:w="3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102" w:type="dxa"/>
          <w:left w:w="27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469"/>
        <w:gridCol w:w="836"/>
        <w:gridCol w:w="727"/>
        <w:gridCol w:w="1693"/>
        <w:gridCol w:w="1549"/>
        <w:gridCol w:w="1409"/>
        <w:gridCol w:w="1831"/>
        <w:gridCol w:w="3099"/>
        <w:gridCol w:w="2955"/>
      </w:tblGrid>
      <w:tr>
        <w:trPr>
          <w:trHeight w:val="20" w:hRule="atLeast"/>
        </w:trPr>
        <w:tc>
          <w:tcPr>
            <w:tcW w:w="4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6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3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0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Информация о результатах проверки</w:t>
            </w:r>
          </w:p>
        </w:tc>
      </w:tr>
      <w:tr>
        <w:trPr>
          <w:trHeight w:val="20" w:hRule="atLeast"/>
        </w:trPr>
        <w:tc>
          <w:tcPr>
            <w:tcW w:w="4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Дата поступ</w:t>
            </w:r>
          </w:p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ления</w:t>
            </w:r>
          </w:p>
        </w:tc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регистрации</w:t>
            </w:r>
          </w:p>
        </w:tc>
        <w:tc>
          <w:tcPr>
            <w:tcW w:w="16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3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09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9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20" w:hRule="atLeast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9</w:t>
            </w:r>
          </w:p>
        </w:tc>
      </w:tr>
      <w:tr>
        <w:trPr>
          <w:trHeight w:val="20" w:hRule="atLeast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28" w:before="0" w:after="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28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о фактах обращений</w:t>
      </w:r>
    </w:p>
    <w:p>
      <w:pPr>
        <w:pStyle w:val="Normal"/>
        <w:widowControl w:val="false"/>
        <w:spacing w:lineRule="auto" w:line="228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к ним в целях склонения к совершению коррупционных правонарушений</w:t>
      </w:r>
    </w:p>
    <w:sectPr>
      <w:headerReference w:type="default" r:id="rId3"/>
      <w:type w:val="nextPage"/>
      <w:pgSz w:orient="landscape" w:w="16838" w:h="11906"/>
      <w:pgMar w:left="1134" w:right="1134" w:header="709" w:top="1134" w:footer="0" w:bottom="851" w:gutter="0"/>
      <w:pgNumType w:start="1"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28565732"/>
    </w:sdtPr>
    <w:sdtContent>
      <w:p>
        <w:pPr>
          <w:pStyle w:val="Style22"/>
          <w:tabs>
            <w:tab w:val="left" w:pos="4455" w:leader="none"/>
            <w:tab w:val="center" w:pos="4677" w:leader="none"/>
            <w:tab w:val="right" w:pos="9355" w:leader="none"/>
          </w:tabs>
          <w:rPr/>
        </w:pPr>
        <w:r>
          <w:rPr>
            <w:rFonts w:cs="Times New Roman" w:ascii="Times New Roman" w:hAnsi="Times New Roman"/>
            <w:sz w:val="24"/>
            <w:szCs w:val="24"/>
          </w:rPr>
          <w:tab/>
          <w:tab/>
        </w:r>
        <w:r>
          <w:rPr>
            <w:rFonts w:cs="Times New Roman" w:ascii="Times New Roman" w:hAnsi="Times New Roman"/>
            <w:sz w:val="24"/>
            <w:szCs w:val="24"/>
          </w:rPr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50217423"/>
    </w:sdtPr>
    <w:sdtContent>
      <w:p>
        <w:pPr>
          <w:pStyle w:val="Style22"/>
          <w:tabs>
            <w:tab w:val="left" w:pos="4455" w:leader="none"/>
            <w:tab w:val="center" w:pos="4677" w:leader="none"/>
            <w:tab w:val="right" w:pos="9355" w:leader="none"/>
          </w:tabs>
          <w:rPr/>
        </w:pPr>
        <w:r>
          <w:rPr>
            <w:rFonts w:cs="Times New Roman" w:ascii="Times New Roman" w:hAnsi="Times New Roman"/>
            <w:sz w:val="24"/>
            <w:szCs w:val="24"/>
          </w:rPr>
          <w:tab/>
          <w:tab/>
        </w:r>
        <w:r>
          <w:rPr>
            <w:rFonts w:cs="Times New Roman" w:ascii="Times New Roman" w:hAnsi="Times New Roman"/>
            <w:sz w:val="24"/>
            <w:szCs w:val="24"/>
          </w:rPr>
          <w:fldChar w:fldCharType="begin"/>
        </w:r>
        <w:r>
          <w:instrText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200d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7"/>
    <w:pPr/>
    <w:rPr/>
  </w:style>
  <w:style w:type="paragraph" w:styleId="2">
    <w:name w:val="Заголовок 2"/>
    <w:basedOn w:val="Style17"/>
    <w:pPr/>
    <w:rPr/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c36aa3"/>
    <w:rPr>
      <w:color w:val="0563C1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b93c26"/>
    <w:rPr>
      <w:rFonts w:ascii="Segoe UI" w:hAnsi="Segoe UI" w:cs="Segoe UI"/>
      <w:sz w:val="18"/>
      <w:szCs w:val="18"/>
    </w:rPr>
  </w:style>
  <w:style w:type="character" w:styleId="Style13" w:customStyle="1">
    <w:name w:val="Текст сноски Знак"/>
    <w:basedOn w:val="DefaultParagraphFont"/>
    <w:link w:val="a8"/>
    <w:semiHidden/>
    <w:qFormat/>
    <w:rsid w:val="007712c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Footnotereference">
    <w:name w:val="footnote reference"/>
    <w:semiHidden/>
    <w:qFormat/>
    <w:rsid w:val="007712c3"/>
    <w:rPr>
      <w:vertAlign w:val="superscript"/>
    </w:rPr>
  </w:style>
  <w:style w:type="character" w:styleId="Style14" w:customStyle="1">
    <w:name w:val="Верхний колонтитул Знак"/>
    <w:basedOn w:val="DefaultParagraphFont"/>
    <w:link w:val="ab"/>
    <w:uiPriority w:val="99"/>
    <w:qFormat/>
    <w:rsid w:val="00742117"/>
    <w:rPr/>
  </w:style>
  <w:style w:type="character" w:styleId="Style15" w:customStyle="1">
    <w:name w:val="Нижний колонтитул Знак"/>
    <w:basedOn w:val="DefaultParagraphFont"/>
    <w:link w:val="ad"/>
    <w:uiPriority w:val="99"/>
    <w:qFormat/>
    <w:rsid w:val="00742117"/>
    <w:rPr/>
  </w:style>
  <w:style w:type="character" w:styleId="Style16" w:customStyle="1">
    <w:name w:val="Основной текст Знак"/>
    <w:basedOn w:val="DefaultParagraphFont"/>
    <w:link w:val="af"/>
    <w:qFormat/>
    <w:rsid w:val="00594e96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link w:val="af0"/>
    <w:rsid w:val="00594e96"/>
    <w:pPr>
      <w:spacing w:lineRule="exact" w:line="240" w:before="0" w:after="0"/>
      <w:ind w:right="0" w:hanging="0"/>
    </w:pPr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ConsPlusNonformat" w:customStyle="1">
    <w:name w:val="ConsPlusNonformat"/>
    <w:uiPriority w:val="99"/>
    <w:qFormat/>
    <w:rsid w:val="00d1577f"/>
    <w:pPr>
      <w:widowControl/>
      <w:bidi w:val="0"/>
      <w:spacing w:lineRule="auto" w:line="240" w:before="0" w:after="0"/>
      <w:jc w:val="left"/>
    </w:pPr>
    <w:rPr>
      <w:rFonts w:ascii="Courier New" w:hAnsi="Courier New" w:eastAsia="Calibri" w:cs="Courier New" w:eastAsiaTheme="minorHAnsi"/>
      <w:color w:val="00000A"/>
      <w:sz w:val="20"/>
      <w:szCs w:val="20"/>
      <w:lang w:val="ru-RU" w:eastAsia="en-US" w:bidi="ar-SA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b93c2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2b64"/>
    <w:pPr>
      <w:spacing w:before="0" w:after="160"/>
      <w:ind w:left="720" w:hanging="0"/>
      <w:contextualSpacing/>
    </w:pPr>
    <w:rPr/>
  </w:style>
  <w:style w:type="paragraph" w:styleId="ConsPlusNormal" w:customStyle="1">
    <w:name w:val="ConsPlusNormal"/>
    <w:qFormat/>
    <w:rsid w:val="00ed6143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00000A"/>
      <w:sz w:val="28"/>
      <w:szCs w:val="28"/>
      <w:lang w:val="ru-RU" w:eastAsia="en-US" w:bidi="ar-SA"/>
    </w:rPr>
  </w:style>
  <w:style w:type="paragraph" w:styleId="Footnotetext">
    <w:name w:val="footnote text"/>
    <w:basedOn w:val="Normal"/>
    <w:link w:val="a9"/>
    <w:semiHidden/>
    <w:qFormat/>
    <w:rsid w:val="007712c3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22">
    <w:name w:val="Верхний колонтитул"/>
    <w:basedOn w:val="Normal"/>
    <w:link w:val="ac"/>
    <w:uiPriority w:val="99"/>
    <w:unhideWhenUsed/>
    <w:rsid w:val="00742117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e"/>
    <w:uiPriority w:val="99"/>
    <w:unhideWhenUsed/>
    <w:rsid w:val="00742117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Блочная цитата"/>
    <w:basedOn w:val="Normal"/>
    <w:qFormat/>
    <w:pPr/>
    <w:rPr/>
  </w:style>
  <w:style w:type="paragraph" w:styleId="Style25">
    <w:name w:val="Заглавие"/>
    <w:basedOn w:val="Style17"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ed656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39"/>
    <w:rsid w:val="000a6a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BF364-15C1-43EC-A4D9-1029C1B8B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LibreOffice/5.0.2.2$Windows_X86_64 LibreOffice_project/37b43f919e4de5eeaca9b9755ed688758a8251fe</Application>
  <Paragraphs>140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2021-06-01T09:50:00Z</dcterms:created>
  <dc:creator>User &amp;</dc:creator>
  <dc:language>ru-RU</dc:language>
  <cp:lastPrinted>2021-06-03T12:33:28Z</cp:lastPrinted>
  <dcterms:modified xsi:type="dcterms:W3CDTF">2021-06-08T11:05:47Z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