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69EA6FEE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Главе Ромодановского муниципального района</w:t>
            </w:r>
          </w:p>
          <w:p w14:paraId="61D4FFAF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4361D0F0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A996467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09AD7566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6968EBA9" w14:textId="77777777" w:rsidR="004F2C96" w:rsidRDefault="004F2C96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3E583CA9" w14:textId="265A1874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E36AC3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14:paraId="427A4181" w14:textId="77777777" w:rsidR="00B34126" w:rsidRP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533FD6" w14:textId="66ED5922" w:rsidR="00283D95" w:rsidRPr="00283D95" w:rsidRDefault="00283D95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B3412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10095"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дминистративная ответственность за продажу несовершеннолетнему </w:t>
      </w:r>
      <w:proofErr w:type="spellStart"/>
      <w:r w:rsidR="00B10095"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 w:rsidR="00B10095"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</w:t>
      </w: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69A0D719" w14:textId="77F0769F" w:rsidR="00D52EF7" w:rsidRPr="00B27BB2" w:rsidRDefault="00D52EF7" w:rsidP="00D52E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61E109B0" w14:textId="77777777" w:rsidR="00B10095" w:rsidRP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сотрудников</w:t>
      </w:r>
      <w:bookmarkStart w:id="1" w:name="_GoBack"/>
      <w:bookmarkEnd w:id="1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полиции по выявлению и пресечению административных правонарушений, связанных с несоблюдением ограничений и нарушением запретов по реализации табака и </w:t>
      </w:r>
      <w:proofErr w:type="spellStart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можно отнести к сфере торговли табачной продукцией. Эта деятельность направлена на охрану здоровья граждан от воздействия табачного дыма, последствий потребления табака.</w:t>
      </w:r>
    </w:p>
    <w:p w14:paraId="113D9E40" w14:textId="77777777" w:rsidR="00B10095" w:rsidRP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отметить, что федеральный орган исполнительной власти, осуществляющий федеральный государственный надзор в области защиты прав потребителей (далее - </w:t>
      </w:r>
      <w:proofErr w:type="spellStart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</w:t>
      </w:r>
      <w:proofErr w:type="spellEnd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наделен полномочиями по составлению протоколов и рассмотрению дел об административных правонарушениях, предусмотренных всеми частями ст. 14.53 Кодекса Российской Федерации об административных правонарушениях (далее - КоАП РФ). В этой связи органы внутренних дел наделены полномочиями по рассмотрению дел об административных правонарушениях, предусмотренных только ч. 2 ст. 14.53 КоАП РФ, соответственно, основное внимание сотрудниками полиции уделено именно вопросам противодействия оптовой или розничной продаже </w:t>
      </w:r>
      <w:proofErr w:type="spellStart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продукции. Кроме того, сейчас актуальны проблемные вопросы профилактики потребления несовершеннолетними табачной продукции.</w:t>
      </w:r>
    </w:p>
    <w:p w14:paraId="03ECB3A7" w14:textId="74234578" w:rsidR="00B10095" w:rsidRP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всего прочего, территориальными органами МВД России отмечается возрастающий интерес среди несовершеннолетних к </w:t>
      </w:r>
      <w:proofErr w:type="spellStart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продукции. Отмечается, что факт употребления </w:t>
      </w:r>
      <w:proofErr w:type="spellStart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предназначенной для жевания, сосания или нюхания, в отличие от курения табака, легко скрыть от родителей. В этой связи проблемой является </w:t>
      </w: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то, что сотрудники полиции не уполномочены составлять протоколы об административных правонарушениях, предусмотренных ч. 3 ст. 14.53 КоАП РФ, устанавливающей ответственность за продажу несовершеннолетнему табачной продукции.</w:t>
      </w:r>
    </w:p>
    <w:p w14:paraId="2AB4BC33" w14:textId="77777777" w:rsidR="00B10095" w:rsidRP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 не менее очевидно, что несовершеннолетние граждане - это наиболее уязвимая часть общества, требующая пристального внимания по вопросам защиты их здоровья от последствий потребления табака или потребления </w:t>
      </w:r>
      <w:proofErr w:type="spellStart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никотиносодержащей</w:t>
      </w:r>
      <w:proofErr w:type="spellEnd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в связи с этим сотрудники полиции в соответствии с положениями КоАП РФ в достаточной степени наделены полномочиями по пресечению административных правонарушений, в том числе предусмотренных и ч. 3 ст. 14.53 КоАП РФ, при их непосредственном обнаружении.</w:t>
      </w:r>
    </w:p>
    <w:p w14:paraId="011C616C" w14:textId="77777777" w:rsid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Штраф за реализацию несовершеннолетне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табачной продукции составит:</w:t>
      </w:r>
    </w:p>
    <w:p w14:paraId="75E6F14D" w14:textId="77777777" w:rsid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должностных лиц -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150 тыс. до 300 тыс. руб.;</w:t>
      </w:r>
    </w:p>
    <w:p w14:paraId="61819115" w14:textId="77777777" w:rsid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компаний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от 400 тыс. до 600 тыс. руб.</w:t>
      </w:r>
    </w:p>
    <w:p w14:paraId="7C0479F5" w14:textId="77777777" w:rsid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же коснется табачных изделий, </w:t>
      </w:r>
      <w:proofErr w:type="spellStart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никотинсодержащей</w:t>
      </w:r>
      <w:proofErr w:type="spellEnd"/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продукции, устройств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ее потребления и кальянов.</w:t>
      </w:r>
    </w:p>
    <w:p w14:paraId="52C57F9C" w14:textId="77777777" w:rsid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должностных 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 - от 40 тыс. до 70 тыс. руб.;</w:t>
      </w:r>
    </w:p>
    <w:p w14:paraId="72A4C2A5" w14:textId="5B6BD489" w:rsidR="00B10095" w:rsidRPr="00B10095" w:rsidRDefault="00B10095" w:rsidP="00B100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0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компаний - от 150 тыс. до 300 тыс. руб.</w:t>
      </w:r>
    </w:p>
    <w:p w14:paraId="4847D974" w14:textId="0BCAFD23" w:rsidR="0031661F" w:rsidRDefault="0031661F" w:rsidP="003166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5DF100" w14:textId="77777777" w:rsidR="00322F85" w:rsidRPr="0031661F" w:rsidRDefault="00322F85" w:rsidP="003166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3AA85FAC" w14:textId="235526DE" w:rsidR="00283D95" w:rsidRPr="00322F85" w:rsidRDefault="00283D95" w:rsidP="00322F85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  <w:p w14:paraId="3189EDB8" w14:textId="08D65F11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309CE58" w14:textId="1C3EEBB7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4E588FF" w14:textId="03B9198F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F164329" w14:textId="04A5B634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44B9D90" w14:textId="5C0FBCAE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2C63F58" w14:textId="0135FFF6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0FA93CB0" w14:textId="058DB505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8663D96" w14:textId="1B173068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2F675FD" w14:textId="5E2F8FB9" w:rsidR="00283D95" w:rsidRPr="00322F85" w:rsidRDefault="00283D95" w:rsidP="00283D95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  <w:p w14:paraId="5389373F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487C357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788E6A5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322F85" w:rsidRDefault="0028240C" w:rsidP="003804F4">
      <w:pPr>
        <w:spacing w:after="0" w:line="240" w:lineRule="auto"/>
        <w:rPr>
          <w:rFonts w:ascii="Bell MT" w:hAnsi="Bell MT" w:cs="Times New Roman"/>
        </w:rPr>
      </w:pPr>
    </w:p>
    <w:sectPr w:rsidR="0028240C" w:rsidRPr="00322F8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7502F" w14:textId="77777777" w:rsidR="00D17669" w:rsidRDefault="00D17669" w:rsidP="00466B1C">
      <w:pPr>
        <w:spacing w:after="0" w:line="240" w:lineRule="auto"/>
      </w:pPr>
      <w:r>
        <w:separator/>
      </w:r>
    </w:p>
  </w:endnote>
  <w:endnote w:type="continuationSeparator" w:id="0">
    <w:p w14:paraId="7067BEB7" w14:textId="77777777" w:rsidR="00D17669" w:rsidRDefault="00D17669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FC722" w14:textId="77777777" w:rsidR="00D17669" w:rsidRDefault="00D17669" w:rsidP="00466B1C">
      <w:pPr>
        <w:spacing w:after="0" w:line="240" w:lineRule="auto"/>
      </w:pPr>
      <w:r>
        <w:separator/>
      </w:r>
    </w:p>
  </w:footnote>
  <w:footnote w:type="continuationSeparator" w:id="0">
    <w:p w14:paraId="37618AA5" w14:textId="77777777" w:rsidR="00D17669" w:rsidRDefault="00D17669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04C3B45D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B34126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17669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227DC5"/>
    <w:rsid w:val="003D4064"/>
    <w:rsid w:val="004A5565"/>
    <w:rsid w:val="00684D05"/>
    <w:rsid w:val="006A1FFA"/>
    <w:rsid w:val="00734267"/>
    <w:rsid w:val="00736FF5"/>
    <w:rsid w:val="007E250E"/>
    <w:rsid w:val="0084166D"/>
    <w:rsid w:val="008A0363"/>
    <w:rsid w:val="009B3FA4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068A6-B4B6-4EBC-BE5A-E60C0619A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Ледяйкина Ольга Андреевна</cp:lastModifiedBy>
  <cp:revision>2</cp:revision>
  <cp:lastPrinted>2021-06-15T14:11:00Z</cp:lastPrinted>
  <dcterms:created xsi:type="dcterms:W3CDTF">2024-03-27T17:51:00Z</dcterms:created>
  <dcterms:modified xsi:type="dcterms:W3CDTF">2024-03-27T17:51:00Z</dcterms:modified>
  <cp:category>Файлы документов</cp:category>
</cp:coreProperties>
</file>