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7BA" w:rsidRDefault="002367BA" w:rsidP="0077781B">
      <w:bookmarkStart w:id="0" w:name="_Hlk167867214"/>
    </w:p>
    <w:p w:rsidR="002367BA" w:rsidRPr="00A34751" w:rsidRDefault="002367BA" w:rsidP="0077781B">
      <w:pPr>
        <w:spacing w:after="0" w:line="240" w:lineRule="auto"/>
        <w:jc w:val="center"/>
        <w:rPr>
          <w:rFonts w:ascii="Times New Roman" w:hAnsi="Times New Roman"/>
          <w:b/>
          <w:bCs/>
          <w:color w:val="333333"/>
          <w:sz w:val="28"/>
          <w:szCs w:val="28"/>
          <w:lang w:eastAsia="ru-RU"/>
        </w:rPr>
      </w:pPr>
      <w:r w:rsidRPr="00A34751">
        <w:rPr>
          <w:rFonts w:ascii="Times New Roman" w:hAnsi="Times New Roman"/>
          <w:b/>
          <w:bCs/>
          <w:color w:val="333333"/>
          <w:sz w:val="28"/>
          <w:szCs w:val="28"/>
          <w:lang w:eastAsia="ru-RU"/>
        </w:rPr>
        <w:t xml:space="preserve"> «Ответственность за совершение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в целях подрыва экономической безопасности и (или) обороноспособности Российской Федерации»</w:t>
      </w:r>
    </w:p>
    <w:bookmarkEnd w:id="0"/>
    <w:p w:rsidR="002367BA" w:rsidRPr="003B38B9" w:rsidRDefault="002367BA" w:rsidP="001078D3">
      <w:pPr>
        <w:shd w:val="clear" w:color="auto" w:fill="FFFFFF"/>
        <w:spacing w:after="100" w:afterAutospacing="1" w:line="240" w:lineRule="auto"/>
        <w:jc w:val="center"/>
        <w:rPr>
          <w:rFonts w:ascii="Roboto" w:hAnsi="Roboto"/>
          <w:color w:val="333333"/>
          <w:sz w:val="24"/>
          <w:szCs w:val="24"/>
          <w:lang w:eastAsia="ru-RU"/>
        </w:rPr>
      </w:pPr>
    </w:p>
    <w:p w:rsidR="002367BA" w:rsidRPr="001078D3" w:rsidRDefault="002367BA" w:rsidP="001078D3">
      <w:pPr>
        <w:shd w:val="clear" w:color="auto" w:fill="FFFFFF"/>
        <w:spacing w:after="0" w:line="240" w:lineRule="auto"/>
        <w:ind w:firstLine="709"/>
        <w:jc w:val="both"/>
        <w:rPr>
          <w:rFonts w:ascii="Times New Roman" w:hAnsi="Times New Roman"/>
          <w:color w:val="333333"/>
          <w:sz w:val="24"/>
          <w:szCs w:val="24"/>
          <w:lang w:eastAsia="ru-RU"/>
        </w:rPr>
      </w:pPr>
      <w:r w:rsidRPr="001078D3">
        <w:rPr>
          <w:rFonts w:ascii="Times New Roman" w:hAnsi="Times New Roman"/>
          <w:color w:val="333333"/>
          <w:sz w:val="28"/>
          <w:szCs w:val="28"/>
          <w:shd w:val="clear" w:color="auto" w:fill="FFFFFF"/>
          <w:lang w:eastAsia="ru-RU"/>
        </w:rPr>
        <w:t>Статьей 281 Уголовного кодекса Российской Федерации предусмотрена уголовная ответственность за совершение диверсии.</w:t>
      </w:r>
    </w:p>
    <w:p w:rsidR="002367BA" w:rsidRPr="001078D3" w:rsidRDefault="002367BA" w:rsidP="001078D3">
      <w:pPr>
        <w:shd w:val="clear" w:color="auto" w:fill="FFFFFF"/>
        <w:spacing w:after="0" w:line="240" w:lineRule="auto"/>
        <w:ind w:firstLine="709"/>
        <w:jc w:val="both"/>
        <w:rPr>
          <w:rFonts w:ascii="Times New Roman" w:hAnsi="Times New Roman"/>
          <w:color w:val="333333"/>
          <w:sz w:val="24"/>
          <w:szCs w:val="24"/>
          <w:lang w:eastAsia="ru-RU"/>
        </w:rPr>
      </w:pPr>
      <w:r w:rsidRPr="001078D3">
        <w:rPr>
          <w:rFonts w:ascii="Times New Roman" w:hAnsi="Times New Roman"/>
          <w:color w:val="333333"/>
          <w:sz w:val="28"/>
          <w:szCs w:val="28"/>
          <w:shd w:val="clear" w:color="auto" w:fill="FFFFFF"/>
          <w:lang w:eastAsia="ru-RU"/>
        </w:rPr>
        <w:t>В частности, совершение взрыва, поджога или иных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и (или) компонентам природной среды, если эти действия совершены в целях подрыва экономической безопасности и (или) обороноспособности Российской Федерации, - наказывается лишением свободы на срок от десяти до двадцати лет.</w:t>
      </w:r>
    </w:p>
    <w:p w:rsidR="002367BA" w:rsidRPr="001078D3" w:rsidRDefault="002367BA" w:rsidP="001078D3">
      <w:pPr>
        <w:shd w:val="clear" w:color="auto" w:fill="FFFFFF"/>
        <w:spacing w:after="0" w:line="240" w:lineRule="auto"/>
        <w:ind w:firstLine="709"/>
        <w:jc w:val="both"/>
        <w:rPr>
          <w:rFonts w:ascii="Times New Roman" w:hAnsi="Times New Roman"/>
          <w:color w:val="333333"/>
          <w:sz w:val="24"/>
          <w:szCs w:val="24"/>
          <w:lang w:eastAsia="ru-RU"/>
        </w:rPr>
      </w:pPr>
      <w:r w:rsidRPr="001078D3">
        <w:rPr>
          <w:rFonts w:ascii="Times New Roman" w:hAnsi="Times New Roman"/>
          <w:color w:val="333333"/>
          <w:sz w:val="28"/>
          <w:szCs w:val="28"/>
          <w:shd w:val="clear" w:color="auto" w:fill="FFFFFF"/>
          <w:lang w:eastAsia="ru-RU"/>
        </w:rPr>
        <w:t>Те же деяния: совершенные группой лиц по предварительному сговору или организованной группой; либо повлекшие причинение значительного имущественного ущерба, либо наступление иных тяжких последствий; либо, сопряженные с посягательством на объекты федерального органа исполнительной власти в области обороны, Вооруженных Сил Российской Федерации, войск национальной гвардии Российской Федерации, органов государственной власти, привлекаемых для выполнения отдельных задач в области обороны, а также на объекты топливно-энергетического комплекса и организаций оборонно-промышленного комплекса, - наказываются лишением свободы на срок от двенадцати до двадцати лет.</w:t>
      </w:r>
    </w:p>
    <w:p w:rsidR="002367BA" w:rsidRPr="001078D3" w:rsidRDefault="002367BA" w:rsidP="001078D3">
      <w:pPr>
        <w:shd w:val="clear" w:color="auto" w:fill="FFFFFF"/>
        <w:spacing w:after="0" w:line="240" w:lineRule="auto"/>
        <w:ind w:firstLine="709"/>
        <w:jc w:val="both"/>
        <w:rPr>
          <w:rFonts w:ascii="Times New Roman" w:hAnsi="Times New Roman"/>
          <w:color w:val="333333"/>
          <w:sz w:val="24"/>
          <w:szCs w:val="24"/>
          <w:lang w:eastAsia="ru-RU"/>
        </w:rPr>
      </w:pPr>
      <w:r w:rsidRPr="001078D3">
        <w:rPr>
          <w:rFonts w:ascii="Times New Roman" w:hAnsi="Times New Roman"/>
          <w:color w:val="333333"/>
          <w:sz w:val="28"/>
          <w:szCs w:val="28"/>
          <w:shd w:val="clear" w:color="auto" w:fill="FFFFFF"/>
          <w:lang w:eastAsia="ru-RU"/>
        </w:rPr>
        <w:t>Деяния сопряженные с посягательством на объекты использования атомной энергии, потенциально опасные биологические объекты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веществ или патогенных биологических агентов, либо повлекли причинение смерти человеку, - наказываются лишением свободы на срок от пятнадцати до двадцати лет или пожизненным лишением свободы.</w:t>
      </w:r>
    </w:p>
    <w:p w:rsidR="002367BA" w:rsidRPr="001078D3" w:rsidRDefault="002367BA" w:rsidP="001078D3">
      <w:pPr>
        <w:shd w:val="clear" w:color="auto" w:fill="FFFFFF"/>
        <w:spacing w:after="0" w:line="240" w:lineRule="auto"/>
        <w:ind w:firstLine="709"/>
        <w:jc w:val="both"/>
        <w:rPr>
          <w:rFonts w:ascii="Times New Roman" w:hAnsi="Times New Roman"/>
          <w:color w:val="333333"/>
          <w:sz w:val="24"/>
          <w:szCs w:val="24"/>
          <w:lang w:eastAsia="ru-RU"/>
        </w:rPr>
      </w:pPr>
      <w:r w:rsidRPr="001078D3">
        <w:rPr>
          <w:rFonts w:ascii="Times New Roman" w:hAnsi="Times New Roman"/>
          <w:color w:val="333333"/>
          <w:sz w:val="28"/>
          <w:szCs w:val="28"/>
          <w:shd w:val="clear" w:color="auto" w:fill="FFFFFF"/>
          <w:lang w:eastAsia="ru-RU"/>
        </w:rPr>
        <w:t>Кроме того, статьей 281.1 Уголовного кодекса Российской Федерации установлена уголовная ответственность за склонение, вербовку или иное вовлечение лица в совершение хотя бы одного из преступлений, предусмотренных статьей 281 Уголовного кодекса Российской Федерации, вооружение или подготовка лица в целях совершения указанных преступлений, а равно финансирование диверсии. Указанные действия наказываются лишением свободы на срок от восьми до пятнадцати лет со штрафом в размере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2367BA" w:rsidRPr="001078D3" w:rsidRDefault="002367BA" w:rsidP="001078D3">
      <w:pPr>
        <w:shd w:val="clear" w:color="auto" w:fill="FFFFFF"/>
        <w:spacing w:after="0" w:line="240" w:lineRule="auto"/>
        <w:ind w:firstLine="709"/>
        <w:jc w:val="both"/>
        <w:rPr>
          <w:rFonts w:ascii="Times New Roman" w:hAnsi="Times New Roman"/>
          <w:color w:val="333333"/>
          <w:sz w:val="24"/>
          <w:szCs w:val="24"/>
          <w:lang w:eastAsia="ru-RU"/>
        </w:rPr>
      </w:pPr>
      <w:r w:rsidRPr="001078D3">
        <w:rPr>
          <w:rFonts w:ascii="Times New Roman" w:hAnsi="Times New Roman"/>
          <w:color w:val="333333"/>
          <w:sz w:val="28"/>
          <w:szCs w:val="28"/>
          <w:shd w:val="clear" w:color="auto" w:fill="FFFFFF"/>
          <w:lang w:eastAsia="ru-RU"/>
        </w:rPr>
        <w:t>Под финансированием диверсии в Уголовном кодексе РФ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статьей 281 Уголовного кодекса РФ,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2367BA" w:rsidRDefault="002367BA" w:rsidP="001078D3">
      <w:pPr>
        <w:spacing w:after="0" w:line="240" w:lineRule="auto"/>
        <w:ind w:firstLine="709"/>
        <w:rPr>
          <w:rFonts w:ascii="Times New Roman" w:hAnsi="Times New Roman"/>
        </w:rPr>
      </w:pPr>
    </w:p>
    <w:p w:rsidR="002367BA" w:rsidRDefault="002367BA" w:rsidP="001078D3">
      <w:pPr>
        <w:ind w:firstLine="708"/>
        <w:rPr>
          <w:rFonts w:ascii="Times New Roman" w:hAnsi="Times New Roman"/>
        </w:rPr>
      </w:pPr>
    </w:p>
    <w:p w:rsidR="002367BA" w:rsidRPr="0077781B" w:rsidRDefault="002367BA" w:rsidP="0077781B">
      <w:pPr>
        <w:spacing w:after="0" w:line="240" w:lineRule="auto"/>
        <w:jc w:val="center"/>
        <w:rPr>
          <w:rFonts w:ascii="Times New Roman" w:hAnsi="Times New Roman"/>
          <w:b/>
          <w:bCs/>
          <w:color w:val="333333"/>
          <w:sz w:val="28"/>
          <w:szCs w:val="28"/>
          <w:lang w:eastAsia="ru-RU"/>
        </w:rPr>
      </w:pPr>
      <w:r w:rsidRPr="0077781B">
        <w:rPr>
          <w:rFonts w:ascii="Times New Roman" w:hAnsi="Times New Roman"/>
          <w:b/>
          <w:bCs/>
          <w:color w:val="333333"/>
          <w:sz w:val="28"/>
          <w:szCs w:val="28"/>
          <w:lang w:eastAsia="ru-RU"/>
        </w:rPr>
        <w:t>Ответственность за незаконное использование беспилотных воздушных судов (дронов)</w:t>
      </w:r>
    </w:p>
    <w:p w:rsidR="002367BA" w:rsidRPr="0077781B" w:rsidRDefault="002367BA" w:rsidP="0077781B">
      <w:pPr>
        <w:spacing w:after="0" w:line="240" w:lineRule="auto"/>
        <w:jc w:val="center"/>
        <w:rPr>
          <w:rFonts w:ascii="Times New Roman" w:hAnsi="Times New Roman"/>
          <w:b/>
          <w:bCs/>
          <w:color w:val="333333"/>
          <w:sz w:val="28"/>
          <w:szCs w:val="28"/>
          <w:lang w:eastAsia="ru-RU"/>
        </w:rPr>
      </w:pP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В последнее время отмечается значительное увеличение количества случаев нарушения владельцами беспилотных воздушных судов (так называемых беспилотников или дронов) порядка использования воздушного пространства Российской Федерации.</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Наибольшую угрозу для безопасности полетов представляют случаи несанкционированного запуска беспилотников в районах аэродромов (вертодромов, посадочных площадок).</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В целях упорядочения таких полетов, ведения базы данных воздушных судов постановлением Правительства Российской Федерации от 25.05.2019 № 658 утверждены правила учета беспилотников с максимальной взлетной массой от 150 гр до 30 кг.</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Для постановки беспилотного воздушного судна на учет его владелец обязан представить в Росавиацию по почте либо через Единый портал государственных услуг заявление с приложением фотографии этого летательного аппарата.</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За управление воздушным судном, не поставленным на государственный учет, либо не имеющим учетного опознавательного знака, предусмотрена административная ответственность по ст. 11.5 КоАП РФ в виде штрафа в размере от 2 до 2,5 тысяч рублей.</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При необходимости эксплуатировать летательный аппарат в соответствии с Правилами использования воздушного пространства, (утвержденными постановлением Правительства Российской Федерации от 11.03.2010 № 138) владелец обязан:</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 за сутки до планируемого полета направить в органы организации воздушного движения план полета в соответствии с утвержденным Минтрансом Табелем (от 24.01.2013 № 13).</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 в случае полетов над населенными пунктами получить разрешение соответствующего органа местного самоуправления.</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Во исполнение Указа Президента Российской Федерации от 19 октября 2022 года № 757 «О мерах, осуществляемых в субъектах Российской Федерации в связи с Указом Президента Российской Федерации от 19 октября 2022 года № 756» в большинстве регионов Российской Федерации приняты решения о запрете запуска беспилотных воздушных судов.</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За нарушение правил использования воздушного пространства предусмотрена ответственность по ст. 11.4 КоАП РФ в виде штрафа в размере от 20 до 50 тысяч рублей для граждан и от 250 до 350 тысяч рублей -для юридических лиц.</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В случаях, когда запуск дрона осуществлен без разрешения (либо допущено иное нарушение правил использования воздушного пространства) и повлек по неосторожности тяжкий вред здоровью или смерть человека, предусмотрено наказание до пяти лет лишения свободы, а если пострадали два и более лица — до семи лет лишения свободы (статья 271.1 УК РФ).</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Важно! До запуска дрона, информацию о запрете его использования необходимо уточнять в органах исполнительной власти субъектов Российской Федерации или на их официальных сайтах. </w:t>
      </w:r>
    </w:p>
    <w:p w:rsidR="002367BA" w:rsidRPr="0077781B" w:rsidRDefault="002367BA" w:rsidP="0077781B">
      <w:pPr>
        <w:shd w:val="clear" w:color="auto" w:fill="FFFFFF"/>
        <w:spacing w:after="0" w:line="240" w:lineRule="auto"/>
        <w:ind w:firstLine="709"/>
        <w:jc w:val="both"/>
        <w:rPr>
          <w:rFonts w:ascii="Times New Roman" w:hAnsi="Times New Roman"/>
          <w:color w:val="333333"/>
          <w:sz w:val="24"/>
          <w:szCs w:val="24"/>
          <w:lang w:eastAsia="ru-RU"/>
        </w:rPr>
      </w:pPr>
      <w:r w:rsidRPr="0077781B">
        <w:rPr>
          <w:rFonts w:ascii="Times New Roman" w:hAnsi="Times New Roman"/>
          <w:color w:val="333333"/>
          <w:sz w:val="28"/>
          <w:szCs w:val="28"/>
          <w:lang w:eastAsia="ru-RU"/>
        </w:rPr>
        <w:t>При обнаружении летящего беспилотника необходимо позвонить по телефону 112.</w:t>
      </w:r>
    </w:p>
    <w:p w:rsidR="002367BA" w:rsidRPr="0077781B" w:rsidRDefault="002367BA" w:rsidP="0077781B">
      <w:pPr>
        <w:ind w:firstLine="708"/>
        <w:rPr>
          <w:rFonts w:ascii="Times New Roman" w:hAnsi="Times New Roman"/>
        </w:rPr>
      </w:pPr>
      <w:bookmarkStart w:id="1" w:name="_GoBack"/>
      <w:bookmarkEnd w:id="1"/>
    </w:p>
    <w:sectPr w:rsidR="002367BA" w:rsidRPr="0077781B" w:rsidSect="009F5A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7465"/>
    <w:rsid w:val="00077465"/>
    <w:rsid w:val="000A5B37"/>
    <w:rsid w:val="000D08F7"/>
    <w:rsid w:val="001078D3"/>
    <w:rsid w:val="002367BA"/>
    <w:rsid w:val="00285508"/>
    <w:rsid w:val="003B38B9"/>
    <w:rsid w:val="0077781B"/>
    <w:rsid w:val="009F5A66"/>
    <w:rsid w:val="00A34751"/>
    <w:rsid w:val="00DA019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A66"/>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eeds-pagenavigationicon">
    <w:name w:val="feeds-page__navigation_icon"/>
    <w:basedOn w:val="DefaultParagraphFont"/>
    <w:uiPriority w:val="99"/>
    <w:rsid w:val="003B38B9"/>
    <w:rPr>
      <w:rFonts w:cs="Times New Roman"/>
    </w:rPr>
  </w:style>
  <w:style w:type="character" w:customStyle="1" w:styleId="feeds-pagenavigationtooltip">
    <w:name w:val="feeds-page__navigation_tooltip"/>
    <w:basedOn w:val="DefaultParagraphFont"/>
    <w:uiPriority w:val="99"/>
    <w:rsid w:val="003B38B9"/>
    <w:rPr>
      <w:rFonts w:cs="Times New Roman"/>
    </w:rPr>
  </w:style>
  <w:style w:type="paragraph" w:styleId="NormalWeb">
    <w:name w:val="Normal (Web)"/>
    <w:basedOn w:val="Normal"/>
    <w:uiPriority w:val="99"/>
    <w:semiHidden/>
    <w:rsid w:val="003B38B9"/>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3B38B9"/>
    <w:rPr>
      <w:rFonts w:cs="Times New Roman"/>
      <w:b/>
      <w:bCs/>
    </w:rPr>
  </w:style>
</w:styles>
</file>

<file path=word/webSettings.xml><?xml version="1.0" encoding="utf-8"?>
<w:webSettings xmlns:r="http://schemas.openxmlformats.org/officeDocument/2006/relationships" xmlns:w="http://schemas.openxmlformats.org/wordprocessingml/2006/main">
  <w:divs>
    <w:div w:id="1567451328">
      <w:marLeft w:val="0"/>
      <w:marRight w:val="0"/>
      <w:marTop w:val="0"/>
      <w:marBottom w:val="0"/>
      <w:divBdr>
        <w:top w:val="none" w:sz="0" w:space="0" w:color="auto"/>
        <w:left w:val="none" w:sz="0" w:space="0" w:color="auto"/>
        <w:bottom w:val="none" w:sz="0" w:space="0" w:color="auto"/>
        <w:right w:val="none" w:sz="0" w:space="0" w:color="auto"/>
      </w:divBdr>
      <w:divsChild>
        <w:div w:id="1567451333">
          <w:marLeft w:val="0"/>
          <w:marRight w:val="0"/>
          <w:marTop w:val="0"/>
          <w:marBottom w:val="0"/>
          <w:divBdr>
            <w:top w:val="none" w:sz="0" w:space="0" w:color="auto"/>
            <w:left w:val="none" w:sz="0" w:space="0" w:color="auto"/>
            <w:bottom w:val="none" w:sz="0" w:space="0" w:color="auto"/>
            <w:right w:val="none" w:sz="0" w:space="0" w:color="auto"/>
          </w:divBdr>
          <w:divsChild>
            <w:div w:id="1567451330">
              <w:marLeft w:val="0"/>
              <w:marRight w:val="720"/>
              <w:marTop w:val="0"/>
              <w:marBottom w:val="0"/>
              <w:divBdr>
                <w:top w:val="none" w:sz="0" w:space="0" w:color="auto"/>
                <w:left w:val="none" w:sz="0" w:space="0" w:color="auto"/>
                <w:bottom w:val="none" w:sz="0" w:space="0" w:color="auto"/>
                <w:right w:val="none" w:sz="0" w:space="0" w:color="auto"/>
              </w:divBdr>
              <w:divsChild>
                <w:div w:id="1567451327">
                  <w:marLeft w:val="0"/>
                  <w:marRight w:val="0"/>
                  <w:marTop w:val="0"/>
                  <w:marBottom w:val="120"/>
                  <w:divBdr>
                    <w:top w:val="none" w:sz="0" w:space="0" w:color="auto"/>
                    <w:left w:val="none" w:sz="0" w:space="0" w:color="auto"/>
                    <w:bottom w:val="none" w:sz="0" w:space="0" w:color="auto"/>
                    <w:right w:val="none" w:sz="0" w:space="0" w:color="auto"/>
                  </w:divBdr>
                </w:div>
                <w:div w:id="1567451329">
                  <w:marLeft w:val="0"/>
                  <w:marRight w:val="0"/>
                  <w:marTop w:val="0"/>
                  <w:marBottom w:val="120"/>
                  <w:divBdr>
                    <w:top w:val="none" w:sz="0" w:space="0" w:color="auto"/>
                    <w:left w:val="none" w:sz="0" w:space="0" w:color="auto"/>
                    <w:bottom w:val="none" w:sz="0" w:space="0" w:color="auto"/>
                    <w:right w:val="none" w:sz="0" w:space="0" w:color="auto"/>
                  </w:divBdr>
                </w:div>
              </w:divsChild>
            </w:div>
            <w:div w:id="1567451334">
              <w:marLeft w:val="0"/>
              <w:marRight w:val="0"/>
              <w:marTop w:val="0"/>
              <w:marBottom w:val="0"/>
              <w:divBdr>
                <w:top w:val="none" w:sz="0" w:space="0" w:color="auto"/>
                <w:left w:val="none" w:sz="0" w:space="0" w:color="auto"/>
                <w:bottom w:val="none" w:sz="0" w:space="0" w:color="auto"/>
                <w:right w:val="none" w:sz="0" w:space="0" w:color="auto"/>
              </w:divBdr>
              <w:divsChild>
                <w:div w:id="15674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51335">
          <w:marLeft w:val="0"/>
          <w:marRight w:val="0"/>
          <w:marTop w:val="0"/>
          <w:marBottom w:val="0"/>
          <w:divBdr>
            <w:top w:val="none" w:sz="0" w:space="0" w:color="auto"/>
            <w:left w:val="none" w:sz="0" w:space="0" w:color="auto"/>
            <w:bottom w:val="none" w:sz="0" w:space="0" w:color="auto"/>
            <w:right w:val="none" w:sz="0" w:space="0" w:color="auto"/>
          </w:divBdr>
          <w:divsChild>
            <w:div w:id="1567451331">
              <w:marLeft w:val="0"/>
              <w:marRight w:val="0"/>
              <w:marTop w:val="0"/>
              <w:marBottom w:val="96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930</Words>
  <Characters>5305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«Ответственность за совершение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dc:title>
  <dc:subject/>
  <dc:creator>user</dc:creator>
  <cp:keywords/>
  <dc:description/>
  <cp:lastModifiedBy>ОДМ</cp:lastModifiedBy>
  <cp:revision>2</cp:revision>
  <dcterms:created xsi:type="dcterms:W3CDTF">2024-05-30T12:05:00Z</dcterms:created>
  <dcterms:modified xsi:type="dcterms:W3CDTF">2024-05-30T12:05:00Z</dcterms:modified>
</cp:coreProperties>
</file>