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4918" w:rsidRDefault="00384918" w:rsidP="008B32CD">
      <w:pPr>
        <w:pStyle w:val="NoSpacing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384918" w:rsidRDefault="00384918" w:rsidP="008B32CD">
      <w:pPr>
        <w:pStyle w:val="NoSpacing"/>
        <w:jc w:val="center"/>
        <w:rPr>
          <w:b/>
          <w:bCs/>
        </w:rPr>
      </w:pPr>
      <w:r>
        <w:rPr>
          <w:b/>
          <w:bCs/>
        </w:rPr>
        <w:t xml:space="preserve">АДМИНИСТРАЦИИ РОМОДАНОВСКОГО СЕЛЬСКОГО ПОСЕЛЕНИЯ  </w:t>
      </w:r>
    </w:p>
    <w:p w:rsidR="00384918" w:rsidRDefault="00384918" w:rsidP="008B32CD">
      <w:pPr>
        <w:pStyle w:val="NoSpacing"/>
        <w:jc w:val="center"/>
        <w:rPr>
          <w:b/>
          <w:bCs/>
        </w:rPr>
      </w:pPr>
      <w:r>
        <w:rPr>
          <w:b/>
          <w:bCs/>
        </w:rPr>
        <w:t>РОМОДАНОВСКОГО МУНИЦИПАЛЬНОГО РАЙОНА</w:t>
      </w:r>
    </w:p>
    <w:p w:rsidR="00384918" w:rsidRDefault="00384918" w:rsidP="008B32CD">
      <w:pPr>
        <w:pStyle w:val="NoSpacing"/>
        <w:pBdr>
          <w:bottom w:val="single" w:sz="12" w:space="1" w:color="auto"/>
        </w:pBdr>
        <w:jc w:val="center"/>
        <w:rPr>
          <w:b/>
          <w:bCs/>
        </w:rPr>
      </w:pPr>
      <w:r>
        <w:rPr>
          <w:b/>
          <w:bCs/>
        </w:rPr>
        <w:t>РЕСПУБЛИКИ МОРДОВИЯ</w:t>
      </w:r>
    </w:p>
    <w:p w:rsidR="00384918" w:rsidRDefault="00384918" w:rsidP="008B32CD">
      <w:pPr>
        <w:pStyle w:val="NoSpacing"/>
      </w:pPr>
    </w:p>
    <w:p w:rsidR="00384918" w:rsidRDefault="00384918" w:rsidP="008B32CD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   от  «20» июня  </w:t>
      </w:r>
      <w:smartTag w:uri="urn:schemas-microsoft-com:office:smarttags" w:element="metricconverter">
        <w:smartTagPr>
          <w:attr w:name="ProductID" w:val="2024 г"/>
        </w:smartTagPr>
        <w:r>
          <w:rPr>
            <w:sz w:val="28"/>
            <w:szCs w:val="28"/>
          </w:rPr>
          <w:t>2024 г</w:t>
        </w:r>
      </w:smartTag>
      <w:r>
        <w:rPr>
          <w:sz w:val="28"/>
          <w:szCs w:val="28"/>
        </w:rPr>
        <w:t>.                                                                         № 94</w:t>
      </w:r>
    </w:p>
    <w:p w:rsidR="00384918" w:rsidRPr="00E27364" w:rsidRDefault="00384918" w:rsidP="008B32CD">
      <w:pPr>
        <w:rPr>
          <w:sz w:val="24"/>
          <w:szCs w:val="24"/>
        </w:rPr>
      </w:pPr>
    </w:p>
    <w:p w:rsidR="00384918" w:rsidRPr="008B32CD" w:rsidRDefault="00384918" w:rsidP="008B32CD">
      <w:pPr>
        <w:ind w:right="-98"/>
        <w:jc w:val="center"/>
        <w:rPr>
          <w:rFonts w:ascii="Times New Roman" w:hAnsi="Times New Roman"/>
          <w:bCs/>
          <w:sz w:val="28"/>
          <w:szCs w:val="28"/>
        </w:rPr>
      </w:pPr>
      <w:r w:rsidRPr="008B32CD">
        <w:rPr>
          <w:rFonts w:ascii="Times New Roman" w:hAnsi="Times New Roman"/>
          <w:bCs/>
          <w:sz w:val="28"/>
          <w:szCs w:val="28"/>
        </w:rPr>
        <w:t>п.Ромоданово</w:t>
      </w:r>
    </w:p>
    <w:p w:rsidR="00384918" w:rsidRDefault="00384918" w:rsidP="008B32CD">
      <w:pPr>
        <w:ind w:left="142" w:right="4394"/>
        <w:jc w:val="right"/>
        <w:rPr>
          <w:sz w:val="28"/>
          <w:szCs w:val="28"/>
        </w:rPr>
      </w:pPr>
    </w:p>
    <w:p w:rsidR="00384918" w:rsidRDefault="00384918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  <w:lang w:eastAsia="ru-RU"/>
        </w:rPr>
        <w:t xml:space="preserve">Актуализация </w:t>
      </w:r>
      <w:r w:rsidRPr="0005302A">
        <w:rPr>
          <w:rFonts w:ascii="Times New Roman" w:hAnsi="Times New Roman"/>
          <w:sz w:val="28"/>
          <w:szCs w:val="28"/>
        </w:rPr>
        <w:t xml:space="preserve"> схемы теплоснабжения </w:t>
      </w:r>
    </w:p>
    <w:p w:rsidR="00384918" w:rsidRDefault="00384918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</w:rPr>
        <w:t xml:space="preserve">Ромодановского сельского поселения </w:t>
      </w:r>
    </w:p>
    <w:p w:rsidR="00384918" w:rsidRDefault="00384918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</w:rPr>
        <w:t xml:space="preserve">Ромодановского муниципального района </w:t>
      </w:r>
    </w:p>
    <w:p w:rsidR="00384918" w:rsidRPr="0005302A" w:rsidRDefault="00384918" w:rsidP="0005302A">
      <w:pPr>
        <w:tabs>
          <w:tab w:val="left" w:pos="631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05302A">
        <w:rPr>
          <w:rFonts w:ascii="Times New Roman" w:hAnsi="Times New Roman"/>
          <w:sz w:val="28"/>
          <w:szCs w:val="28"/>
        </w:rPr>
        <w:t>Республики Мордовия</w:t>
      </w:r>
      <w:r>
        <w:rPr>
          <w:rFonts w:ascii="Times New Roman" w:hAnsi="Times New Roman"/>
          <w:sz w:val="28"/>
          <w:szCs w:val="28"/>
        </w:rPr>
        <w:t xml:space="preserve"> на период до 2035г.</w:t>
      </w:r>
    </w:p>
    <w:p w:rsidR="00384918" w:rsidRPr="00484365" w:rsidRDefault="00384918" w:rsidP="008B32CD">
      <w:pPr>
        <w:pStyle w:val="NoSpacing"/>
        <w:jc w:val="center"/>
        <w:rPr>
          <w:sz w:val="28"/>
          <w:szCs w:val="28"/>
        </w:rPr>
      </w:pPr>
    </w:p>
    <w:p w:rsidR="00384918" w:rsidRDefault="00384918" w:rsidP="008B32CD">
      <w:pPr>
        <w:pStyle w:val="NoSpacing"/>
        <w:jc w:val="both"/>
      </w:pPr>
      <w:r>
        <w:t xml:space="preserve">    </w:t>
      </w:r>
    </w:p>
    <w:p w:rsidR="00384918" w:rsidRPr="00F722BC" w:rsidRDefault="00384918" w:rsidP="008B32CD">
      <w:pPr>
        <w:pStyle w:val="NoSpacing"/>
        <w:jc w:val="both"/>
        <w:rPr>
          <w:sz w:val="28"/>
          <w:szCs w:val="28"/>
        </w:rPr>
      </w:pPr>
      <w:r>
        <w:t xml:space="preserve">     </w:t>
      </w:r>
      <w:r>
        <w:rPr>
          <w:sz w:val="28"/>
          <w:szCs w:val="28"/>
        </w:rPr>
        <w:t xml:space="preserve">В соответствии с </w:t>
      </w:r>
      <w:r w:rsidRPr="00F722BC">
        <w:rPr>
          <w:sz w:val="28"/>
          <w:szCs w:val="28"/>
        </w:rPr>
        <w:t xml:space="preserve"> Федеральным законом от 27.07.2010 г. № 190-ФЗ «О теплоснабжении»</w:t>
      </w:r>
      <w:r>
        <w:rPr>
          <w:sz w:val="28"/>
          <w:szCs w:val="28"/>
        </w:rPr>
        <w:t>, Постановлением Правительства Российской Федерации от 12.08.2012г. №808 «Об организации теплоснабжения  в Российской Федерации»</w:t>
      </w:r>
      <w:r w:rsidRPr="00F722BC">
        <w:rPr>
          <w:sz w:val="28"/>
          <w:szCs w:val="28"/>
        </w:rPr>
        <w:t xml:space="preserve">, </w:t>
      </w:r>
    </w:p>
    <w:p w:rsidR="00384918" w:rsidRDefault="00384918" w:rsidP="008B32CD">
      <w:pPr>
        <w:pStyle w:val="NoSpacing"/>
        <w:jc w:val="center"/>
        <w:rPr>
          <w:b/>
          <w:sz w:val="28"/>
          <w:szCs w:val="28"/>
        </w:rPr>
      </w:pPr>
    </w:p>
    <w:p w:rsidR="00384918" w:rsidRDefault="00384918" w:rsidP="008B32CD">
      <w:pPr>
        <w:pStyle w:val="NoSpacing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</w:t>
      </w:r>
      <w:r w:rsidRPr="00F722BC">
        <w:rPr>
          <w:b/>
          <w:sz w:val="28"/>
          <w:szCs w:val="28"/>
        </w:rPr>
        <w:t>:</w:t>
      </w:r>
    </w:p>
    <w:p w:rsidR="00384918" w:rsidRPr="00F722BC" w:rsidRDefault="00384918" w:rsidP="008B32CD">
      <w:pPr>
        <w:pStyle w:val="NoSpacing"/>
        <w:jc w:val="center"/>
        <w:rPr>
          <w:b/>
          <w:sz w:val="28"/>
          <w:szCs w:val="28"/>
        </w:rPr>
      </w:pPr>
    </w:p>
    <w:p w:rsidR="00384918" w:rsidRPr="00F722BC" w:rsidRDefault="00384918" w:rsidP="008B32C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Актуализировать</w:t>
      </w:r>
      <w:r w:rsidRPr="00F722BC">
        <w:rPr>
          <w:sz w:val="28"/>
          <w:szCs w:val="28"/>
        </w:rPr>
        <w:t xml:space="preserve"> </w:t>
      </w:r>
      <w:r>
        <w:rPr>
          <w:sz w:val="28"/>
          <w:szCs w:val="28"/>
        </w:rPr>
        <w:t>схему теплоснабжения Ромодановского сельского поселения Ромодановского муниципального района Республики Мордовия</w:t>
      </w:r>
      <w:r w:rsidRPr="00F722BC">
        <w:rPr>
          <w:sz w:val="28"/>
          <w:szCs w:val="28"/>
        </w:rPr>
        <w:t xml:space="preserve"> согласно приложени</w:t>
      </w:r>
      <w:r>
        <w:rPr>
          <w:sz w:val="28"/>
          <w:szCs w:val="28"/>
        </w:rPr>
        <w:t>я № 1</w:t>
      </w:r>
      <w:r w:rsidRPr="00F722BC">
        <w:rPr>
          <w:sz w:val="28"/>
          <w:szCs w:val="28"/>
        </w:rPr>
        <w:t xml:space="preserve"> к настоящему решению.</w:t>
      </w:r>
    </w:p>
    <w:p w:rsidR="00384918" w:rsidRPr="00F722BC" w:rsidRDefault="00384918" w:rsidP="008B32CD">
      <w:pPr>
        <w:pStyle w:val="NoSpacing"/>
        <w:rPr>
          <w:sz w:val="28"/>
          <w:szCs w:val="28"/>
        </w:rPr>
      </w:pPr>
      <w:r w:rsidRPr="00F722BC">
        <w:t xml:space="preserve">    </w:t>
      </w:r>
      <w:r>
        <w:t xml:space="preserve">  </w:t>
      </w:r>
      <w:r w:rsidRPr="00F722BC">
        <w:rPr>
          <w:sz w:val="28"/>
          <w:szCs w:val="28"/>
        </w:rPr>
        <w:t>2. Настоящее решение подлежит официальному опубликованию.</w:t>
      </w:r>
    </w:p>
    <w:p w:rsidR="00384918" w:rsidRDefault="00384918" w:rsidP="008B32CD">
      <w:pPr>
        <w:pStyle w:val="NoSpacing"/>
        <w:rPr>
          <w:sz w:val="28"/>
          <w:szCs w:val="28"/>
        </w:rPr>
      </w:pPr>
    </w:p>
    <w:p w:rsidR="00384918" w:rsidRDefault="00384918" w:rsidP="008B32CD">
      <w:pPr>
        <w:pStyle w:val="NoSpacing"/>
        <w:rPr>
          <w:sz w:val="28"/>
          <w:szCs w:val="28"/>
        </w:rPr>
      </w:pPr>
    </w:p>
    <w:p w:rsidR="00384918" w:rsidRDefault="00384918" w:rsidP="008B32CD">
      <w:pPr>
        <w:pStyle w:val="NoSpacing"/>
        <w:rPr>
          <w:sz w:val="28"/>
          <w:szCs w:val="28"/>
        </w:rPr>
      </w:pPr>
    </w:p>
    <w:p w:rsidR="00384918" w:rsidRDefault="00384918" w:rsidP="008B32CD">
      <w:pPr>
        <w:pStyle w:val="NoSpacing"/>
        <w:rPr>
          <w:sz w:val="28"/>
          <w:szCs w:val="28"/>
        </w:rPr>
      </w:pPr>
    </w:p>
    <w:p w:rsidR="00384918" w:rsidRDefault="00384918" w:rsidP="008B32CD">
      <w:pPr>
        <w:pStyle w:val="NoSpacing"/>
        <w:rPr>
          <w:sz w:val="28"/>
          <w:szCs w:val="28"/>
        </w:rPr>
      </w:pPr>
    </w:p>
    <w:p w:rsidR="00384918" w:rsidRPr="00F722BC" w:rsidRDefault="00384918" w:rsidP="008B32CD">
      <w:pPr>
        <w:pStyle w:val="NoSpacing"/>
        <w:rPr>
          <w:sz w:val="28"/>
          <w:szCs w:val="28"/>
        </w:rPr>
      </w:pPr>
    </w:p>
    <w:p w:rsidR="00384918" w:rsidRDefault="00384918" w:rsidP="008B32C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Глава Ромодановского</w:t>
      </w:r>
    </w:p>
    <w:p w:rsidR="00384918" w:rsidRPr="00F722BC" w:rsidRDefault="00384918" w:rsidP="008B32CD"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>сель</w:t>
      </w:r>
      <w:r w:rsidRPr="00F722BC">
        <w:rPr>
          <w:sz w:val="28"/>
          <w:szCs w:val="28"/>
        </w:rPr>
        <w:t xml:space="preserve">ского поселения                     </w:t>
      </w:r>
      <w:r>
        <w:rPr>
          <w:sz w:val="28"/>
          <w:szCs w:val="28"/>
        </w:rPr>
        <w:t xml:space="preserve">                                  Т.В. Колмакова</w:t>
      </w:r>
    </w:p>
    <w:p w:rsidR="00384918" w:rsidRPr="00F722BC" w:rsidRDefault="00384918" w:rsidP="008B32CD">
      <w:pPr>
        <w:pStyle w:val="NoSpacing"/>
        <w:jc w:val="both"/>
        <w:rPr>
          <w:sz w:val="28"/>
          <w:szCs w:val="28"/>
        </w:rPr>
      </w:pPr>
    </w:p>
    <w:p w:rsidR="00384918" w:rsidRPr="00484365" w:rsidRDefault="00384918" w:rsidP="008B32CD">
      <w:pPr>
        <w:pStyle w:val="NoSpacing"/>
        <w:rPr>
          <w:sz w:val="28"/>
          <w:szCs w:val="28"/>
        </w:rPr>
      </w:pPr>
      <w:r w:rsidRPr="00484365">
        <w:rPr>
          <w:sz w:val="28"/>
          <w:szCs w:val="28"/>
        </w:rPr>
        <w:t xml:space="preserve"> </w:t>
      </w: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Приложение 1</w:t>
      </w: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 постановлению администрации</w:t>
      </w: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Ромодановского сельского поселения</w:t>
      </w:r>
    </w:p>
    <w:p w:rsidR="00384918" w:rsidRDefault="0038491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от 20.06.2024г. № 94</w:t>
      </w:r>
    </w:p>
    <w:p w:rsidR="00384918" w:rsidRDefault="0038491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384918" w:rsidRDefault="0038491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384918" w:rsidRDefault="0038491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384918" w:rsidRDefault="0038491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384918" w:rsidRDefault="00384918">
      <w:pPr>
        <w:spacing w:after="0" w:line="360" w:lineRule="auto"/>
        <w:ind w:right="51"/>
        <w:rPr>
          <w:rFonts w:ascii="Times New Roman" w:hAnsi="Times New Roman"/>
          <w:b/>
          <w:bCs/>
          <w:sz w:val="40"/>
          <w:szCs w:val="40"/>
          <w:lang w:eastAsia="ru-RU"/>
        </w:rPr>
      </w:pPr>
    </w:p>
    <w:p w:rsidR="00384918" w:rsidRDefault="00384918" w:rsidP="0005302A">
      <w:pPr>
        <w:tabs>
          <w:tab w:val="left" w:pos="6315"/>
        </w:tabs>
        <w:spacing w:line="256" w:lineRule="auto"/>
        <w:jc w:val="center"/>
        <w:rPr>
          <w:rFonts w:ascii="Times New Roman" w:hAnsi="Times New Roman"/>
          <w:sz w:val="40"/>
          <w:szCs w:val="40"/>
          <w:lang w:eastAsia="ru-RU"/>
        </w:rPr>
      </w:pPr>
      <w:r>
        <w:rPr>
          <w:rFonts w:ascii="Times New Roman" w:hAnsi="Times New Roman"/>
          <w:sz w:val="40"/>
          <w:szCs w:val="40"/>
          <w:lang w:eastAsia="ru-RU"/>
        </w:rPr>
        <w:t xml:space="preserve">Актуализация </w:t>
      </w:r>
    </w:p>
    <w:p w:rsidR="00384918" w:rsidRDefault="00384918">
      <w:pPr>
        <w:tabs>
          <w:tab w:val="left" w:pos="6315"/>
        </w:tabs>
        <w:spacing w:line="252" w:lineRule="auto"/>
        <w:jc w:val="center"/>
        <w:rPr>
          <w:rFonts w:ascii="Times New Roman" w:hAnsi="Times New Roman"/>
          <w:sz w:val="40"/>
          <w:szCs w:val="40"/>
          <w:lang w:eastAsia="ru-RU"/>
        </w:rPr>
      </w:pPr>
      <w:r>
        <w:rPr>
          <w:rFonts w:ascii="Times New Roman" w:hAnsi="Times New Roman"/>
          <w:sz w:val="40"/>
          <w:szCs w:val="40"/>
          <w:lang w:eastAsia="ru-RU"/>
        </w:rPr>
        <w:t>Схема теплоснабжения Ромодановского сельского поселения Ромодановского муниципального района Республики Мордовия на период до 2035 года</w:t>
      </w:r>
    </w:p>
    <w:p w:rsidR="00384918" w:rsidRDefault="00384918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  <w:lang w:eastAsia="ru-RU"/>
        </w:rPr>
      </w:pPr>
    </w:p>
    <w:p w:rsidR="00384918" w:rsidRDefault="00384918">
      <w:pPr>
        <w:tabs>
          <w:tab w:val="left" w:pos="6315"/>
        </w:tabs>
        <w:spacing w:line="252" w:lineRule="auto"/>
        <w:rPr>
          <w:rFonts w:ascii="Times New Roman" w:hAnsi="Times New Roman"/>
          <w:sz w:val="40"/>
          <w:szCs w:val="40"/>
          <w:lang w:eastAsia="ru-RU"/>
        </w:rPr>
      </w:pPr>
    </w:p>
    <w:p w:rsidR="00384918" w:rsidRDefault="00384918">
      <w:pPr>
        <w:spacing w:before="240" w:after="0" w:line="240" w:lineRule="auto"/>
        <w:ind w:firstLine="709"/>
        <w:jc w:val="both"/>
        <w:rPr>
          <w:rFonts w:ascii="Times New Roman" w:hAnsi="Times New Roman"/>
          <w:sz w:val="40"/>
          <w:szCs w:val="40"/>
          <w:lang w:eastAsia="ru-RU"/>
        </w:rPr>
      </w:pPr>
    </w:p>
    <w:p w:rsidR="00384918" w:rsidRDefault="0038491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384918" w:rsidRDefault="0038491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384918" w:rsidRDefault="00384918">
      <w:pPr>
        <w:spacing w:before="60" w:after="60"/>
        <w:rPr>
          <w:rFonts w:ascii="Times New Roman" w:hAnsi="Times New Roman"/>
          <w:color w:val="000000"/>
          <w:sz w:val="24"/>
          <w:szCs w:val="24"/>
        </w:rPr>
      </w:pPr>
    </w:p>
    <w:p w:rsidR="00384918" w:rsidRDefault="00384918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84918" w:rsidRDefault="00384918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84918" w:rsidRDefault="00384918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84918" w:rsidRDefault="00384918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84918" w:rsidRDefault="00384918">
      <w:pPr>
        <w:spacing w:before="240"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ru-RU"/>
        </w:rPr>
      </w:pPr>
    </w:p>
    <w:p w:rsidR="00384918" w:rsidRDefault="00384918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84918" w:rsidRDefault="00384918">
      <w:pPr>
        <w:spacing w:after="0" w:line="360" w:lineRule="auto"/>
        <w:rPr>
          <w:rFonts w:ascii="Times New Roman" w:hAnsi="Times New Roman"/>
          <w:b/>
          <w:sz w:val="28"/>
          <w:szCs w:val="28"/>
          <w:lang w:eastAsia="ru-RU"/>
        </w:rPr>
      </w:pPr>
    </w:p>
    <w:p w:rsidR="00384918" w:rsidRDefault="00384918">
      <w:pPr>
        <w:spacing w:after="0" w:line="360" w:lineRule="auto"/>
        <w:jc w:val="center"/>
      </w:pPr>
      <w:smartTag w:uri="urn:schemas-microsoft-com:office:smarttags" w:element="metricconverter">
        <w:smartTagPr>
          <w:attr w:name="ProductID" w:val="2024 г"/>
        </w:smartTagPr>
        <w:r>
          <w:rPr>
            <w:rFonts w:ascii="Times New Roman" w:hAnsi="Times New Roman"/>
            <w:b/>
            <w:sz w:val="28"/>
            <w:szCs w:val="28"/>
            <w:lang w:eastAsia="ru-RU"/>
          </w:rPr>
          <w:t>2024 г</w:t>
        </w:r>
      </w:smartTag>
      <w:r>
        <w:rPr>
          <w:rFonts w:ascii="Times New Roman" w:hAnsi="Times New Roman"/>
          <w:b/>
          <w:sz w:val="28"/>
          <w:szCs w:val="28"/>
          <w:lang w:eastAsia="ru-RU"/>
        </w:rPr>
        <w:t>.</w:t>
      </w:r>
      <w:r>
        <w:br w:type="page"/>
      </w:r>
      <w:r>
        <w:rPr>
          <w:rFonts w:ascii="Times New Roman" w:hAnsi="Times New Roman"/>
          <w:b/>
          <w:bCs/>
          <w:sz w:val="24"/>
          <w:szCs w:val="24"/>
        </w:rPr>
        <w:t>Оглавление</w:t>
      </w:r>
      <w:r>
        <w:rPr>
          <w:rFonts w:ascii="Times New Roman" w:hAnsi="Times New Roman"/>
          <w:b/>
          <w:bCs/>
          <w:sz w:val="24"/>
          <w:szCs w:val="24"/>
        </w:rPr>
        <w:tab/>
      </w:r>
    </w:p>
    <w:p w:rsidR="00384918" w:rsidRDefault="00384918">
      <w:pPr>
        <w:sectPr w:rsidR="00384918">
          <w:headerReference w:type="default" r:id="rId7"/>
          <w:footerReference w:type="default" r:id="rId8"/>
          <w:headerReference w:type="first" r:id="rId9"/>
          <w:pgSz w:w="11906" w:h="16838"/>
          <w:pgMar w:top="1134" w:right="850" w:bottom="1134" w:left="1276" w:header="708" w:footer="708" w:gutter="0"/>
          <w:cols w:space="720"/>
          <w:formProt w:val="0"/>
          <w:titlePg/>
          <w:docGrid w:linePitch="360" w:charSpace="4096"/>
        </w:sectPr>
      </w:pPr>
    </w:p>
    <w:p w:rsidR="00384918" w:rsidRDefault="00384918">
      <w:pPr>
        <w:pStyle w:val="TOC2"/>
        <w:rPr>
          <w:lang w:val="ru-RU"/>
        </w:rPr>
      </w:pPr>
      <w:r>
        <w:rPr>
          <w:rStyle w:val="a7"/>
          <w:webHidden/>
        </w:rPr>
        <w:fldChar w:fldCharType="begin"/>
      </w:r>
      <w:r>
        <w:rPr>
          <w:rStyle w:val="a7"/>
          <w:webHidden/>
        </w:rPr>
        <w:instrText>TOC \z \o "1-3" \u \h</w:instrText>
      </w:r>
      <w:r>
        <w:rPr>
          <w:rStyle w:val="a7"/>
          <w:webHidden/>
        </w:rPr>
        <w:fldChar w:fldCharType="separate"/>
      </w:r>
      <w:hyperlink w:anchor="_Toc51238681">
        <w:r>
          <w:rPr>
            <w:rStyle w:val="a7"/>
            <w:webHidden/>
          </w:rPr>
          <w:t>Раздел 1 «Существующие и перспективные балансы тепловой мощности источников тепловой энергии и тепловой нагрузки потребителей»</w:t>
        </w:r>
        <w:r>
          <w:rPr>
            <w:rStyle w:val="a7"/>
            <w:webHidden/>
          </w:rPr>
          <w:tab/>
          <w:t>3</w:t>
        </w:r>
      </w:hyperlink>
    </w:p>
    <w:p w:rsidR="00384918" w:rsidRDefault="00384918">
      <w:pPr>
        <w:pStyle w:val="TOC2"/>
        <w:rPr>
          <w:lang w:val="ru-RU" w:eastAsia="ru-RU"/>
        </w:rPr>
      </w:pPr>
      <w:r>
        <w:rPr>
          <w:rFonts w:ascii="Times New Roman" w:hAnsi="Times New Roman"/>
          <w:b/>
          <w:i/>
          <w:lang w:val="ru-RU" w:eastAsia="ru-RU"/>
        </w:rPr>
        <w:t>1.1.</w:t>
      </w:r>
      <w:r>
        <w:rPr>
          <w:lang w:val="ru-RU" w:eastAsia="ru-RU"/>
        </w:rPr>
        <w:tab/>
      </w:r>
      <w:r>
        <w:rPr>
          <w:rFonts w:ascii="Times New Roman" w:hAnsi="Times New Roman"/>
          <w:b/>
          <w:i/>
          <w:lang w:val="ru-RU" w:eastAsia="ru-RU"/>
        </w:rPr>
        <w:t>Описание существующих и перспективных зон действия систем теплоснабжения и источников тепловой энергии</w:t>
      </w:r>
      <w:r>
        <w:rPr>
          <w:lang w:val="ru-RU"/>
        </w:rPr>
        <w:tab/>
      </w:r>
      <w:r w:rsidRPr="0045307A">
        <w:rPr>
          <w:lang w:val="ru-RU"/>
        </w:rPr>
        <w:t>3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1.2.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r w:rsidRPr="0045307A">
        <w:rPr>
          <w:lang w:val="ru-RU"/>
        </w:rPr>
        <w:tab/>
        <w:t>13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1.3.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r w:rsidRPr="0045307A">
        <w:rPr>
          <w:lang w:val="ru-RU"/>
        </w:rPr>
        <w:tab/>
        <w:t>15</w:t>
      </w:r>
    </w:p>
    <w:p w:rsidR="00384918" w:rsidRDefault="00384918">
      <w:pPr>
        <w:pStyle w:val="TOC2"/>
        <w:rPr>
          <w:lang w:val="ru-RU"/>
        </w:rPr>
      </w:pPr>
      <w:r w:rsidRPr="0045307A">
        <w:rPr>
          <w:lang w:val="ru-RU"/>
        </w:rPr>
        <w:t>Раздел 2 «Существующие и перспективные балансы теплоносителя»</w:t>
      </w:r>
      <w:r w:rsidRPr="0045307A">
        <w:rPr>
          <w:lang w:val="ru-RU"/>
        </w:rPr>
        <w:tab/>
        <w:t>16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2.1.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r w:rsidRPr="0045307A">
        <w:rPr>
          <w:lang w:val="ru-RU"/>
        </w:rPr>
        <w:tab/>
        <w:t>16</w:t>
      </w:r>
    </w:p>
    <w:p w:rsidR="00384918" w:rsidRDefault="00384918">
      <w:pPr>
        <w:pStyle w:val="TOC2"/>
        <w:rPr>
          <w:lang w:val="ru-RU"/>
        </w:rPr>
      </w:pPr>
      <w:r w:rsidRPr="0045307A">
        <w:rPr>
          <w:lang w:val="ru-RU"/>
        </w:rPr>
        <w:t>Раздел</w:t>
      </w:r>
      <w:r>
        <w:t> </w:t>
      </w:r>
      <w:r w:rsidRPr="0045307A">
        <w:rPr>
          <w:lang w:val="ru-RU"/>
        </w:rPr>
        <w:t>3 «Технико-экономические показатели теплоснабжающих и теплосетевых организаций»</w:t>
      </w:r>
      <w:r w:rsidRPr="0045307A">
        <w:rPr>
          <w:lang w:val="ru-RU"/>
        </w:rPr>
        <w:tab/>
        <w:t>17</w:t>
      </w:r>
    </w:p>
    <w:p w:rsidR="00384918" w:rsidRDefault="00384918">
      <w:pPr>
        <w:pStyle w:val="TOC2"/>
        <w:rPr>
          <w:lang w:val="ru-RU"/>
        </w:rPr>
      </w:pPr>
      <w:r w:rsidRPr="0045307A">
        <w:rPr>
          <w:lang w:val="ru-RU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r w:rsidRPr="0045307A">
        <w:rPr>
          <w:lang w:val="ru-RU"/>
        </w:rPr>
        <w:tab/>
        <w:t>20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r w:rsidRPr="0045307A">
        <w:rPr>
          <w:lang w:val="ru-RU"/>
        </w:rPr>
        <w:tab/>
        <w:t>20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r w:rsidRPr="0045307A">
        <w:rPr>
          <w:lang w:val="ru-RU"/>
        </w:rPr>
        <w:tab/>
        <w:t>20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4.3.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r w:rsidRPr="0045307A">
        <w:rPr>
          <w:lang w:val="ru-RU"/>
        </w:rPr>
        <w:tab/>
        <w:t>21</w:t>
      </w:r>
    </w:p>
    <w:p w:rsidR="00384918" w:rsidRDefault="00384918">
      <w:pPr>
        <w:pStyle w:val="TOC2"/>
        <w:rPr>
          <w:lang w:val="ru-RU"/>
        </w:rPr>
      </w:pPr>
      <w:r w:rsidRPr="0045307A">
        <w:rPr>
          <w:lang w:val="ru-RU"/>
        </w:rPr>
        <w:t>Раздел 5 «Перспективные топливные балансы»</w:t>
      </w:r>
      <w:r w:rsidRPr="0045307A">
        <w:rPr>
          <w:lang w:val="ru-RU"/>
        </w:rPr>
        <w:tab/>
        <w:t>22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5.1.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r w:rsidRPr="0045307A">
        <w:rPr>
          <w:lang w:val="ru-RU"/>
        </w:rPr>
        <w:tab/>
        <w:t>22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5.2.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r w:rsidRPr="0045307A">
        <w:rPr>
          <w:lang w:val="ru-RU"/>
        </w:rPr>
        <w:tab/>
        <w:t>24</w:t>
      </w:r>
    </w:p>
    <w:p w:rsidR="00384918" w:rsidRDefault="00384918">
      <w:pPr>
        <w:pStyle w:val="TOC2"/>
        <w:rPr>
          <w:lang w:val="ru-RU"/>
        </w:rPr>
      </w:pPr>
      <w:r w:rsidRPr="0045307A">
        <w:rPr>
          <w:lang w:val="ru-RU"/>
        </w:rPr>
        <w:t>Раздел 6 «Решение об определении единой теплоснабжающей организации (организаций)»</w:t>
      </w:r>
      <w:r w:rsidRPr="0045307A">
        <w:rPr>
          <w:lang w:val="ru-RU"/>
        </w:rPr>
        <w:tab/>
        <w:t>24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6.1.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Решение об определении единой теплоснабжающей организации (организаций)</w:t>
      </w:r>
      <w:r w:rsidRPr="0045307A">
        <w:rPr>
          <w:lang w:val="ru-RU"/>
        </w:rPr>
        <w:tab/>
        <w:t>24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6.2.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Реестр зон деятельности единой теплоснабжающей организации (организаций)</w:t>
      </w:r>
      <w:r w:rsidRPr="0045307A">
        <w:rPr>
          <w:lang w:val="ru-RU"/>
        </w:rPr>
        <w:tab/>
        <w:t>24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6.3.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r w:rsidRPr="0045307A">
        <w:rPr>
          <w:lang w:val="ru-RU"/>
        </w:rPr>
        <w:tab/>
        <w:t>24</w:t>
      </w:r>
    </w:p>
    <w:p w:rsidR="00384918" w:rsidRDefault="00384918">
      <w:pPr>
        <w:pStyle w:val="TOC2"/>
        <w:rPr>
          <w:lang w:val="ru-RU" w:eastAsia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6.4.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Информация о поданных теплоснабжающими организациями заявках на присвоение статуса единой теплоснабжающей организации</w:t>
      </w:r>
      <w:r w:rsidRPr="0045307A">
        <w:rPr>
          <w:lang w:val="ru-RU"/>
        </w:rPr>
        <w:tab/>
        <w:t>25</w:t>
      </w:r>
    </w:p>
    <w:p w:rsidR="00384918" w:rsidRDefault="00384918">
      <w:pPr>
        <w:pStyle w:val="TOC2"/>
        <w:rPr>
          <w:lang w:val="ru-RU"/>
        </w:rPr>
      </w:pPr>
      <w:r w:rsidRPr="0045307A">
        <w:rPr>
          <w:rFonts w:ascii="Times New Roman" w:hAnsi="Times New Roman"/>
          <w:b/>
          <w:i/>
          <w:lang w:val="ru-RU" w:eastAsia="ru-RU"/>
        </w:rPr>
        <w:t>6.5.</w:t>
      </w:r>
      <w:r>
        <w:rPr>
          <w:lang w:val="ru-RU" w:eastAsia="ru-RU"/>
        </w:rPr>
        <w:tab/>
      </w:r>
      <w:r w:rsidRPr="0045307A">
        <w:rPr>
          <w:rFonts w:ascii="Times New Roman" w:hAnsi="Times New Roman"/>
          <w:b/>
          <w:i/>
          <w:lang w:val="ru-RU" w:eastAsia="ru-RU"/>
        </w:rPr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округа, города федерального значения</w:t>
      </w:r>
      <w:r w:rsidRPr="0045307A">
        <w:rPr>
          <w:lang w:val="ru-RU"/>
        </w:rPr>
        <w:tab/>
        <w:t>26</w:t>
      </w:r>
    </w:p>
    <w:p w:rsidR="00384918" w:rsidRDefault="00384918" w:rsidP="005D66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/>
          <w:color w:val="22272F"/>
          <w:lang w:eastAsia="ru-RU"/>
        </w:rPr>
      </w:pPr>
      <w:r w:rsidRPr="002F599C">
        <w:rPr>
          <w:rFonts w:ascii="Times New Roman" w:hAnsi="Times New Roman"/>
          <w:b/>
          <w:i/>
        </w:rPr>
        <w:t xml:space="preserve">6.6 </w:t>
      </w:r>
      <w:r w:rsidRPr="002F599C">
        <w:rPr>
          <w:rFonts w:ascii="Times New Roman" w:hAnsi="Times New Roman"/>
          <w:b/>
          <w:i/>
          <w:color w:val="22272F"/>
          <w:lang w:eastAsia="ru-RU"/>
        </w:rPr>
        <w:t>Критерии надежности теплоснабжения потребителей тепловой энергии с учетом климатических условий,,,,,,,,,,,,,,,,,,,,,,,,,,,,,,,,,,,,,,,,,,,,,,,,,,,,,,,,,,,,,,,,,,,,,,,,,,,,,,,,,,,,,,,,,,,,,,,,</w:t>
      </w:r>
      <w:r>
        <w:rPr>
          <w:rFonts w:ascii="Times New Roman" w:hAnsi="Times New Roman"/>
          <w:b/>
          <w:i/>
          <w:color w:val="22272F"/>
          <w:lang w:eastAsia="ru-RU"/>
        </w:rPr>
        <w:t>,,,,,,,,,,,,,,,,,,,,,,,,,,</w:t>
      </w:r>
      <w:r w:rsidRPr="002F599C">
        <w:rPr>
          <w:rFonts w:ascii="Times New Roman" w:hAnsi="Times New Roman"/>
          <w:b/>
          <w:i/>
          <w:color w:val="22272F"/>
          <w:lang w:eastAsia="ru-RU"/>
        </w:rPr>
        <w:t>,,,,, 28</w:t>
      </w:r>
    </w:p>
    <w:p w:rsidR="00384918" w:rsidRPr="002F599C" w:rsidRDefault="00384918" w:rsidP="005D6629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b/>
          <w:i/>
          <w:color w:val="22272F"/>
          <w:lang w:eastAsia="ru-RU"/>
        </w:rPr>
      </w:pPr>
      <w:r>
        <w:rPr>
          <w:rFonts w:ascii="Times New Roman" w:hAnsi="Times New Roman"/>
          <w:b/>
          <w:i/>
          <w:color w:val="22272F"/>
          <w:lang w:eastAsia="ru-RU"/>
        </w:rPr>
        <w:t>6.7. Предложения , обеспечивающие надежность систем теплоснабжения………………………29</w:t>
      </w:r>
    </w:p>
    <w:p w:rsidR="00384918" w:rsidRPr="005D6629" w:rsidRDefault="00384918" w:rsidP="005D6629"/>
    <w:p w:rsidR="00384918" w:rsidRDefault="00384918"/>
    <w:p w:rsidR="00384918" w:rsidRDefault="00384918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Style w:val="a7"/>
          <w:webHidden/>
        </w:rPr>
        <w:fldChar w:fldCharType="end"/>
      </w:r>
    </w:p>
    <w:p w:rsidR="00384918" w:rsidRDefault="00384918">
      <w:pPr>
        <w:sectPr w:rsidR="00384918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384918" w:rsidRPr="00D61735" w:rsidRDefault="00384918" w:rsidP="00D61735">
      <w:pPr>
        <w:rPr>
          <w:rFonts w:ascii="Times New Roman" w:hAnsi="Times New Roman"/>
          <w:b/>
          <w:sz w:val="24"/>
          <w:szCs w:val="24"/>
        </w:rPr>
      </w:pPr>
      <w:r w:rsidRPr="00D61735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bookmarkStart w:id="0" w:name="_Toc3569792881"/>
      <w:bookmarkStart w:id="1" w:name="_Hlk5227008761"/>
      <w:bookmarkStart w:id="2" w:name="_Toc51238681"/>
      <w:bookmarkEnd w:id="0"/>
      <w:bookmarkEnd w:id="1"/>
      <w:r w:rsidRPr="00D61735">
        <w:rPr>
          <w:rFonts w:ascii="Times New Roman" w:hAnsi="Times New Roman"/>
          <w:b/>
          <w:sz w:val="24"/>
          <w:szCs w:val="24"/>
        </w:rPr>
        <w:t>Раздел 1 «Существующие и перспективные балансы тепловой мощности источников тепловой энергии и тепловой нагрузки потребителей»</w:t>
      </w:r>
      <w:bookmarkEnd w:id="2"/>
    </w:p>
    <w:p w:rsidR="00384918" w:rsidRDefault="00384918">
      <w:bookmarkStart w:id="3" w:name="_Toc525894691"/>
      <w:bookmarkStart w:id="4" w:name="_Toc535417854"/>
      <w:bookmarkStart w:id="5" w:name="_Toc51238682"/>
      <w:r>
        <w:rPr>
          <w:rFonts w:ascii="Times New Roman" w:hAnsi="Times New Roman"/>
          <w:b/>
          <w:i/>
          <w:sz w:val="24"/>
          <w:szCs w:val="24"/>
          <w:lang w:eastAsia="ru-RU"/>
        </w:rPr>
        <w:t>1.1.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"/>
      <w:r>
        <w:rPr>
          <w:rFonts w:ascii="Times New Roman" w:hAnsi="Times New Roman"/>
          <w:b/>
          <w:i/>
          <w:sz w:val="24"/>
          <w:szCs w:val="24"/>
          <w:lang w:eastAsia="ru-RU"/>
        </w:rPr>
        <w:t>Описание существующих и перспективных зон действия систем теплоснабжения и источников тепловой энергии</w:t>
      </w:r>
      <w:bookmarkEnd w:id="4"/>
      <w:bookmarkEnd w:id="5"/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территории Ромодановского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в сфере теплоснабжения осуществляет производство и передачу тепловой энергии, обеспечивая теплоснабжение административных зданий на территории Ромодановского сельского поселения две организации ООО «Источник » и ООО «Газспецсервис».</w:t>
      </w: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Теплоснабжение Ромодановского сельского поселения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</w:rPr>
        <w:t xml:space="preserve"> муниципального района осуществляется от шести котельных, работающих на природном газе. </w:t>
      </w:r>
    </w:p>
    <w:tbl>
      <w:tblPr>
        <w:tblW w:w="10504" w:type="dxa"/>
        <w:tblInd w:w="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075"/>
        <w:gridCol w:w="1651"/>
        <w:gridCol w:w="2014"/>
        <w:gridCol w:w="1279"/>
        <w:gridCol w:w="1689"/>
        <w:gridCol w:w="785"/>
        <w:gridCol w:w="1011"/>
      </w:tblGrid>
      <w:tr w:rsidR="00384918" w:rsidRPr="008B32CD" w:rsidTr="001D6235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Наименование теплоснабжающей / теплосетевой организации</w:t>
            </w: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Юридический адрес, ИНН</w:t>
            </w: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Местонахождение объекта (котельная с указанием точного адреса, тепловая сеть)</w:t>
            </w: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Мощность котельной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(Гкал/час)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Наименование котлов с указанием мощности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( Гкал/час)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Год ввода</w:t>
            </w:r>
          </w:p>
        </w:tc>
        <w:tc>
          <w:tcPr>
            <w:tcW w:w="101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b/>
              </w:rPr>
            </w:pPr>
            <w:r w:rsidRPr="008B32CD">
              <w:rPr>
                <w:rFonts w:ascii="Times New Roman" w:hAnsi="Times New Roman"/>
                <w:b/>
              </w:rPr>
              <w:t>Протяженность тепловых сетей в 2-х тр.</w:t>
            </w:r>
          </w:p>
        </w:tc>
      </w:tr>
      <w:tr w:rsidR="00384918" w:rsidRPr="008B32CD" w:rsidTr="001D6235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384918" w:rsidRPr="008B32CD" w:rsidRDefault="00384918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Ковылкино,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1 (п.Ромоданово, ул.Ленина, 140 Б)</w:t>
            </w: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1.  REX 20 -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0.17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2.  REX 20 -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0.17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32CD">
              <w:rPr>
                <w:rFonts w:ascii="Times New Roman" w:hAnsi="Times New Roman" w:cs="Times New Roman"/>
                <w:sz w:val="22"/>
                <w:szCs w:val="22"/>
              </w:rPr>
              <w:t>2015</w:t>
            </w:r>
          </w:p>
        </w:tc>
        <w:tc>
          <w:tcPr>
            <w:tcW w:w="1011" w:type="dxa"/>
          </w:tcPr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B32CD">
              <w:rPr>
                <w:rFonts w:ascii="Times New Roman" w:hAnsi="Times New Roman" w:cs="Times New Roman"/>
              </w:rPr>
              <w:t>159,7</w:t>
            </w:r>
          </w:p>
        </w:tc>
      </w:tr>
      <w:tr w:rsidR="00384918" w:rsidRPr="008B32CD" w:rsidTr="001D6235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384918" w:rsidRPr="008B32CD" w:rsidRDefault="00384918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Style w:val="copytarget"/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Ковылкино,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2 (п.Ромоданово, ул.Ленина, 151 А)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lang w:val="en-US"/>
              </w:rPr>
              <w:t>1.  REX 25 -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0.21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lang w:val="en-US"/>
              </w:rPr>
              <w:t>2.  REX 25 -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0.21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2015</w:t>
            </w:r>
          </w:p>
        </w:tc>
        <w:tc>
          <w:tcPr>
            <w:tcW w:w="101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</w:rPr>
              <w:t>73,4</w:t>
            </w:r>
          </w:p>
        </w:tc>
      </w:tr>
      <w:tr w:rsidR="00384918" w:rsidRPr="008B32CD" w:rsidTr="001D6235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384918" w:rsidRPr="008B32CD" w:rsidRDefault="00384918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Ковылкино,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3 (п.Ромоданово, ул.Дорожная, 36 А)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0.8600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1.  REX </w:t>
            </w:r>
            <w:r w:rsidRPr="008B32CD">
              <w:rPr>
                <w:rFonts w:ascii="Times New Roman" w:hAnsi="Times New Roman"/>
              </w:rPr>
              <w:t>5</w:t>
            </w:r>
            <w:r w:rsidRPr="008B32CD">
              <w:rPr>
                <w:rFonts w:ascii="Times New Roman" w:hAnsi="Times New Roman"/>
                <w:lang w:val="en-US"/>
              </w:rPr>
              <w:t>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43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2.  REX </w:t>
            </w:r>
            <w:r w:rsidRPr="008B32CD">
              <w:rPr>
                <w:rFonts w:ascii="Times New Roman" w:hAnsi="Times New Roman"/>
              </w:rPr>
              <w:t>5</w:t>
            </w:r>
            <w:r w:rsidRPr="008B32CD">
              <w:rPr>
                <w:rFonts w:ascii="Times New Roman" w:hAnsi="Times New Roman"/>
                <w:lang w:val="en-US"/>
              </w:rPr>
              <w:t>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43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2015</w:t>
            </w:r>
          </w:p>
        </w:tc>
        <w:tc>
          <w:tcPr>
            <w:tcW w:w="101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16</w:t>
            </w:r>
          </w:p>
        </w:tc>
      </w:tr>
      <w:tr w:rsidR="00384918" w:rsidRPr="008B32CD" w:rsidTr="001D6235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ООО «Источник»</w:t>
            </w:r>
          </w:p>
          <w:p w:rsidR="00384918" w:rsidRPr="008B32CD" w:rsidRDefault="00384918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Ковылкино,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Котельная № 4 (п.Ромоданово, ул. Дорожная, 30 А)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0.6400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1.  REX </w:t>
            </w:r>
            <w:r w:rsidRPr="008B32CD">
              <w:rPr>
                <w:rFonts w:ascii="Times New Roman" w:hAnsi="Times New Roman"/>
              </w:rPr>
              <w:t>4</w:t>
            </w:r>
            <w:r w:rsidRPr="008B32CD">
              <w:rPr>
                <w:rFonts w:ascii="Times New Roman" w:hAnsi="Times New Roman"/>
                <w:lang w:val="en-US"/>
              </w:rPr>
              <w:t>0 -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34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 xml:space="preserve">2.  REX </w:t>
            </w:r>
            <w:r w:rsidRPr="008B32CD">
              <w:rPr>
                <w:rFonts w:ascii="Times New Roman" w:hAnsi="Times New Roman"/>
              </w:rPr>
              <w:t>35</w:t>
            </w:r>
            <w:r w:rsidRPr="008B32CD">
              <w:rPr>
                <w:rFonts w:ascii="Times New Roman" w:hAnsi="Times New Roman"/>
                <w:lang w:val="en-US"/>
              </w:rPr>
              <w:t xml:space="preserve"> -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30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2015</w:t>
            </w:r>
          </w:p>
        </w:tc>
        <w:tc>
          <w:tcPr>
            <w:tcW w:w="101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40</w:t>
            </w:r>
          </w:p>
        </w:tc>
      </w:tr>
      <w:tr w:rsidR="00384918" w:rsidRPr="008B32CD" w:rsidTr="00E623F8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          ООО «Газспецсервис»</w:t>
            </w:r>
          </w:p>
          <w:p w:rsidR="00384918" w:rsidRPr="008B32CD" w:rsidRDefault="00384918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Ковылкино,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</w:rPr>
              <w:t xml:space="preserve">Котельная № 5 </w:t>
            </w:r>
            <w:r w:rsidRPr="008B32CD">
              <w:rPr>
                <w:rFonts w:ascii="Times New Roman" w:hAnsi="Times New Roman"/>
                <w:sz w:val="20"/>
                <w:szCs w:val="20"/>
              </w:rPr>
              <w:t>РМ, Ромодановский район, п. Ромоданово, ул. Железнодорожная, д.7</w:t>
            </w: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2580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1. 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15.150 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2.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0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32CD">
              <w:rPr>
                <w:rFonts w:ascii="Times New Roman" w:hAnsi="Times New Roman" w:cs="Times New Roman"/>
                <w:sz w:val="22"/>
                <w:szCs w:val="22"/>
              </w:rPr>
              <w:t>2017</w:t>
            </w:r>
          </w:p>
        </w:tc>
        <w:tc>
          <w:tcPr>
            <w:tcW w:w="1011" w:type="dxa"/>
          </w:tcPr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</w:p>
          <w:p w:rsidR="00384918" w:rsidRPr="008B32CD" w:rsidRDefault="00384918" w:rsidP="008B32CD">
            <w:pPr>
              <w:pStyle w:val="ConsPlusNormal"/>
              <w:widowControl/>
              <w:ind w:left="3" w:firstLine="0"/>
              <w:contextualSpacing/>
              <w:jc w:val="center"/>
              <w:rPr>
                <w:rFonts w:ascii="Times New Roman" w:hAnsi="Times New Roman" w:cs="Times New Roman"/>
              </w:rPr>
            </w:pPr>
            <w:r w:rsidRPr="008B32CD">
              <w:rPr>
                <w:rFonts w:ascii="Times New Roman" w:hAnsi="Times New Roman" w:cs="Times New Roman"/>
              </w:rPr>
              <w:t>11,56</w:t>
            </w:r>
          </w:p>
        </w:tc>
      </w:tr>
      <w:tr w:rsidR="00384918" w:rsidRPr="008B32CD" w:rsidTr="001D6235">
        <w:tc>
          <w:tcPr>
            <w:tcW w:w="2075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          ООО «Газспецсервис»</w:t>
            </w:r>
          </w:p>
          <w:p w:rsidR="00384918" w:rsidRPr="008B32CD" w:rsidRDefault="00384918" w:rsidP="008B32CD">
            <w:pPr>
              <w:spacing w:line="240" w:lineRule="auto"/>
              <w:ind w:left="190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</w:tc>
        <w:tc>
          <w:tcPr>
            <w:tcW w:w="165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 xml:space="preserve">431308, республика Мордовия, город Ковылкино, Пролетарская улица, дом 2е строение 2,  </w:t>
            </w:r>
            <w:r w:rsidRPr="008B32CD">
              <w:rPr>
                <w:rStyle w:val="copytarget"/>
                <w:rFonts w:ascii="Times New Roman" w:hAnsi="Times New Roman"/>
                <w:sz w:val="20"/>
                <w:szCs w:val="20"/>
              </w:rPr>
              <w:t>1312090844</w:t>
            </w:r>
          </w:p>
        </w:tc>
        <w:tc>
          <w:tcPr>
            <w:tcW w:w="2014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Котельная № 6 </w:t>
            </w:r>
            <w:r w:rsidRPr="008B32CD">
              <w:rPr>
                <w:rFonts w:ascii="Times New Roman" w:hAnsi="Times New Roman"/>
                <w:lang w:eastAsia="ru-RU"/>
              </w:rPr>
              <w:t>Ромодановский район, п. Ромоданово, пер. Крылова, д.9</w:t>
            </w:r>
          </w:p>
        </w:tc>
        <w:tc>
          <w:tcPr>
            <w:tcW w:w="127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0.5159</w:t>
            </w:r>
          </w:p>
        </w:tc>
        <w:tc>
          <w:tcPr>
            <w:tcW w:w="1689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1. 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30.300 </w:t>
            </w: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</w:rPr>
              <w:t xml:space="preserve">2.  </w:t>
            </w:r>
            <w:r w:rsidRPr="008B32CD">
              <w:rPr>
                <w:rFonts w:ascii="Times New Roman" w:hAnsi="Times New Roman"/>
                <w:lang w:val="en-US"/>
              </w:rPr>
              <w:t>ICI</w:t>
            </w:r>
            <w:r w:rsidRPr="008B32CD">
              <w:rPr>
                <w:rFonts w:ascii="Times New Roman" w:hAnsi="Times New Roman"/>
              </w:rPr>
              <w:t xml:space="preserve"> </w:t>
            </w:r>
            <w:r w:rsidRPr="008B32CD">
              <w:rPr>
                <w:rFonts w:ascii="Times New Roman" w:hAnsi="Times New Roman"/>
                <w:lang w:val="en-US"/>
              </w:rPr>
              <w:t>REX</w:t>
            </w:r>
            <w:r w:rsidRPr="008B32CD">
              <w:rPr>
                <w:rFonts w:ascii="Times New Roman" w:hAnsi="Times New Roman"/>
              </w:rPr>
              <w:t xml:space="preserve"> 30.300</w:t>
            </w:r>
          </w:p>
        </w:tc>
        <w:tc>
          <w:tcPr>
            <w:tcW w:w="785" w:type="dxa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</w:p>
          <w:p w:rsidR="00384918" w:rsidRPr="008B32CD" w:rsidRDefault="00384918" w:rsidP="008B32CD">
            <w:pPr>
              <w:spacing w:line="240" w:lineRule="auto"/>
              <w:contextualSpacing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2017</w:t>
            </w:r>
          </w:p>
        </w:tc>
        <w:tc>
          <w:tcPr>
            <w:tcW w:w="1011" w:type="dxa"/>
            <w:vAlign w:val="center"/>
          </w:tcPr>
          <w:p w:rsidR="00384918" w:rsidRPr="008B32CD" w:rsidRDefault="00384918" w:rsidP="008B32CD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</w:tr>
    </w:tbl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Котельные работают локально, на собственную зону теплоснабжения, обеспечивая тепловой энергией общественные здания. Общая протяженность тепловых сетей в двухтрубном исчислении от котельных </w:t>
      </w:r>
      <w:r w:rsidRPr="002545CC">
        <w:rPr>
          <w:rFonts w:ascii="Times New Roman" w:hAnsi="Times New Roman"/>
          <w:sz w:val="24"/>
          <w:szCs w:val="24"/>
        </w:rPr>
        <w:t xml:space="preserve">составляет </w:t>
      </w:r>
      <w:smartTag w:uri="urn:schemas-microsoft-com:office:smarttags" w:element="metricconverter">
        <w:smartTagPr>
          <w:attr w:name="ProductID" w:val="2012 г"/>
        </w:smartTagPr>
        <w:r w:rsidRPr="002545CC">
          <w:rPr>
            <w:rFonts w:ascii="Times New Roman" w:hAnsi="Times New Roman"/>
            <w:sz w:val="24"/>
            <w:szCs w:val="24"/>
          </w:rPr>
          <w:t>62</w:t>
        </w:r>
        <w:r>
          <w:rPr>
            <w:rFonts w:ascii="Times New Roman" w:hAnsi="Times New Roman"/>
            <w:sz w:val="24"/>
            <w:szCs w:val="24"/>
          </w:rPr>
          <w:t>4</w:t>
        </w:r>
        <w:r w:rsidRPr="002545CC">
          <w:rPr>
            <w:rFonts w:ascii="Times New Roman" w:hAnsi="Times New Roman"/>
            <w:sz w:val="24"/>
            <w:szCs w:val="24"/>
          </w:rPr>
          <w:t xml:space="preserve"> м</w:t>
        </w:r>
      </w:smartTag>
      <w:r w:rsidRPr="002545CC">
        <w:rPr>
          <w:rFonts w:ascii="Times New Roman" w:hAnsi="Times New Roman"/>
          <w:sz w:val="24"/>
          <w:szCs w:val="24"/>
        </w:rPr>
        <w:t>. Компенсация</w:t>
      </w:r>
      <w:r>
        <w:rPr>
          <w:rFonts w:ascii="Times New Roman" w:hAnsi="Times New Roman"/>
          <w:sz w:val="24"/>
          <w:szCs w:val="24"/>
        </w:rPr>
        <w:t xml:space="preserve"> тепловых удлинений осуществляется самокомпенсацией за счёт углов поворота трассы и П-образными компенсаторами.</w:t>
      </w:r>
    </w:p>
    <w:p w:rsidR="00384918" w:rsidRDefault="00384918">
      <w:pPr>
        <w:widowControl w:val="0"/>
        <w:overflowPunct w:val="0"/>
        <w:spacing w:after="0" w:line="218" w:lineRule="auto"/>
        <w:ind w:left="20" w:right="-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Таблица 1 </w:t>
      </w:r>
      <w:r>
        <w:rPr>
          <w:rFonts w:ascii="Times New Roman" w:hAnsi="Times New Roman"/>
          <w:sz w:val="24"/>
          <w:szCs w:val="24"/>
        </w:rPr>
        <w:t>– Характеристики котлоагрегатов котельных</w:t>
      </w:r>
    </w:p>
    <w:tbl>
      <w:tblPr>
        <w:tblW w:w="10270" w:type="dxa"/>
        <w:jc w:val="center"/>
        <w:tblCellMar>
          <w:left w:w="10" w:type="dxa"/>
          <w:right w:w="10" w:type="dxa"/>
        </w:tblCellMar>
        <w:tblLook w:val="0000"/>
      </w:tblPr>
      <w:tblGrid>
        <w:gridCol w:w="1015"/>
        <w:gridCol w:w="1440"/>
        <w:gridCol w:w="2880"/>
        <w:gridCol w:w="798"/>
        <w:gridCol w:w="1899"/>
        <w:gridCol w:w="2022"/>
        <w:gridCol w:w="11"/>
        <w:gridCol w:w="205"/>
      </w:tblGrid>
      <w:tr w:rsidR="00384918" w:rsidTr="004E42E2">
        <w:trPr>
          <w:trHeight w:val="278"/>
          <w:jc w:val="center"/>
        </w:trPr>
        <w:tc>
          <w:tcPr>
            <w:tcW w:w="101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№,</w:t>
            </w:r>
          </w:p>
        </w:tc>
        <w:tc>
          <w:tcPr>
            <w:tcW w:w="1440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</w:t>
            </w:r>
          </w:p>
        </w:tc>
        <w:tc>
          <w:tcPr>
            <w:tcW w:w="2880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Установленная мощность</w:t>
            </w:r>
          </w:p>
        </w:tc>
        <w:tc>
          <w:tcPr>
            <w:tcW w:w="798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Год</w:t>
            </w:r>
          </w:p>
        </w:tc>
        <w:tc>
          <w:tcPr>
            <w:tcW w:w="1899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Температурный</w:t>
            </w:r>
          </w:p>
        </w:tc>
        <w:tc>
          <w:tcPr>
            <w:tcW w:w="2022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КПД по</w:t>
            </w:r>
          </w:p>
        </w:tc>
        <w:tc>
          <w:tcPr>
            <w:tcW w:w="216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139"/>
          <w:jc w:val="center"/>
        </w:trPr>
        <w:tc>
          <w:tcPr>
            <w:tcW w:w="1015" w:type="dxa"/>
            <w:vMerge w:val="restart"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</w:t>
            </w:r>
          </w:p>
        </w:tc>
        <w:tc>
          <w:tcPr>
            <w:tcW w:w="1440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  <w:vMerge w:val="restart"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котла Гкал/час</w:t>
            </w:r>
          </w:p>
        </w:tc>
        <w:tc>
          <w:tcPr>
            <w:tcW w:w="798" w:type="dxa"/>
            <w:vMerge w:val="restart"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ввода</w:t>
            </w:r>
          </w:p>
        </w:tc>
        <w:tc>
          <w:tcPr>
            <w:tcW w:w="1899" w:type="dxa"/>
            <w:vMerge w:val="restart"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ind w:left="60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график</w:t>
            </w:r>
          </w:p>
        </w:tc>
        <w:tc>
          <w:tcPr>
            <w:tcW w:w="2022" w:type="dxa"/>
            <w:vMerge w:val="restart"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режимной карте</w:t>
            </w:r>
          </w:p>
        </w:tc>
        <w:tc>
          <w:tcPr>
            <w:tcW w:w="216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137"/>
          <w:jc w:val="center"/>
        </w:trPr>
        <w:tc>
          <w:tcPr>
            <w:tcW w:w="1015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440" w:type="dxa"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880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798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1899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022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11"/>
                <w:szCs w:val="11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5"/>
          <w:jc w:val="center"/>
        </w:trPr>
        <w:tc>
          <w:tcPr>
            <w:tcW w:w="10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880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798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1899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022" w:type="dxa"/>
            <w:tcBorders>
              <w:bottom w:val="single" w:sz="4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  <w:tc>
          <w:tcPr>
            <w:tcW w:w="216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1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№1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1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RЕХ - 20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0,17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83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RЕХ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RЕХ - 25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0,21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RЕХ - 50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0,43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RЕХ - 40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0,34 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w w:val="99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RЕХ - 35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0,30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90,4%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CA1B52" w:rsidRDefault="00384918" w:rsidP="00864BE6">
            <w:pPr>
              <w:spacing w:line="360" w:lineRule="auto"/>
              <w:jc w:val="center"/>
              <w:outlineLvl w:val="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15.150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0,13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90,2%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0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№6</w:t>
            </w:r>
          </w:p>
        </w:tc>
        <w:tc>
          <w:tcPr>
            <w:tcW w:w="205" w:type="dxa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1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30.30</w:t>
            </w:r>
            <w:r w:rsidRPr="00C05BF5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4E42E2">
        <w:trPr>
          <w:trHeight w:val="266"/>
          <w:jc w:val="center"/>
        </w:trPr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w w:val="99"/>
                <w:sz w:val="20"/>
                <w:szCs w:val="20"/>
              </w:rPr>
              <w:t>2</w:t>
            </w:r>
          </w:p>
        </w:tc>
        <w:tc>
          <w:tcPr>
            <w:tcW w:w="1440" w:type="dxa"/>
            <w:tcBorders>
              <w:top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lang w:val="en-US"/>
              </w:rPr>
              <w:t>ICI</w:t>
            </w:r>
            <w:r w:rsidRPr="00C05BF5">
              <w:rPr>
                <w:rFonts w:ascii="Times New Roman" w:hAnsi="Times New Roman"/>
              </w:rPr>
              <w:t xml:space="preserve"> </w:t>
            </w:r>
            <w:r w:rsidRPr="00F73FDD">
              <w:rPr>
                <w:rFonts w:ascii="Times New Roman" w:hAnsi="Times New Roman"/>
                <w:lang w:val="en-US"/>
              </w:rPr>
              <w:t>REX</w:t>
            </w:r>
            <w:r w:rsidRPr="00C05BF5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30.30</w:t>
            </w:r>
            <w:r w:rsidRPr="00C05BF5">
              <w:rPr>
                <w:rFonts w:ascii="Times New Roman" w:hAnsi="Times New Roman"/>
              </w:rPr>
              <w:t>0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0,258</w:t>
            </w:r>
          </w:p>
        </w:tc>
        <w:tc>
          <w:tcPr>
            <w:tcW w:w="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8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95-70</w:t>
            </w:r>
          </w:p>
        </w:tc>
        <w:tc>
          <w:tcPr>
            <w:tcW w:w="2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89,3%</w:t>
            </w:r>
          </w:p>
        </w:tc>
        <w:tc>
          <w:tcPr>
            <w:tcW w:w="216" w:type="dxa"/>
            <w:gridSpan w:val="2"/>
            <w:tcBorders>
              <w:lef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384918" w:rsidRDefault="00384918">
      <w:pPr>
        <w:widowControl w:val="0"/>
        <w:spacing w:after="0" w:line="267" w:lineRule="exact"/>
        <w:rPr>
          <w:rFonts w:ascii="Times New Roman" w:hAnsi="Times New Roman"/>
          <w:sz w:val="24"/>
          <w:szCs w:val="24"/>
        </w:rPr>
      </w:pPr>
    </w:p>
    <w:p w:rsidR="00384918" w:rsidRDefault="0038491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384918" w:rsidRDefault="00384918">
      <w:pPr>
        <w:widowControl w:val="0"/>
        <w:spacing w:after="0" w:line="240" w:lineRule="auto"/>
        <w:ind w:left="20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4"/>
          <w:szCs w:val="24"/>
        </w:rPr>
        <w:t>Таблица 2</w:t>
      </w:r>
      <w:r>
        <w:rPr>
          <w:rFonts w:ascii="Times New Roman" w:hAnsi="Times New Roman"/>
          <w:sz w:val="24"/>
          <w:szCs w:val="24"/>
        </w:rPr>
        <w:t xml:space="preserve"> – Характеристика насосов котельных</w:t>
      </w:r>
    </w:p>
    <w:tbl>
      <w:tblPr>
        <w:tblW w:w="10206" w:type="dxa"/>
        <w:jc w:val="center"/>
        <w:tblCellMar>
          <w:left w:w="10" w:type="dxa"/>
          <w:right w:w="10" w:type="dxa"/>
        </w:tblCellMar>
        <w:tblLook w:val="0000"/>
      </w:tblPr>
      <w:tblGrid>
        <w:gridCol w:w="2580"/>
        <w:gridCol w:w="1414"/>
        <w:gridCol w:w="2663"/>
        <w:gridCol w:w="1736"/>
        <w:gridCol w:w="1664"/>
        <w:gridCol w:w="8"/>
        <w:gridCol w:w="141"/>
      </w:tblGrid>
      <w:tr w:rsidR="00384918" w:rsidTr="00F94178">
        <w:trPr>
          <w:trHeight w:val="266"/>
          <w:jc w:val="center"/>
        </w:trPr>
        <w:tc>
          <w:tcPr>
            <w:tcW w:w="258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Тип насоса</w:t>
            </w:r>
          </w:p>
        </w:tc>
        <w:tc>
          <w:tcPr>
            <w:tcW w:w="141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Кол-во, шт.</w:t>
            </w:r>
          </w:p>
        </w:tc>
        <w:tc>
          <w:tcPr>
            <w:tcW w:w="2663" w:type="dxa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Производительность, V,</w:t>
            </w:r>
          </w:p>
        </w:tc>
        <w:tc>
          <w:tcPr>
            <w:tcW w:w="1736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</w:pPr>
            <w:r>
              <w:rPr>
                <w:rFonts w:ascii="Times New Roman" w:hAnsi="Times New Roman"/>
                <w:b/>
              </w:rPr>
              <w:t>Напор, Н, кгс/см2</w:t>
            </w:r>
          </w:p>
        </w:tc>
        <w:tc>
          <w:tcPr>
            <w:tcW w:w="166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Мощность, кВт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137"/>
          <w:jc w:val="center"/>
        </w:trPr>
        <w:tc>
          <w:tcPr>
            <w:tcW w:w="2580" w:type="dxa"/>
            <w:vMerge/>
            <w:tcBorders>
              <w:left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 w:val="restart"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м3/ч</w:t>
            </w:r>
          </w:p>
        </w:tc>
        <w:tc>
          <w:tcPr>
            <w:tcW w:w="1736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vMerge/>
            <w:tcBorders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149"/>
          <w:jc w:val="center"/>
        </w:trPr>
        <w:tc>
          <w:tcPr>
            <w:tcW w:w="258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1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663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36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664" w:type="dxa"/>
            <w:tcBorders>
              <w:bottom w:val="single" w:sz="8" w:space="0" w:color="000000"/>
              <w:right w:val="single" w:sz="8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149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№1</w:t>
            </w:r>
          </w:p>
        </w:tc>
        <w:tc>
          <w:tcPr>
            <w:tcW w:w="141" w:type="dxa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PH 180/360.80T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149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60/280.50M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  <w:tc>
          <w:tcPr>
            <w:tcW w:w="141" w:type="dxa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PH 180/360.80T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2,3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60/280.50T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0,05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3520B3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  <w:tc>
          <w:tcPr>
            <w:tcW w:w="141" w:type="dxa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Сетевой насос B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PH 120/360.80T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50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0,07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1,41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bookmarkStart w:id="6" w:name="__DdeLink__4931_4176029948"/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60/250.40T</w:t>
            </w:r>
            <w:bookmarkEnd w:id="6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0,35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  <w:tc>
          <w:tcPr>
            <w:tcW w:w="141" w:type="dxa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SP-G65-3400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49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0,28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6,4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</w:pPr>
            <w:bookmarkStart w:id="7" w:name="__DdeLink__4835_284827067"/>
            <w:r w:rsidRPr="003520B3">
              <w:rPr>
                <w:rFonts w:ascii="Times New Roman" w:hAnsi="Times New Roman"/>
                <w:sz w:val="20"/>
                <w:szCs w:val="20"/>
              </w:rPr>
              <w:t xml:space="preserve">Насос  котловой 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BPH 60/280.50T</w:t>
            </w:r>
            <w:bookmarkEnd w:id="7"/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0,04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>0,59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  <w:tc>
          <w:tcPr>
            <w:tcW w:w="141" w:type="dxa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CA1B52" w:rsidRDefault="00384918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CA1B52" w:rsidRDefault="00384918" w:rsidP="00864BE6">
            <w:pPr>
              <w:widowControl w:val="0"/>
              <w:spacing w:after="0" w:line="255" w:lineRule="exact"/>
              <w:ind w:left="66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0,1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1,570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1006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№6</w:t>
            </w:r>
          </w:p>
        </w:tc>
        <w:tc>
          <w:tcPr>
            <w:tcW w:w="141" w:type="dxa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9F1AF6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3520B3" w:rsidRDefault="00384918" w:rsidP="00864BE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 xml:space="preserve">Сетевой насос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WILO TOP DM50/15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 w:rsidP="00864BE6">
            <w:pPr>
              <w:widowControl w:val="0"/>
              <w:spacing w:after="0" w:line="255" w:lineRule="exact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 w:rsidP="00864BE6">
            <w:pPr>
              <w:widowControl w:val="0"/>
              <w:spacing w:after="0" w:line="255" w:lineRule="exact"/>
              <w:jc w:val="center"/>
            </w:pPr>
            <w:r w:rsidRPr="003520B3">
              <w:rPr>
                <w:rFonts w:ascii="Times New Roman" w:hAnsi="Times New Roman"/>
                <w:sz w:val="20"/>
                <w:szCs w:val="20"/>
              </w:rPr>
              <w:t>1</w:t>
            </w: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520B3" w:rsidRDefault="00384918" w:rsidP="00864BE6">
            <w:pPr>
              <w:widowControl w:val="0"/>
              <w:spacing w:after="0" w:line="255" w:lineRule="exact"/>
              <w:ind w:left="66"/>
              <w:jc w:val="center"/>
              <w:rPr>
                <w:lang w:val="en-US"/>
              </w:rPr>
            </w:pPr>
            <w:r w:rsidRPr="003520B3">
              <w:rPr>
                <w:rFonts w:ascii="Times New Roman" w:hAnsi="Times New Roman"/>
                <w:sz w:val="20"/>
                <w:szCs w:val="20"/>
                <w:lang w:val="en-US"/>
              </w:rPr>
              <w:t>0,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01FDF" w:rsidRDefault="00384918" w:rsidP="00864BE6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570</w:t>
            </w: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384918" w:rsidTr="00F94178">
        <w:trPr>
          <w:trHeight w:val="261"/>
          <w:jc w:val="center"/>
        </w:trPr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26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ind w:left="66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6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widowControl w:val="0"/>
              <w:spacing w:after="0" w:line="255" w:lineRule="exact"/>
              <w:jc w:val="center"/>
              <w:rPr>
                <w:rFonts w:ascii="Times New Roman" w:hAnsi="Times New Roman"/>
                <w:color w:val="FF0000"/>
                <w:sz w:val="20"/>
                <w:szCs w:val="20"/>
              </w:rPr>
            </w:pPr>
          </w:p>
        </w:tc>
        <w:tc>
          <w:tcPr>
            <w:tcW w:w="149" w:type="dxa"/>
            <w:gridSpan w:val="2"/>
            <w:vAlign w:val="bottom"/>
          </w:tcPr>
          <w:p w:rsidR="00384918" w:rsidRDefault="00384918">
            <w:pPr>
              <w:widowControl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:rsidR="00384918" w:rsidRDefault="00384918">
      <w:pPr>
        <w:spacing w:after="0" w:line="360" w:lineRule="auto"/>
        <w:ind w:firstLine="709"/>
        <w:jc w:val="both"/>
      </w:pPr>
      <w:bookmarkStart w:id="8" w:name="sub_166"/>
      <w:bookmarkEnd w:id="8"/>
    </w:p>
    <w:p w:rsidR="00384918" w:rsidRDefault="0038491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384918" w:rsidRDefault="0038491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384918" w:rsidRDefault="0038491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384918" w:rsidRDefault="00384918">
      <w:pPr>
        <w:widowControl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</w:p>
    <w:p w:rsidR="00384918" w:rsidRDefault="00384918">
      <w:pPr>
        <w:sectPr w:rsidR="00384918">
          <w:type w:val="continuous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384918" w:rsidRDefault="00384918">
      <w:pPr>
        <w:spacing w:after="0" w:line="240" w:lineRule="auto"/>
        <w:ind w:firstLine="709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Таблица 4 </w:t>
      </w:r>
      <w:r>
        <w:rPr>
          <w:rFonts w:ascii="Times New Roman" w:hAnsi="Times New Roman"/>
          <w:sz w:val="24"/>
          <w:szCs w:val="24"/>
          <w:lang w:eastAsia="ru-RU"/>
        </w:rPr>
        <w:t xml:space="preserve">– Параметры тепловых сетей </w:t>
      </w:r>
    </w:p>
    <w:p w:rsidR="00384918" w:rsidRDefault="00384918">
      <w:pPr>
        <w:spacing w:after="0" w:line="240" w:lineRule="auto"/>
        <w:jc w:val="center"/>
        <w:rPr>
          <w:rFonts w:ascii="Times New Roman" w:hAnsi="Times New Roman"/>
          <w:sz w:val="18"/>
          <w:szCs w:val="18"/>
          <w:lang w:eastAsia="ru-RU"/>
        </w:rPr>
      </w:pPr>
    </w:p>
    <w:tbl>
      <w:tblPr>
        <w:tblW w:w="4900" w:type="pct"/>
        <w:jc w:val="center"/>
        <w:tblLook w:val="00A0"/>
      </w:tblPr>
      <w:tblGrid>
        <w:gridCol w:w="1861"/>
        <w:gridCol w:w="1772"/>
        <w:gridCol w:w="1705"/>
        <w:gridCol w:w="1586"/>
        <w:gridCol w:w="2463"/>
        <w:gridCol w:w="1538"/>
        <w:gridCol w:w="1860"/>
        <w:gridCol w:w="1705"/>
      </w:tblGrid>
      <w:tr w:rsidR="00384918" w:rsidTr="006E6A52">
        <w:trPr>
          <w:trHeight w:val="20"/>
          <w:tblHeader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начала участка тепловой сети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конца участка тепловой сети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Внутренний диаметр трубопроводов на участке </w:t>
            </w:r>
            <w:r>
              <w:rPr>
                <w:rFonts w:ascii="Times New Roman" w:hAnsi="Times New Roman"/>
                <w:b/>
                <w:lang w:val="en-US" w:eastAsia="ru-RU"/>
              </w:rPr>
              <w:t>D</w:t>
            </w:r>
            <w:r>
              <w:rPr>
                <w:rFonts w:ascii="Times New Roman" w:hAnsi="Times New Roman"/>
                <w:b/>
                <w:lang w:eastAsia="ru-RU"/>
              </w:rPr>
              <w:t>н, м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Длина трубопровода (в двухтрубном исчислении), м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Теплоизоляционный материал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Вид прокладки тепловой сети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Год ввода в эксплуатацию (перекладки)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 xml:space="preserve">Средняя глубина заложения оси трубопроводов </w:t>
            </w:r>
            <w:r>
              <w:rPr>
                <w:rFonts w:ascii="Times New Roman" w:hAnsi="Times New Roman"/>
                <w:b/>
                <w:lang w:val="en-US" w:eastAsia="ru-RU"/>
              </w:rPr>
              <w:t>H</w:t>
            </w:r>
            <w:r>
              <w:rPr>
                <w:rFonts w:ascii="Times New Roman" w:hAnsi="Times New Roman"/>
                <w:b/>
                <w:lang w:eastAsia="ru-RU"/>
              </w:rPr>
              <w:t>, м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№1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Ромодановского района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2545CC" w:rsidRDefault="00384918">
            <w:pPr>
              <w:jc w:val="center"/>
            </w:pPr>
            <w:r w:rsidRPr="002545CC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2545CC" w:rsidRDefault="00384918">
            <w:pPr>
              <w:jc w:val="center"/>
            </w:pPr>
            <w:r>
              <w:t>20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Ромодановского сельского поселения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ТУ-2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2545CC" w:rsidRDefault="00384918">
            <w:pPr>
              <w:jc w:val="center"/>
            </w:pPr>
            <w:r w:rsidRPr="002545CC">
              <w:rPr>
                <w:rFonts w:ascii="Times New Roman" w:hAnsi="Times New Roman"/>
                <w:sz w:val="20"/>
                <w:szCs w:val="20"/>
              </w:rPr>
              <w:t>0,076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2545CC" w:rsidRDefault="00384918">
            <w:pPr>
              <w:jc w:val="center"/>
            </w:pPr>
            <w:r>
              <w:t>83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Детская школа искусств</w:t>
            </w:r>
          </w:p>
        </w:tc>
        <w:tc>
          <w:tcPr>
            <w:tcW w:w="1772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ТУ-3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2545CC" w:rsidRDefault="00384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545CC">
              <w:rPr>
                <w:rFonts w:ascii="Times New Roman" w:hAnsi="Times New Roman"/>
                <w:sz w:val="20"/>
                <w:szCs w:val="20"/>
              </w:rPr>
              <w:t>0,04</w:t>
            </w:r>
          </w:p>
        </w:tc>
        <w:tc>
          <w:tcPr>
            <w:tcW w:w="1586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2545CC" w:rsidRDefault="00384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56,7</w:t>
            </w:r>
          </w:p>
        </w:tc>
        <w:tc>
          <w:tcPr>
            <w:tcW w:w="2463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Подземная</w:t>
            </w:r>
          </w:p>
        </w:tc>
        <w:tc>
          <w:tcPr>
            <w:tcW w:w="1860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84918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C5EA2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8C5EA2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№2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ДК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C5EA2" w:rsidRDefault="00384918">
            <w:pPr>
              <w:jc w:val="center"/>
            </w:pPr>
            <w:r>
              <w:t>36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Центральная библиотека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ТУ-2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C5EA2" w:rsidRDefault="00384918">
            <w:pPr>
              <w:jc w:val="center"/>
            </w:pPr>
            <w:r>
              <w:t>26,4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Администрация Ромодановского района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ТУ-3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7C6D7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C5EA2" w:rsidRDefault="00384918" w:rsidP="007C6D73">
            <w:pPr>
              <w:jc w:val="center"/>
            </w:pPr>
            <w:r>
              <w:t>11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3F2761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3F2761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№3</w:t>
            </w:r>
          </w:p>
        </w:tc>
      </w:tr>
      <w:tr w:rsidR="00384918" w:rsidTr="003F6925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Default="00384918">
            <w:pPr>
              <w:contextualSpacing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Ледовый дворец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7C6D73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C5EA2" w:rsidRDefault="00384918" w:rsidP="007C6D73">
            <w:pPr>
              <w:jc w:val="center"/>
            </w:pPr>
            <w:r>
              <w:t>16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3F2761" w:rsidRDefault="00384918" w:rsidP="007C6D7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F2761">
              <w:rPr>
                <w:rFonts w:ascii="Times New Roman" w:hAnsi="Times New Roman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Подземная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E913E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13E8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№4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Кемлянский аграрный колледж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7C6D73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C5EA2" w:rsidRDefault="00384918" w:rsidP="007C6D73">
            <w:pPr>
              <w:jc w:val="center"/>
            </w:pPr>
            <w:r>
              <w:t>40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7C6D73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F294C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8F294C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№5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981F75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981F75">
              <w:rPr>
                <w:rFonts w:ascii="Times New Roman" w:hAnsi="Times New Roman"/>
                <w:lang w:eastAsia="ru-RU"/>
              </w:rPr>
              <w:t>МБОУ «Ромодановская СОШ №3»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864BE6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>0,11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F294C" w:rsidRDefault="00384918" w:rsidP="008F294C">
            <w:r>
              <w:t>11,56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84918" w:rsidTr="006E6A52">
        <w:trPr>
          <w:trHeight w:val="20"/>
          <w:jc w:val="center"/>
        </w:trPr>
        <w:tc>
          <w:tcPr>
            <w:tcW w:w="144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F294C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294C">
              <w:rPr>
                <w:rFonts w:ascii="Times New Roman" w:hAnsi="Times New Roman"/>
                <w:b/>
                <w:sz w:val="20"/>
                <w:szCs w:val="20"/>
              </w:rPr>
              <w:t>Котельная №6</w:t>
            </w: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F294C" w:rsidRDefault="00384918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8F294C">
              <w:rPr>
                <w:rFonts w:ascii="Times New Roman" w:hAnsi="Times New Roman"/>
                <w:lang w:eastAsia="ru-RU"/>
              </w:rPr>
              <w:t xml:space="preserve"> МБУ ДО «Ромодановская детско-юношеская спортивная школа»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>ТУ-1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864BE6">
            <w:pPr>
              <w:jc w:val="center"/>
            </w:pPr>
            <w:r w:rsidRPr="00591D62">
              <w:rPr>
                <w:rFonts w:ascii="Times New Roman" w:hAnsi="Times New Roman"/>
                <w:sz w:val="20"/>
                <w:szCs w:val="20"/>
              </w:rPr>
              <w:t xml:space="preserve">0,11  </w:t>
            </w: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864BE6">
            <w:pPr>
              <w:jc w:val="center"/>
            </w:pPr>
            <w:r>
              <w:rPr>
                <w:rFonts w:ascii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Маты и плиты из минеральной ваты </w:t>
            </w: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Надземная</w:t>
            </w: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384918" w:rsidTr="006E6A52">
        <w:trPr>
          <w:trHeight w:val="20"/>
          <w:jc w:val="center"/>
        </w:trPr>
        <w:tc>
          <w:tcPr>
            <w:tcW w:w="1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8F294C" w:rsidRDefault="00384918" w:rsidP="00864BE6">
            <w:pPr>
              <w:jc w:val="center"/>
              <w:rPr>
                <w:rFonts w:ascii="Times New Roman" w:hAnsi="Times New Roman"/>
                <w:lang w:eastAsia="ru-RU"/>
              </w:rPr>
            </w:pPr>
            <w:r>
              <w:t>Всего</w:t>
            </w:r>
          </w:p>
        </w:tc>
        <w:tc>
          <w:tcPr>
            <w:tcW w:w="1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91D62" w:rsidRDefault="00384918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t>312,5</w:t>
            </w:r>
          </w:p>
        </w:tc>
        <w:tc>
          <w:tcPr>
            <w:tcW w:w="246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8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864BE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384918" w:rsidRDefault="00384918">
      <w:pPr>
        <w:sectPr w:rsidR="00384918">
          <w:headerReference w:type="default" r:id="rId10"/>
          <w:footerReference w:type="default" r:id="rId11"/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  <w:r>
        <w:t xml:space="preserve">                                                                                                         </w:t>
      </w:r>
    </w:p>
    <w:p w:rsidR="00384918" w:rsidRDefault="00384918">
      <w:pPr>
        <w:spacing w:before="160" w:after="0" w:line="360" w:lineRule="auto"/>
        <w:ind w:right="79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не требуется модернизация котельных.</w:t>
      </w:r>
    </w:p>
    <w:p w:rsidR="00384918" w:rsidRDefault="00384918">
      <w:bookmarkStart w:id="9" w:name="_Toc525894693"/>
      <w:bookmarkStart w:id="10" w:name="_Toc535417856"/>
      <w:bookmarkStart w:id="11" w:name="_Toc51238683"/>
      <w:r>
        <w:rPr>
          <w:rFonts w:ascii="Times New Roman" w:hAnsi="Times New Roman"/>
          <w:b/>
          <w:i/>
          <w:sz w:val="24"/>
          <w:szCs w:val="24"/>
          <w:lang w:eastAsia="ru-RU"/>
        </w:rPr>
        <w:t>1.2.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Существующие и перспективные балансы тепловой мощности и тепловой нагрузки в зонах действия источников тепловой энергии, в том числе работающих на единую тепловую сеть, на каждом этапе</w:t>
      </w:r>
      <w:bookmarkEnd w:id="9"/>
      <w:bookmarkEnd w:id="10"/>
      <w:bookmarkEnd w:id="11"/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Балансы существующей на базовый период схемы теплоснабжения тепловой мощности и перспективной тепловой нагрузки в каждой из зон действия источников тепловой энергии с определением резервов (дефицитов) существующей располагаемой тепловой мощности источников тепловой энергии, устанавливаемых на основании величины расчетной тепловой нагрузки приведены в таблице 5.</w:t>
      </w: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  <w:sectPr w:rsidR="00384918">
          <w:headerReference w:type="default" r:id="rId12"/>
          <w:footerReference w:type="default" r:id="rId13"/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5</w:t>
      </w:r>
      <w:r>
        <w:rPr>
          <w:rFonts w:ascii="Times New Roman" w:hAnsi="Times New Roman"/>
          <w:sz w:val="24"/>
          <w:szCs w:val="24"/>
          <w:lang w:eastAsia="ru-RU"/>
        </w:rPr>
        <w:t xml:space="preserve"> – Балансы тепловой мощности и присоединенной тепловой нагрузки, Гкал/ч.</w:t>
      </w:r>
    </w:p>
    <w:tbl>
      <w:tblPr>
        <w:tblW w:w="5259" w:type="pct"/>
        <w:tblLayout w:type="fixed"/>
        <w:tblLook w:val="00A0"/>
      </w:tblPr>
      <w:tblGrid>
        <w:gridCol w:w="2824"/>
        <w:gridCol w:w="1960"/>
        <w:gridCol w:w="2533"/>
        <w:gridCol w:w="1805"/>
        <w:gridCol w:w="1600"/>
        <w:gridCol w:w="1080"/>
        <w:gridCol w:w="1086"/>
        <w:gridCol w:w="445"/>
        <w:gridCol w:w="1133"/>
        <w:gridCol w:w="1086"/>
      </w:tblGrid>
      <w:tr w:rsidR="00384918" w:rsidRPr="008B32CD" w:rsidTr="00DB3416">
        <w:trPr>
          <w:trHeight w:val="20"/>
          <w:tblHeader/>
        </w:trPr>
        <w:tc>
          <w:tcPr>
            <w:tcW w:w="28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Наименование  источника теплоснабжения, период</w:t>
            </w:r>
          </w:p>
        </w:tc>
        <w:tc>
          <w:tcPr>
            <w:tcW w:w="19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Установленная мощность, Гкал/ч</w:t>
            </w:r>
          </w:p>
        </w:tc>
        <w:tc>
          <w:tcPr>
            <w:tcW w:w="25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Располагаемая мощность, Гкал/ч</w:t>
            </w:r>
          </w:p>
        </w:tc>
        <w:tc>
          <w:tcPr>
            <w:tcW w:w="18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Тепловая мощность нетто, Гкал/ч</w:t>
            </w:r>
          </w:p>
        </w:tc>
        <w:tc>
          <w:tcPr>
            <w:tcW w:w="16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Собственные нужды, Гкал/ч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Потери в тепловых сетях, Гкал/ч</w:t>
            </w:r>
          </w:p>
        </w:tc>
        <w:tc>
          <w:tcPr>
            <w:tcW w:w="2664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Присоединенная нагрузка, Гкал/ч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Резерв (+)/Дефицит (-)</w:t>
            </w:r>
          </w:p>
        </w:tc>
      </w:tr>
      <w:tr w:rsidR="00384918" w:rsidRPr="008B32CD" w:rsidTr="00DB3416">
        <w:trPr>
          <w:trHeight w:val="1719"/>
          <w:tblHeader/>
        </w:trPr>
        <w:tc>
          <w:tcPr>
            <w:tcW w:w="28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9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5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6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отопление и вентиляция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ГВС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8B32CD">
              <w:rPr>
                <w:rFonts w:ascii="Times New Roman" w:hAnsi="Times New Roman"/>
                <w:b/>
                <w:lang w:eastAsia="ru-RU"/>
              </w:rPr>
              <w:t>Всего</w:t>
            </w:r>
          </w:p>
        </w:tc>
        <w:tc>
          <w:tcPr>
            <w:tcW w:w="1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84918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Котельная №1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0,049</w:t>
            </w:r>
          </w:p>
        </w:tc>
      </w:tr>
      <w:tr w:rsidR="00384918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0,036</w:t>
            </w:r>
          </w:p>
        </w:tc>
        <w:tc>
          <w:tcPr>
            <w:tcW w:w="1086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0,030</w:t>
            </w:r>
          </w:p>
        </w:tc>
      </w:tr>
      <w:tr w:rsidR="00384918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№3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0,0686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0,0004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0,018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0,018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0,049</w:t>
            </w:r>
          </w:p>
        </w:tc>
      </w:tr>
      <w:tr w:rsidR="00384918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№4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0,001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0,045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0,045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0,022</w:t>
            </w:r>
          </w:p>
        </w:tc>
      </w:tr>
      <w:tr w:rsidR="00384918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№5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0,128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0,077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0,387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0,089</w:t>
            </w:r>
          </w:p>
        </w:tc>
      </w:tr>
      <w:tr w:rsidR="00384918" w:rsidRPr="008B32CD" w:rsidTr="00872571">
        <w:trPr>
          <w:trHeight w:val="20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B32CD">
              <w:rPr>
                <w:rFonts w:ascii="Times New Roman" w:hAnsi="Times New Roman"/>
                <w:b/>
                <w:sz w:val="20"/>
                <w:szCs w:val="20"/>
              </w:rPr>
              <w:t>Котельная №6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2019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2020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2025-2030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  <w:tr w:rsidR="00384918" w:rsidRPr="008B32CD" w:rsidTr="00DB3416">
        <w:trPr>
          <w:trHeight w:val="20"/>
        </w:trPr>
        <w:tc>
          <w:tcPr>
            <w:tcW w:w="2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В период 2031-2035</w:t>
            </w: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гг.</w:t>
            </w:r>
          </w:p>
        </w:tc>
        <w:tc>
          <w:tcPr>
            <w:tcW w:w="19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25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0,069</w:t>
            </w:r>
          </w:p>
        </w:tc>
        <w:tc>
          <w:tcPr>
            <w:tcW w:w="180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60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0,001</w:t>
            </w:r>
          </w:p>
        </w:tc>
        <w:tc>
          <w:tcPr>
            <w:tcW w:w="108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0,002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864BE6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0,036</w:t>
            </w:r>
          </w:p>
        </w:tc>
        <w:tc>
          <w:tcPr>
            <w:tcW w:w="4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13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 w:line="240" w:lineRule="auto"/>
              <w:ind w:hanging="2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32CD">
              <w:rPr>
                <w:rFonts w:ascii="Times New Roman" w:hAnsi="Times New Roman"/>
                <w:sz w:val="20"/>
                <w:szCs w:val="20"/>
                <w:lang w:eastAsia="ru-RU"/>
              </w:rPr>
              <w:t>0,325</w:t>
            </w:r>
          </w:p>
        </w:tc>
        <w:tc>
          <w:tcPr>
            <w:tcW w:w="10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>
            <w:pPr>
              <w:spacing w:after="0"/>
              <w:ind w:hanging="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B32CD">
              <w:rPr>
                <w:rFonts w:ascii="Times New Roman" w:hAnsi="Times New Roman"/>
                <w:sz w:val="20"/>
                <w:szCs w:val="20"/>
              </w:rPr>
              <w:t>0,008</w:t>
            </w:r>
          </w:p>
        </w:tc>
      </w:tr>
    </w:tbl>
    <w:p w:rsidR="00384918" w:rsidRDefault="00384918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  <w:sectPr w:rsidR="00384918" w:rsidSect="00F52620">
          <w:pgSz w:w="16838" w:h="11906" w:orient="landscape"/>
          <w:pgMar w:top="1276" w:right="1134" w:bottom="851" w:left="1134" w:header="709" w:footer="709" w:gutter="0"/>
          <w:cols w:space="720"/>
          <w:formProt w:val="0"/>
          <w:docGrid w:linePitch="360" w:charSpace="4096"/>
        </w:sectPr>
      </w:pPr>
    </w:p>
    <w:p w:rsidR="00384918" w:rsidRDefault="00384918">
      <w:pPr>
        <w:spacing w:after="0" w:line="276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Pr="00DB3416" w:rsidRDefault="00384918">
      <w:pPr>
        <w:spacing w:before="160" w:after="0" w:line="360" w:lineRule="auto"/>
        <w:ind w:right="79" w:firstLine="709"/>
        <w:jc w:val="both"/>
        <w:rPr>
          <w:rFonts w:ascii="Times New Roman" w:hAnsi="Times New Roman"/>
          <w:b/>
          <w:sz w:val="24"/>
          <w:szCs w:val="24"/>
        </w:rPr>
      </w:pPr>
      <w:bookmarkStart w:id="12" w:name="_Toc525894694"/>
      <w:r>
        <w:rPr>
          <w:rFonts w:ascii="Times New Roman" w:hAnsi="Times New Roman"/>
          <w:sz w:val="24"/>
          <w:szCs w:val="24"/>
        </w:rPr>
        <w:t xml:space="preserve">На основании проведенных гидравлических расчетов и анализа тепловых нагрузок в зоне действия энергоисточника определено, что для обеспечения тепловых нагрузок </w:t>
      </w:r>
      <w:r w:rsidRPr="00DB3416">
        <w:rPr>
          <w:rFonts w:ascii="Times New Roman" w:hAnsi="Times New Roman"/>
          <w:b/>
          <w:sz w:val="24"/>
          <w:szCs w:val="24"/>
        </w:rPr>
        <w:t>не требуется модернизация котельных.</w:t>
      </w:r>
      <w:bookmarkStart w:id="13" w:name="_Toc525894698"/>
      <w:bookmarkStart w:id="14" w:name="_Toc535417861"/>
      <w:bookmarkEnd w:id="12"/>
    </w:p>
    <w:p w:rsidR="00384918" w:rsidRDefault="00384918">
      <w:bookmarkStart w:id="15" w:name="_Toc51238684"/>
      <w:r>
        <w:rPr>
          <w:rFonts w:ascii="Times New Roman" w:hAnsi="Times New Roman"/>
          <w:b/>
          <w:i/>
          <w:sz w:val="24"/>
          <w:szCs w:val="24"/>
          <w:lang w:eastAsia="ru-RU"/>
        </w:rPr>
        <w:t>1.3.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13"/>
      <w:r>
        <w:rPr>
          <w:rFonts w:ascii="Times New Roman" w:hAnsi="Times New Roman"/>
          <w:b/>
          <w:i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</w:t>
      </w:r>
      <w:bookmarkEnd w:id="14"/>
      <w:bookmarkEnd w:id="15"/>
    </w:p>
    <w:p w:rsidR="00384918" w:rsidRDefault="00384918">
      <w:pPr>
        <w:spacing w:after="0" w:line="36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Значения существующих и перспективных потерь тепловой энергии при ее передаче по тепловым сетям, включая потери тепловой энергии в тепловых сетях теплопередачей через теплоизоляционные конструкции теплопроводов и потери теплоносителя, с указанием затрат теплоносителя на компенсацию этих потерь представлены в таблицах 6.</w:t>
      </w:r>
    </w:p>
    <w:p w:rsidR="00384918" w:rsidRDefault="00384918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        Таблица 6 </w:t>
      </w:r>
      <w:r>
        <w:rPr>
          <w:rFonts w:ascii="Times New Roman" w:hAnsi="Times New Roman"/>
          <w:sz w:val="24"/>
          <w:szCs w:val="24"/>
          <w:lang w:eastAsia="ru-RU"/>
        </w:rPr>
        <w:t>– Существующие потери тепловой энергии по тепловым сетям</w:t>
      </w:r>
    </w:p>
    <w:tbl>
      <w:tblPr>
        <w:tblW w:w="8003" w:type="dxa"/>
        <w:tblInd w:w="8" w:type="dxa"/>
        <w:tblCellMar>
          <w:left w:w="5" w:type="dxa"/>
          <w:right w:w="7" w:type="dxa"/>
        </w:tblCellMar>
        <w:tblLook w:val="00A0"/>
      </w:tblPr>
      <w:tblGrid>
        <w:gridCol w:w="1886"/>
        <w:gridCol w:w="1770"/>
        <w:gridCol w:w="1340"/>
        <w:gridCol w:w="1608"/>
        <w:gridCol w:w="1399"/>
      </w:tblGrid>
      <w:tr w:rsidR="00384918" w:rsidTr="008B7F23">
        <w:trPr>
          <w:trHeight w:val="355"/>
        </w:trPr>
        <w:tc>
          <w:tcPr>
            <w:tcW w:w="1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770" w:type="dxa"/>
            <w:vMerge w:val="restart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  <w:tc>
          <w:tcPr>
            <w:tcW w:w="4347" w:type="dxa"/>
            <w:gridSpan w:val="3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Годовые затраты и потери тепловой энергии, Гкал</w:t>
            </w:r>
          </w:p>
        </w:tc>
      </w:tr>
      <w:tr w:rsidR="00384918" w:rsidTr="008B7F23">
        <w:trPr>
          <w:trHeight w:val="355"/>
        </w:trPr>
        <w:tc>
          <w:tcPr>
            <w:tcW w:w="1886" w:type="dxa"/>
            <w:vMerge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70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через изоляцию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с затратами теплоносителя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384918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10,552</w:t>
            </w:r>
          </w:p>
        </w:tc>
      </w:tr>
      <w:tr w:rsidR="00384918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7,528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0,118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7,645</w:t>
            </w:r>
          </w:p>
        </w:tc>
      </w:tr>
      <w:tr w:rsidR="00384918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№3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4,343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0,068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</w:rPr>
              <w:t>4,411</w:t>
            </w:r>
          </w:p>
        </w:tc>
      </w:tr>
      <w:tr w:rsidR="00384918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№4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3,416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0,086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3,503</w:t>
            </w:r>
          </w:p>
        </w:tc>
      </w:tr>
      <w:tr w:rsidR="00384918" w:rsidTr="00034610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 w:rsidP="00C5628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Котельная №5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10,147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0,405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10,552</w:t>
            </w:r>
          </w:p>
        </w:tc>
      </w:tr>
      <w:tr w:rsidR="00384918" w:rsidTr="008B7F23">
        <w:trPr>
          <w:trHeight w:val="355"/>
        </w:trPr>
        <w:tc>
          <w:tcPr>
            <w:tcW w:w="1886" w:type="dxa"/>
            <w:tcBorders>
              <w:top w:val="single" w:sz="6" w:space="0" w:color="CCCCCC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77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1340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7,</w:t>
            </w: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826</w:t>
            </w:r>
          </w:p>
        </w:tc>
        <w:tc>
          <w:tcPr>
            <w:tcW w:w="1608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0,2</w:t>
            </w:r>
            <w:r w:rsidRPr="008B7F23"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399" w:type="dxa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000000"/>
            </w:tcBorders>
            <w:tcMar>
              <w:left w:w="45" w:type="dxa"/>
              <w:right w:w="45" w:type="dxa"/>
            </w:tcMar>
            <w:vAlign w:val="bottom"/>
          </w:tcPr>
          <w:p w:rsidR="00384918" w:rsidRPr="008B7F23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7,694</w:t>
            </w:r>
          </w:p>
        </w:tc>
      </w:tr>
    </w:tbl>
    <w:p w:rsidR="00384918" w:rsidRDefault="0038491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pStyle w:val="Heading1"/>
        <w:spacing w:line="360" w:lineRule="auto"/>
        <w:rPr>
          <w:b w:val="0"/>
          <w:color w:val="auto"/>
          <w:sz w:val="26"/>
          <w:szCs w:val="26"/>
        </w:rPr>
      </w:pPr>
      <w:bookmarkStart w:id="16" w:name="_Toc51238685"/>
      <w:r>
        <w:rPr>
          <w:color w:val="auto"/>
          <w:sz w:val="26"/>
          <w:szCs w:val="26"/>
          <w:lang w:eastAsia="en-US"/>
        </w:rPr>
        <w:t>Раздел 2 «Существующие и перспективные балансы теплоносителя»</w:t>
      </w:r>
      <w:bookmarkEnd w:id="16"/>
    </w:p>
    <w:p w:rsidR="00384918" w:rsidRDefault="00384918">
      <w:bookmarkStart w:id="17" w:name="_Toc525894704"/>
      <w:bookmarkStart w:id="18" w:name="_Toc535417867"/>
      <w:bookmarkStart w:id="19" w:name="_Toc51238686"/>
      <w:r>
        <w:rPr>
          <w:rFonts w:ascii="Times New Roman" w:hAnsi="Times New Roman"/>
          <w:b/>
          <w:i/>
          <w:sz w:val="24"/>
          <w:szCs w:val="24"/>
          <w:lang w:eastAsia="ru-RU"/>
        </w:rPr>
        <w:t>2.1.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</w:r>
      <w:bookmarkEnd w:id="17"/>
      <w:bookmarkEnd w:id="18"/>
      <w:bookmarkEnd w:id="19"/>
    </w:p>
    <w:p w:rsidR="00384918" w:rsidRDefault="00384918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bookmarkStart w:id="20" w:name="_Toc525894705"/>
      <w:bookmarkEnd w:id="20"/>
      <w:r>
        <w:rPr>
          <w:rFonts w:ascii="Times New Roman" w:hAnsi="Times New Roman"/>
          <w:sz w:val="24"/>
          <w:szCs w:val="24"/>
          <w:lang w:eastAsia="ru-RU"/>
        </w:rPr>
        <w:t>Теплоноситель в системе теплоснабжения котельной, как и в каждой системе теплоснабжения, предназначен как для передачи теплоты, так и для подпитки системы теплоснабжения.</w:t>
      </w:r>
    </w:p>
    <w:p w:rsidR="00384918" w:rsidRDefault="00384918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При эксплуатации тепловых сетей утечка теплоносителя не должна превышать норму, которая составляет 0,25% среднегодового объема воды в тепловой сети и присоединенных к ней системах теплопотребления в час.</w:t>
      </w:r>
    </w:p>
    <w:p w:rsidR="00384918" w:rsidRDefault="00384918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Для систем теплоснабжения должна предусматриваться дополнительно аварийная подпитка химически не обработанной и недеаэрированной водой, расход которой принимается в количестве 2% объема воды в трубопроводах тепловых сетей и присоединенных к ним системах отопления, вентиляции.</w:t>
      </w:r>
    </w:p>
    <w:p w:rsidR="00384918" w:rsidRDefault="00384918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Выполнен расчет нормативной и аварийной подпитки тепловых сетей котельными поселения. Расчетные балансы производительности водоподготовительных установок (далее ВПУ) и подпитки тепловых сетей на период 2020 – 2035 гг. представлены в таблице 7.</w:t>
      </w:r>
    </w:p>
    <w:p w:rsidR="00384918" w:rsidRDefault="00384918">
      <w:pPr>
        <w:tabs>
          <w:tab w:val="left" w:pos="539"/>
          <w:tab w:val="left" w:pos="993"/>
        </w:tabs>
        <w:spacing w:after="0" w:line="276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7</w:t>
      </w:r>
      <w:r>
        <w:rPr>
          <w:rFonts w:ascii="Times New Roman" w:hAnsi="Times New Roman"/>
          <w:sz w:val="24"/>
          <w:szCs w:val="24"/>
          <w:lang w:eastAsia="ru-RU"/>
        </w:rPr>
        <w:t xml:space="preserve"> – Расчетные балансы ВПУ и подпитки тепловых сетей на период 2020 – 2035 гг.</w:t>
      </w:r>
    </w:p>
    <w:p w:rsidR="00384918" w:rsidRDefault="00384918">
      <w:pPr>
        <w:tabs>
          <w:tab w:val="left" w:pos="539"/>
          <w:tab w:val="left" w:pos="993"/>
        </w:tabs>
        <w:spacing w:after="0" w:line="276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414" w:type="dxa"/>
        <w:tblInd w:w="45" w:type="dxa"/>
        <w:tblCellMar>
          <w:left w:w="45" w:type="dxa"/>
          <w:right w:w="45" w:type="dxa"/>
        </w:tblCellMar>
        <w:tblLook w:val="00A0"/>
      </w:tblPr>
      <w:tblGrid>
        <w:gridCol w:w="1563"/>
        <w:gridCol w:w="1731"/>
        <w:gridCol w:w="1621"/>
        <w:gridCol w:w="894"/>
        <w:gridCol w:w="1225"/>
        <w:gridCol w:w="640"/>
        <w:gridCol w:w="740"/>
      </w:tblGrid>
      <w:tr w:rsidR="00384918" w:rsidTr="00B27969">
        <w:trPr>
          <w:gridAfter w:val="4"/>
          <w:wAfter w:w="3499" w:type="dxa"/>
          <w:trHeight w:val="253"/>
        </w:trPr>
        <w:tc>
          <w:tcPr>
            <w:tcW w:w="156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населенного пункта</w:t>
            </w:r>
          </w:p>
        </w:tc>
        <w:tc>
          <w:tcPr>
            <w:tcW w:w="173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Наименование системы теплоснабжения</w:t>
            </w:r>
          </w:p>
        </w:tc>
        <w:tc>
          <w:tcPr>
            <w:tcW w:w="1621" w:type="dxa"/>
            <w:vMerge w:val="restar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 xml:space="preserve">Тип теплоносителя, его параметры </w:t>
            </w:r>
          </w:p>
        </w:tc>
      </w:tr>
      <w:tr w:rsidR="00384918" w:rsidTr="00AF2975">
        <w:trPr>
          <w:trHeight w:val="271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lang w:eastAsia="ru-RU"/>
              </w:rPr>
              <w:t>с утечкой</w:t>
            </w:r>
          </w:p>
        </w:tc>
        <w:tc>
          <w:tcPr>
            <w:tcW w:w="26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</w:tr>
      <w:tr w:rsidR="00384918" w:rsidTr="009E7918">
        <w:trPr>
          <w:trHeight w:val="969"/>
        </w:trPr>
        <w:tc>
          <w:tcPr>
            <w:tcW w:w="156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73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621" w:type="dxa"/>
            <w:vMerge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на пусковое заполнение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b/>
                <w:bCs/>
                <w:lang w:eastAsia="ru-RU"/>
              </w:rPr>
              <w:t>всего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7" w:type="dxa"/>
              <w:right w:w="7" w:type="dxa"/>
            </w:tcMar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итого</w:t>
            </w:r>
          </w:p>
        </w:tc>
      </w:tr>
      <w:tr w:rsidR="00384918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№1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4,406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6" w:space="0" w:color="CCCCCC"/>
              <w:bottom w:val="single" w:sz="4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4,758</w:t>
            </w:r>
          </w:p>
        </w:tc>
      </w:tr>
      <w:tr w:rsidR="00384918" w:rsidTr="009E7918">
        <w:trPr>
          <w:trHeight w:val="594"/>
        </w:trPr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№2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1,280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0,102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1,382</w:t>
            </w:r>
          </w:p>
        </w:tc>
      </w:tr>
      <w:tr w:rsidR="00384918" w:rsidTr="009E7918">
        <w:trPr>
          <w:trHeight w:val="594"/>
        </w:trPr>
        <w:tc>
          <w:tcPr>
            <w:tcW w:w="1563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№3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0,738</w:t>
            </w:r>
          </w:p>
        </w:tc>
        <w:tc>
          <w:tcPr>
            <w:tcW w:w="1225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0,059</w:t>
            </w: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0,797</w:t>
            </w:r>
          </w:p>
        </w:tc>
      </w:tr>
      <w:tr w:rsidR="00384918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№4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0,937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0,075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0,075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1,012</w:t>
            </w:r>
          </w:p>
        </w:tc>
      </w:tr>
      <w:tr w:rsidR="00384918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№5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4,406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0,351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752F1">
              <w:rPr>
                <w:rFonts w:ascii="Times New Roman" w:hAnsi="Times New Roman"/>
                <w:sz w:val="20"/>
                <w:szCs w:val="20"/>
                <w:lang w:eastAsia="ru-RU"/>
              </w:rPr>
              <w:t>4,758</w:t>
            </w:r>
          </w:p>
        </w:tc>
      </w:tr>
      <w:tr w:rsidR="00384918" w:rsidTr="009E7918">
        <w:trPr>
          <w:trHeight w:val="594"/>
        </w:trPr>
        <w:tc>
          <w:tcPr>
            <w:tcW w:w="1563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П.Ромоданово</w:t>
            </w:r>
          </w:p>
        </w:tc>
        <w:tc>
          <w:tcPr>
            <w:tcW w:w="173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Котельная №6</w:t>
            </w:r>
          </w:p>
        </w:tc>
        <w:tc>
          <w:tcPr>
            <w:tcW w:w="1621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горячая вода</w:t>
            </w:r>
          </w:p>
        </w:tc>
        <w:tc>
          <w:tcPr>
            <w:tcW w:w="894" w:type="dxa"/>
            <w:tcBorders>
              <w:top w:val="single" w:sz="6" w:space="0" w:color="CCCCCC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0,782</w:t>
            </w:r>
          </w:p>
        </w:tc>
        <w:tc>
          <w:tcPr>
            <w:tcW w:w="1225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6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0,062</w:t>
            </w:r>
          </w:p>
        </w:tc>
        <w:tc>
          <w:tcPr>
            <w:tcW w:w="740" w:type="dxa"/>
            <w:tcBorders>
              <w:top w:val="single" w:sz="6" w:space="0" w:color="CCCCCC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Pr="000752F1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0,782</w:t>
            </w:r>
          </w:p>
        </w:tc>
      </w:tr>
      <w:tr w:rsidR="00384918" w:rsidTr="009E7918">
        <w:trPr>
          <w:trHeight w:val="351"/>
        </w:trPr>
        <w:tc>
          <w:tcPr>
            <w:tcW w:w="3294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621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94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1225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6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  <w:tc>
          <w:tcPr>
            <w:tcW w:w="740" w:type="dxa"/>
            <w:tcBorders>
              <w:top w:val="single" w:sz="4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</w:p>
        </w:tc>
      </w:tr>
    </w:tbl>
    <w:p w:rsidR="00384918" w:rsidRDefault="00384918">
      <w:pPr>
        <w:rPr>
          <w:rFonts w:ascii="Times New Roman" w:hAnsi="Times New Roman"/>
        </w:rPr>
      </w:pPr>
    </w:p>
    <w:p w:rsidR="00384918" w:rsidRPr="002409C6" w:rsidRDefault="00384918" w:rsidP="00C66EC7">
      <w:pPr>
        <w:pStyle w:val="Heading2"/>
        <w:spacing w:line="360" w:lineRule="auto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21" w:name="_Toc108598994"/>
      <w:bookmarkStart w:id="22" w:name="_Toc130390683"/>
      <w:r w:rsidRPr="002409C6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2.2. Аварийные режимы подпитки тепловой сети</w:t>
      </w:r>
      <w:bookmarkEnd w:id="21"/>
      <w:bookmarkEnd w:id="22"/>
    </w:p>
    <w:p w:rsidR="00384918" w:rsidRDefault="00384918" w:rsidP="00C66EC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4"/>
        </w:rPr>
      </w:pPr>
      <w:r w:rsidRPr="009A7806">
        <w:rPr>
          <w:rFonts w:ascii="Times New Roman" w:hAnsi="Times New Roman"/>
          <w:sz w:val="24"/>
        </w:rPr>
        <w:t>При возникновении аварийной ситуации на любом участке магистрального трубопровода, возможно организовать обеспечение подпитки тепловой сети за счет использования существующих баков аккумуляторов и водопроводной сети.</w:t>
      </w:r>
    </w:p>
    <w:p w:rsidR="00384918" w:rsidRPr="002409C6" w:rsidRDefault="00384918" w:rsidP="00C66EC7">
      <w:pPr>
        <w:pStyle w:val="Heading2"/>
        <w:spacing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23" w:name="_Toc108598995"/>
      <w:bookmarkStart w:id="24" w:name="_Toc130390684"/>
      <w:r w:rsidRPr="002409C6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2.3 Сценарии развития аварий в системе теплоснабжения с моделированием гидравлических режимов, в том числе при отказе элементов тепловых сетей и при аварийных режимах работы систем теплоснабжения, связанных с прекращением подачи тепловой энергии</w:t>
      </w:r>
      <w:bookmarkEnd w:id="23"/>
      <w:bookmarkEnd w:id="24"/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Расчет аварийных режимов производится при помощи электронной модели существующей системы теплоснабжения, выполненной в ПРК ZuluThermo 8.0.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Порядок ограничений теплоснабжения потребителей регламентируется п. 108 Постановления Правительства РФ от 08.08.2012 г. №808 «Об организации теплоснабжения в Российской Федерации и о внесении изменений в некоторые акты Правительства Российской Федерации»: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«108. Графики ограничений потребителей в случае угрозы возникновения аварийной ситуации вводятся в действие единой теплоснабжающей организацией по решению органа местного самоуправления поселения, городского округа, органа исполнительной власти городов федерального значения Москвы и Санкт-Петербурга.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Об ограничениях теплоснабжения теплоснабжающая организация сообщает потребителям: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при возникновении дефицита тепловой мощности и отсутствии резервов на источниках тепловой энергии - за 10 часов до начала ограничений;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при дефиците топлива - не более чем за 24 часа до начала ограничений.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При аварийных ситуациях, требующих принятия безотлагательных мер, осуществляется срочное введение графиков ограничения и отключения с последующим в течение 1 часа оповещением потребителей о причинах и предполагаемой продолжительности отключения.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На основе ожидаемых сроков и длительности ограничения потребитель при наличии технической возможности может принять решение о сливе воды из теплопотребляющих установок по согласованию с теплоснабжающей организацией.</w:t>
      </w:r>
    </w:p>
    <w:p w:rsidR="00384918" w:rsidRPr="00D62D2E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D62D2E">
        <w:rPr>
          <w:rFonts w:ascii="Times New Roman" w:hAnsi="Times New Roman"/>
          <w:sz w:val="24"/>
          <w:szCs w:val="24"/>
          <w:lang w:eastAsia="ru-RU"/>
        </w:rPr>
        <w:t>Теплоснабжающая организация обязана обеспечить оперативный контроль за выполнением потребителями распоряжений о введении графиков и размерах ограничения потребления тепловой энергии».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Без учета реализации мероприятий нормативная надежность будет выдерживаться: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- вероятность безотказного теплоснабжения наименее надежного потребителя составит 1, что выше существующего норматива (0,9);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- коэффициент готовности к безотказному теплоснабжению потребителей составит 0,99988, что выше существующего норматива (0,97).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2. Высокие показатели надежности обусловлены малой протяженностью и разветвленностью системы транспорта тепловой энергии.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3. В связи с тем, что перспективные показатели надежности теплоснабжения удовлетворяют действующим нормативам, дополнительные мероприятия по повышению надежности не требуются. Для существующих тепловых сетей необходимо выполнять организационно-технические мероприятия: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а) обеспечивать контроль исправного состояния и безопасной эксплуатации трубопроводов;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б) своевременно проводить экспертное обследование технического состояния трубопроводов в установленные сроки с выдачей рекомендаций по дальнейшей эксплуатации или выдачей запрета на дальнейшую эксплуатацию трубопроводов;</w:t>
      </w:r>
    </w:p>
    <w:p w:rsidR="00384918" w:rsidRPr="002409C6" w:rsidRDefault="00384918" w:rsidP="00C66EC7">
      <w:pPr>
        <w:spacing w:after="0" w:line="360" w:lineRule="auto"/>
        <w:ind w:right="5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2409C6">
        <w:rPr>
          <w:rFonts w:ascii="Times New Roman" w:hAnsi="Times New Roman"/>
          <w:sz w:val="24"/>
          <w:szCs w:val="24"/>
          <w:lang w:eastAsia="ru-RU"/>
        </w:rPr>
        <w:t>в) своевременно осуществлять капитальные ремонты ветхих и ненадежных тепловых сетей.</w:t>
      </w:r>
    </w:p>
    <w:p w:rsidR="00384918" w:rsidRDefault="00384918">
      <w:pPr>
        <w:pStyle w:val="Heading1"/>
        <w:spacing w:line="360" w:lineRule="auto"/>
      </w:pPr>
      <w:bookmarkStart w:id="25" w:name="_Toc5258947051"/>
      <w:bookmarkStart w:id="26" w:name="_Toc34046167"/>
      <w:bookmarkStart w:id="27" w:name="_Toc51238687"/>
      <w:bookmarkEnd w:id="25"/>
      <w:r>
        <w:rPr>
          <w:color w:val="auto"/>
          <w:sz w:val="26"/>
          <w:szCs w:val="26"/>
          <w:lang w:eastAsia="en-US"/>
        </w:rPr>
        <w:t>Раздел 3 «Технико-экономические показатели теплоснабжающих и теплосетевых организаций»</w:t>
      </w:r>
      <w:bookmarkEnd w:id="26"/>
      <w:bookmarkEnd w:id="27"/>
    </w:p>
    <w:p w:rsidR="00384918" w:rsidRDefault="0038491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Основные технико-экономические показатели работы теплоснабжающей организации представлены в таблице 8.</w:t>
      </w:r>
    </w:p>
    <w:p w:rsidR="00384918" w:rsidRDefault="00384918">
      <w:pPr>
        <w:widowControl w:val="0"/>
        <w:tabs>
          <w:tab w:val="left" w:pos="993"/>
        </w:tabs>
        <w:spacing w:after="0" w:line="360" w:lineRule="auto"/>
        <w:ind w:right="166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 анализа стандартов раскрытия информации, утвержденного Постановлением Правительства РФ №1140 от 30.12.2009 г. и перечня данных представленных в таблице 39 сделан вывод, что объем и полнота раскрытия информации теплоснабжающей организации соответствует требованиям, установленными Постановлением Правительства РФ № 1140 от 30.12.2009 г. «Об утверждении стандартов раскрытия информации организациями коммунального комплекса и субъектами естественных монополий, осуществляющих деятельность в сфере оказания услуг по передаче тепловой энергии».</w:t>
      </w:r>
    </w:p>
    <w:p w:rsidR="00384918" w:rsidRDefault="0038491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z w:val="24"/>
          <w:szCs w:val="24"/>
          <w:lang w:eastAsia="ru-RU"/>
        </w:rPr>
        <w:t>Таблица 8</w:t>
      </w:r>
      <w:r>
        <w:rPr>
          <w:rFonts w:ascii="Times New Roman" w:hAnsi="Times New Roman"/>
          <w:iCs/>
          <w:sz w:val="24"/>
          <w:szCs w:val="24"/>
          <w:lang w:eastAsia="ru-RU"/>
        </w:rPr>
        <w:t xml:space="preserve"> – Основные технико-экономические показатели работы теплоснабжающей организации </w:t>
      </w:r>
      <w:r>
        <w:rPr>
          <w:rFonts w:ascii="Times New Roman" w:hAnsi="Times New Roman"/>
          <w:sz w:val="24"/>
          <w:szCs w:val="24"/>
        </w:rPr>
        <w:t xml:space="preserve">ООО «Источник» и ООО«Газспецсервис» </w:t>
      </w:r>
    </w:p>
    <w:tbl>
      <w:tblPr>
        <w:tblpPr w:leftFromText="180" w:rightFromText="180" w:vertAnchor="text" w:tblpY="1"/>
        <w:tblW w:w="5000" w:type="pct"/>
        <w:tblLook w:val="00A0"/>
      </w:tblPr>
      <w:tblGrid>
        <w:gridCol w:w="3817"/>
        <w:gridCol w:w="1407"/>
        <w:gridCol w:w="4772"/>
      </w:tblGrid>
      <w:tr w:rsidR="00384918" w:rsidTr="00A02593">
        <w:trPr>
          <w:trHeight w:val="19"/>
          <w:tblHeader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№1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val="en-US" w:eastAsia="ru-RU"/>
              </w:rPr>
              <w:t>190,748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188,360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177,808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137,389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30,219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25,828</w:t>
            </w:r>
          </w:p>
        </w:tc>
      </w:tr>
      <w:tr w:rsidR="00384918" w:rsidTr="00A02593">
        <w:trPr>
          <w:trHeight w:val="437"/>
        </w:trPr>
        <w:tc>
          <w:tcPr>
            <w:tcW w:w="3817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№2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84,495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83,304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13,511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11,548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159,904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136,670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№3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47,940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46,901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42,490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27,480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7,586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6,484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158,245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135,252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№4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87,678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86,479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82,976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82,976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13,860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11,846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158,077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135,109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Котельная №5</w:t>
            </w:r>
          </w:p>
        </w:tc>
      </w:tr>
      <w:tr w:rsidR="00384918" w:rsidTr="00A02593">
        <w:trPr>
          <w:cantSplit/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80DD2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80DD2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380DD2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380DD2">
              <w:rPr>
                <w:rFonts w:ascii="Times New Roman" w:hAnsi="Times New Roman"/>
                <w:sz w:val="20"/>
                <w:szCs w:val="20"/>
                <w:lang w:val="en-US" w:eastAsia="ru-RU"/>
              </w:rPr>
              <w:t>190,748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188,360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177,808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137,389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30,219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25,828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158,421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A02593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135,403</w:t>
            </w:r>
          </w:p>
        </w:tc>
      </w:tr>
      <w:tr w:rsidR="00384918" w:rsidTr="00A02593">
        <w:trPr>
          <w:trHeight w:val="467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Котельная №6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4772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84,495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83,304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бюджетные потребители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75,659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население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 прочие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13,511</w:t>
            </w:r>
          </w:p>
        </w:tc>
      </w:tr>
      <w:tr w:rsidR="00384918" w:rsidTr="00A02593">
        <w:trPr>
          <w:trHeight w:val="19"/>
        </w:trPr>
        <w:tc>
          <w:tcPr>
            <w:tcW w:w="52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E20BA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11,548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Удельный расход топлива на производство тепловой энергии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159,904</w:t>
            </w:r>
          </w:p>
        </w:tc>
      </w:tr>
      <w:tr w:rsidR="00384918" w:rsidTr="00A02593">
        <w:trPr>
          <w:trHeight w:val="19"/>
        </w:trPr>
        <w:tc>
          <w:tcPr>
            <w:tcW w:w="381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77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 w:rsidP="00014F6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5529C0">
              <w:rPr>
                <w:rFonts w:ascii="Times New Roman" w:hAnsi="Times New Roman"/>
                <w:sz w:val="20"/>
                <w:szCs w:val="20"/>
                <w:lang w:eastAsia="ru-RU"/>
              </w:rPr>
              <w:t>136,670</w:t>
            </w:r>
          </w:p>
        </w:tc>
      </w:tr>
    </w:tbl>
    <w:p w:rsidR="00384918" w:rsidRDefault="00384918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28" w:name="_Toc51238688"/>
      <w:r>
        <w:rPr>
          <w:color w:val="auto"/>
          <w:sz w:val="26"/>
          <w:szCs w:val="26"/>
          <w:lang w:eastAsia="en-US"/>
        </w:rPr>
        <w:t>Раздел 4 «Предложения по строительству, реконструкции и техническому перевооружению источников тепловой энергии и тепловых сетей»</w:t>
      </w:r>
      <w:bookmarkEnd w:id="28"/>
    </w:p>
    <w:p w:rsidR="00384918" w:rsidRDefault="00384918">
      <w:bookmarkStart w:id="29" w:name="_Toc525894710"/>
      <w:bookmarkStart w:id="30" w:name="_Toc535417873"/>
      <w:bookmarkStart w:id="31" w:name="_Toc51238689"/>
      <w:r>
        <w:rPr>
          <w:rFonts w:ascii="Times New Roman" w:hAnsi="Times New Roman"/>
          <w:b/>
          <w:i/>
          <w:sz w:val="24"/>
          <w:szCs w:val="24"/>
          <w:lang w:eastAsia="ru-RU"/>
        </w:rPr>
        <w:t>4.1.</w:t>
      </w:r>
      <w:bookmarkStart w:id="32" w:name="_Toc525894716"/>
      <w:bookmarkStart w:id="33" w:name="_Toc535417880"/>
      <w:bookmarkEnd w:id="29"/>
      <w:bookmarkEnd w:id="30"/>
      <w:r>
        <w:rPr>
          <w:rFonts w:ascii="Times New Roman" w:hAnsi="Times New Roman"/>
          <w:b/>
          <w:i/>
          <w:sz w:val="24"/>
          <w:szCs w:val="24"/>
          <w:lang w:eastAsia="ru-RU"/>
        </w:rPr>
        <w:tab/>
      </w:r>
      <w:bookmarkEnd w:id="32"/>
      <w:r>
        <w:rPr>
          <w:rFonts w:ascii="Times New Roman" w:hAnsi="Times New Roman"/>
          <w:b/>
          <w:i/>
          <w:sz w:val="24"/>
          <w:szCs w:val="24"/>
          <w:lang w:eastAsia="ru-RU"/>
        </w:rPr>
        <w:t>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</w:r>
      <w:bookmarkEnd w:id="31"/>
      <w:bookmarkEnd w:id="33"/>
    </w:p>
    <w:p w:rsidR="00384918" w:rsidRDefault="00384918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Регулирование отпуска теплоты осуществляется качественно по температурному графику 95/70 </w:t>
      </w:r>
      <w:r>
        <w:rPr>
          <w:rFonts w:ascii="Times New Roman" w:hAnsi="Times New Roman"/>
          <w:sz w:val="24"/>
          <w:szCs w:val="24"/>
          <w:vertAlign w:val="superscript"/>
        </w:rPr>
        <w:t>о</w:t>
      </w:r>
      <w:r>
        <w:rPr>
          <w:rFonts w:ascii="Times New Roman" w:hAnsi="Times New Roman"/>
          <w:sz w:val="24"/>
          <w:szCs w:val="24"/>
        </w:rPr>
        <w:t>С.</w:t>
      </w:r>
    </w:p>
    <w:p w:rsidR="00384918" w:rsidRDefault="00384918">
      <w:pPr>
        <w:widowControl w:val="0"/>
        <w:spacing w:after="0" w:line="360" w:lineRule="auto"/>
        <w:ind w:right="4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Минимальная температура сетевой воды в подающей магистрали поддерживается не менее 68-70°С для обеспечения подогрева горячей воды в водоподогревательных установках потребителя до нормативных требований 60 °С.</w:t>
      </w:r>
    </w:p>
    <w:p w:rsidR="00384918" w:rsidRDefault="0038491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Изменение температурного графика системы теплоснабжения не предусмотрено.</w:t>
      </w:r>
    </w:p>
    <w:p w:rsidR="00384918" w:rsidRDefault="00384918">
      <w:bookmarkStart w:id="34" w:name="_Toc525894717"/>
      <w:bookmarkStart w:id="35" w:name="_Toc535417881"/>
      <w:bookmarkStart w:id="36" w:name="_Toc51238690"/>
      <w:r>
        <w:rPr>
          <w:rFonts w:ascii="Times New Roman" w:hAnsi="Times New Roman"/>
          <w:b/>
          <w:i/>
          <w:sz w:val="24"/>
          <w:szCs w:val="24"/>
          <w:lang w:eastAsia="ru-RU"/>
        </w:rPr>
        <w:t>4.2.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</w:r>
      <w:bookmarkEnd w:id="34"/>
      <w:bookmarkEnd w:id="35"/>
      <w:bookmarkEnd w:id="36"/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 приведены в таблице 9. Как видно из таблицы 9 мероприятия по источникам тепловой энергии не планируются, установленная тепловая мощность остаётся без изменений.</w:t>
      </w: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lang w:eastAsia="ru-RU"/>
        </w:rPr>
      </w:pPr>
    </w:p>
    <w:p w:rsidR="00384918" w:rsidRDefault="00384918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Таблица 9 – </w:t>
      </w:r>
      <w:r>
        <w:rPr>
          <w:rFonts w:ascii="Times New Roman" w:hAnsi="Times New Roman"/>
          <w:sz w:val="24"/>
          <w:szCs w:val="24"/>
          <w:lang w:eastAsia="ru-RU"/>
        </w:rPr>
        <w:t>Предложения по перспективной установленной тепловой мощности каждого источника тепловой энергии</w:t>
      </w:r>
    </w:p>
    <w:tbl>
      <w:tblPr>
        <w:tblW w:w="9996" w:type="dxa"/>
        <w:tblLook w:val="00A0"/>
      </w:tblPr>
      <w:tblGrid>
        <w:gridCol w:w="538"/>
        <w:gridCol w:w="2129"/>
        <w:gridCol w:w="2600"/>
        <w:gridCol w:w="1801"/>
        <w:gridCol w:w="821"/>
        <w:gridCol w:w="821"/>
        <w:gridCol w:w="1286"/>
      </w:tblGrid>
      <w:tr w:rsidR="00384918" w:rsidTr="00983BA1">
        <w:trPr>
          <w:trHeight w:val="20"/>
          <w:tblHeader/>
        </w:trPr>
        <w:tc>
          <w:tcPr>
            <w:tcW w:w="5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№ п/п</w:t>
            </w:r>
          </w:p>
        </w:tc>
        <w:tc>
          <w:tcPr>
            <w:tcW w:w="21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Наименование котельной</w:t>
            </w:r>
          </w:p>
        </w:tc>
        <w:tc>
          <w:tcPr>
            <w:tcW w:w="26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Вид мероприятий</w:t>
            </w:r>
          </w:p>
        </w:tc>
        <w:tc>
          <w:tcPr>
            <w:tcW w:w="18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Срок ввода в эксплуатацию новых мощностей, год</w:t>
            </w:r>
          </w:p>
        </w:tc>
        <w:tc>
          <w:tcPr>
            <w:tcW w:w="2796" w:type="dxa"/>
            <w:gridSpan w:val="3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Установленная мощность, Гкал/ч</w:t>
            </w:r>
          </w:p>
        </w:tc>
      </w:tr>
      <w:tr w:rsidR="00384918" w:rsidTr="00983BA1">
        <w:trPr>
          <w:trHeight w:val="20"/>
          <w:tblHeader/>
        </w:trPr>
        <w:tc>
          <w:tcPr>
            <w:tcW w:w="5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1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26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18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 2020 год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на 2035 год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изменение (+/-)</w:t>
            </w:r>
          </w:p>
        </w:tc>
      </w:tr>
      <w:tr w:rsidR="00384918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№1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384918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№2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0.3400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384918" w:rsidTr="00983BA1">
        <w:trPr>
          <w:trHeight w:val="20"/>
        </w:trPr>
        <w:tc>
          <w:tcPr>
            <w:tcW w:w="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№3</w:t>
            </w:r>
          </w:p>
        </w:tc>
        <w:tc>
          <w:tcPr>
            <w:tcW w:w="2684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0.8600</w:t>
            </w:r>
          </w:p>
        </w:tc>
        <w:tc>
          <w:tcPr>
            <w:tcW w:w="68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0.8600</w:t>
            </w:r>
          </w:p>
        </w:tc>
        <w:tc>
          <w:tcPr>
            <w:tcW w:w="128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384918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№4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2015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0.6400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  <w:lang w:val="en-US"/>
              </w:rPr>
            </w:pPr>
            <w:r w:rsidRPr="008B32CD">
              <w:rPr>
                <w:rFonts w:ascii="Times New Roman" w:hAnsi="Times New Roman"/>
                <w:lang w:val="en-US"/>
              </w:rPr>
              <w:t>0.6400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384918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№5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2580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lang w:val="en-US"/>
              </w:rPr>
              <w:t>0.</w:t>
            </w:r>
            <w:r w:rsidRPr="008B32CD">
              <w:rPr>
                <w:rFonts w:ascii="Times New Roman" w:hAnsi="Times New Roman"/>
              </w:rPr>
              <w:t>2580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  <w:tr w:rsidR="00384918" w:rsidTr="00983BA1">
        <w:trPr>
          <w:trHeight w:val="2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Котельная №6</w:t>
            </w:r>
          </w:p>
        </w:tc>
        <w:tc>
          <w:tcPr>
            <w:tcW w:w="268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Мероприятия не планируются</w:t>
            </w:r>
          </w:p>
        </w:tc>
        <w:tc>
          <w:tcPr>
            <w:tcW w:w="181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2017</w:t>
            </w:r>
          </w:p>
        </w:tc>
        <w:tc>
          <w:tcPr>
            <w:tcW w:w="8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0.5159</w:t>
            </w:r>
          </w:p>
        </w:tc>
        <w:tc>
          <w:tcPr>
            <w:tcW w:w="6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8B32CD" w:rsidRDefault="00384918" w:rsidP="00727F84">
            <w:pPr>
              <w:spacing w:line="240" w:lineRule="auto"/>
              <w:contextualSpacing/>
              <w:jc w:val="center"/>
              <w:outlineLvl w:val="2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0.5159</w:t>
            </w:r>
          </w:p>
        </w:tc>
        <w:tc>
          <w:tcPr>
            <w:tcW w:w="128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</w:t>
            </w:r>
          </w:p>
        </w:tc>
      </w:tr>
    </w:tbl>
    <w:p w:rsidR="00384918" w:rsidRDefault="00384918"/>
    <w:p w:rsidR="00384918" w:rsidRDefault="00384918">
      <w:bookmarkStart w:id="37" w:name="_Toc51238691"/>
      <w:r>
        <w:rPr>
          <w:rFonts w:ascii="Times New Roman" w:hAnsi="Times New Roman"/>
          <w:b/>
          <w:i/>
          <w:sz w:val="24"/>
          <w:szCs w:val="24"/>
          <w:lang w:eastAsia="ru-RU"/>
        </w:rPr>
        <w:t>4.3.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Обоснование выбора приоритетного сценария развития системы теплоснабжения поселения, городского округа, города федерального значения</w:t>
      </w:r>
      <w:bookmarkEnd w:id="37"/>
    </w:p>
    <w:p w:rsidR="00384918" w:rsidRDefault="00384918">
      <w:pPr>
        <w:pStyle w:val="af"/>
        <w:rPr>
          <w:rFonts w:cs="Times New Roman"/>
        </w:rPr>
      </w:pPr>
      <w:r>
        <w:rPr>
          <w:color w:val="000000"/>
          <w:szCs w:val="23"/>
        </w:rPr>
        <w:t>Оценка стоимости капитальных вложений в строительство тепловых сетей осуществлялась по укрупненной стоимости строительства согласно МДС 81-02-12-2011 с использованием государственных сметных нормативов-укрупненных нормативов цены строительства ГСН НЦС 81-02-2017.</w:t>
      </w:r>
      <w:r>
        <w:rPr>
          <w:rFonts w:cs="Times New Roman"/>
        </w:rPr>
        <w:t xml:space="preserve"> В настоящей Схеме теплоснабжения мероприятия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 не рекомендуются.</w:t>
      </w:r>
    </w:p>
    <w:p w:rsidR="00384918" w:rsidRDefault="00384918">
      <w:pPr>
        <w:pStyle w:val="af"/>
        <w:rPr>
          <w:color w:val="000000"/>
          <w:szCs w:val="23"/>
        </w:rPr>
      </w:pPr>
      <w:r>
        <w:rPr>
          <w:color w:val="000000"/>
          <w:szCs w:val="23"/>
        </w:rPr>
        <w:t>Полная сметная стоимость каждого проекта приведена в таблице 10. Как видно из таблицы 10 мероприятия по развитию системы теплоснабжения части тепловых сетей на период разработки схемы теплоснабжения не планируются.</w:t>
      </w:r>
    </w:p>
    <w:p w:rsidR="00384918" w:rsidRDefault="0038491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  <w:r>
        <w:rPr>
          <w:rFonts w:ascii="Times New Roman" w:hAnsi="Times New Roman"/>
          <w:b/>
          <w:color w:val="000000"/>
          <w:sz w:val="24"/>
          <w:szCs w:val="23"/>
        </w:rPr>
        <w:t xml:space="preserve">Таблица 10 - </w:t>
      </w:r>
      <w:r>
        <w:rPr>
          <w:rFonts w:ascii="Times New Roman" w:hAnsi="Times New Roman"/>
          <w:color w:val="000000"/>
          <w:sz w:val="24"/>
          <w:szCs w:val="23"/>
        </w:rPr>
        <w:t>Финансовые потребности в реализацию проектов по развитию системы теплоснабжения части тепловых сетей (руб. с учетом НДС)</w:t>
      </w:r>
    </w:p>
    <w:p w:rsidR="00384918" w:rsidRDefault="0038491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3"/>
        </w:rPr>
      </w:pPr>
    </w:p>
    <w:tbl>
      <w:tblPr>
        <w:tblW w:w="9781" w:type="dxa"/>
        <w:jc w:val="center"/>
        <w:tblLook w:val="00A0"/>
      </w:tblPr>
      <w:tblGrid>
        <w:gridCol w:w="3261"/>
        <w:gridCol w:w="2910"/>
        <w:gridCol w:w="1433"/>
        <w:gridCol w:w="2177"/>
      </w:tblGrid>
      <w:tr w:rsidR="00384918" w:rsidTr="009E1AE8">
        <w:trPr>
          <w:trHeight w:val="1025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303"/>
              <w:textAlignment w:val="baseline"/>
              <w:rPr>
                <w:rFonts w:ascii="Times New Roman" w:hAnsi="Times New Roman"/>
                <w:b/>
                <w:lang w:val="en-US" w:eastAsia="ru-RU"/>
              </w:rPr>
            </w:pPr>
            <w:r>
              <w:rPr>
                <w:rFonts w:ascii="Times New Roman" w:hAnsi="Times New Roman"/>
                <w:b/>
                <w:lang w:val="en-US" w:eastAsia="ru-RU"/>
              </w:rPr>
              <w:t>Наименование проекта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val="en-US" w:eastAsia="ru-RU"/>
              </w:rPr>
              <w:t>Мероприятия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left="200"/>
              <w:jc w:val="center"/>
              <w:textAlignment w:val="baseline"/>
              <w:rPr>
                <w:rFonts w:ascii="Times New Roman" w:hAnsi="Times New Roman"/>
                <w:b/>
                <w:lang w:val="en-US" w:eastAsia="ru-RU"/>
              </w:rPr>
            </w:pPr>
            <w:r>
              <w:rPr>
                <w:rFonts w:ascii="Times New Roman" w:hAnsi="Times New Roman"/>
                <w:b/>
                <w:lang w:val="en-US" w:eastAsia="ru-RU"/>
              </w:rPr>
              <w:t>Период реализации проекта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left="229" w:hanging="159"/>
              <w:jc w:val="center"/>
              <w:textAlignment w:val="baseline"/>
              <w:rPr>
                <w:rFonts w:ascii="Times New Roman" w:hAnsi="Times New Roman"/>
                <w:b/>
                <w:lang w:eastAsia="ru-RU"/>
              </w:rPr>
            </w:pPr>
            <w:r>
              <w:rPr>
                <w:rFonts w:ascii="Times New Roman" w:hAnsi="Times New Roman"/>
                <w:b/>
                <w:lang w:eastAsia="ru-RU"/>
              </w:rPr>
              <w:t>Стоимость мероприятия, с НДС,  руб.</w:t>
            </w:r>
          </w:p>
        </w:tc>
      </w:tr>
      <w:tr w:rsidR="00384918" w:rsidTr="009E1AE8">
        <w:trPr>
          <w:trHeight w:val="356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ru-RU"/>
              </w:rPr>
              <w:t>Строительство новых тепловых сетей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9E1AE8">
        <w:trPr>
          <w:trHeight w:val="683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Строительство тепловых сетей с оптимизацией диаметров трубопровода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9E1AE8">
        <w:trPr>
          <w:trHeight w:val="683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37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Строительство тепловых сетей в связи с исчерпанием эксплуатационного ресурса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hanging="68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103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-</w:t>
            </w:r>
          </w:p>
        </w:tc>
      </w:tr>
      <w:tr w:rsidR="00384918" w:rsidTr="009E1AE8">
        <w:trPr>
          <w:trHeight w:val="397"/>
          <w:jc w:val="center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 w:eastAsia="ru-RU"/>
              </w:rPr>
              <w:t>ИТОГО</w:t>
            </w:r>
          </w:p>
        </w:tc>
        <w:tc>
          <w:tcPr>
            <w:tcW w:w="29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      -</w:t>
            </w:r>
          </w:p>
        </w:tc>
        <w:tc>
          <w:tcPr>
            <w:tcW w:w="14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       -</w:t>
            </w:r>
          </w:p>
        </w:tc>
        <w:tc>
          <w:tcPr>
            <w:tcW w:w="2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4918" w:rsidRDefault="00384918">
            <w:pPr>
              <w:tabs>
                <w:tab w:val="left" w:pos="539"/>
                <w:tab w:val="left" w:pos="993"/>
              </w:tabs>
              <w:spacing w:after="0" w:line="240" w:lineRule="auto"/>
              <w:ind w:firstLine="709"/>
              <w:textAlignment w:val="baseline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      -</w:t>
            </w:r>
          </w:p>
        </w:tc>
      </w:tr>
    </w:tbl>
    <w:p w:rsidR="00384918" w:rsidRDefault="00384918" w:rsidP="009E1AE8">
      <w:pPr>
        <w:pStyle w:val="Heading2"/>
        <w:spacing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bookmarkStart w:id="38" w:name="_Toc130390079"/>
      <w:bookmarkStart w:id="39" w:name="_Toc130390690"/>
      <w:bookmarkStart w:id="40" w:name="_Hlk130284518"/>
    </w:p>
    <w:p w:rsidR="00384918" w:rsidRPr="00F3648D" w:rsidRDefault="00384918" w:rsidP="009E1AE8">
      <w:pPr>
        <w:pStyle w:val="Heading2"/>
        <w:spacing w:line="360" w:lineRule="auto"/>
        <w:jc w:val="both"/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</w:pPr>
      <w:r w:rsidRPr="00F3648D">
        <w:rPr>
          <w:rFonts w:ascii="Times New Roman" w:hAnsi="Times New Roman"/>
          <w:b/>
          <w:i/>
          <w:color w:val="auto"/>
          <w:sz w:val="24"/>
          <w:szCs w:val="24"/>
          <w:lang w:eastAsia="ru-RU"/>
        </w:rPr>
        <w:t>4.4 Предложения по строительству, реконструкции и (или) модернизации резервированию источников тепловой энергии, оборудования на источниках тепловой энергии и тепловых сетей в целях резервирования систем теплоснабжения</w:t>
      </w:r>
      <w:bookmarkEnd w:id="38"/>
      <w:bookmarkEnd w:id="39"/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Авария – повреждение тепловых сетей, приводящее к остановке подачи тепла потребителям на период более 15 часов.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Первая категория потребителей – потребители, не допускающие перерывов в подаче расчетного количества тепла и снижение температуры воздуха в помещениях ниже предусмотренных ГОСТ 30494. Например, больницы, родильные дома, детские дошкольные с круглосуточным пребыванием детей, картинные галереи, химические и специальные производства, шахты и т.п.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Вторая категория потребителей — потребители, допускающие снижение температуры в отапливаемых помещениях на период ликвидации аварии, но не более 54 часов: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жилых и общественных зданий до 12°С;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промышленных зданий до 8°С.</w:t>
      </w:r>
    </w:p>
    <w:p w:rsidR="00384918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b/>
          <w:color w:val="000000"/>
          <w:sz w:val="24"/>
          <w:szCs w:val="23"/>
          <w:lang w:eastAsia="ru-RU"/>
        </w:rPr>
      </w:pPr>
      <w:r w:rsidRPr="009E1AE8">
        <w:rPr>
          <w:rFonts w:ascii="Times New Roman" w:hAnsi="Times New Roman" w:cs="Arial"/>
          <w:b/>
          <w:color w:val="000000"/>
          <w:sz w:val="24"/>
          <w:szCs w:val="23"/>
          <w:lang w:eastAsia="ru-RU"/>
        </w:rPr>
        <w:t>Третья категория потребителей – остальные потребители.</w:t>
      </w:r>
    </w:p>
    <w:p w:rsidR="00384918" w:rsidRPr="009E1AE8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b/>
          <w:color w:val="000000"/>
          <w:sz w:val="24"/>
          <w:szCs w:val="23"/>
          <w:lang w:eastAsia="ru-RU"/>
        </w:rPr>
      </w:pP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Согласно требованиям СНиП 41-02-2003 “Тепловые сети” допускается не производить резервирование тепловых сетей в следующих случаях: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для участков надземной прокладки протяженностью менее 5 км;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при наличии у потребителей местного резервного источника тепла;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– для тепловых сетей диаметром 250 мм и менее.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Резервирование источников тепла обеспечивается следующим условием выбора котлов — при выходе самого мощного котла производительность оставшихся котлов должна обеспечить покрытие в зависимости от расчетной температуры наружного воздуха от 78 до 91% расчетной нагрузки на отопление и вентиляцию для потребителей 2 и 3 категории и 100% расчетной нагрузки потребителей 1 категории.</w:t>
      </w:r>
    </w:p>
    <w:p w:rsidR="00384918" w:rsidRPr="00F3648D" w:rsidRDefault="00384918" w:rsidP="009E1AE8">
      <w:pPr>
        <w:spacing w:line="360" w:lineRule="auto"/>
        <w:ind w:firstLine="708"/>
        <w:jc w:val="both"/>
        <w:rPr>
          <w:rFonts w:ascii="Times New Roman" w:hAnsi="Times New Roman" w:cs="Arial"/>
          <w:color w:val="000000"/>
          <w:sz w:val="24"/>
          <w:szCs w:val="23"/>
          <w:lang w:eastAsia="ru-RU"/>
        </w:rPr>
      </w:pPr>
      <w:r w:rsidRPr="00F3648D">
        <w:rPr>
          <w:rFonts w:ascii="Times New Roman" w:hAnsi="Times New Roman" w:cs="Arial"/>
          <w:color w:val="000000"/>
          <w:sz w:val="24"/>
          <w:szCs w:val="23"/>
          <w:lang w:eastAsia="ru-RU"/>
        </w:rPr>
        <w:t>В настоящей схеме теплоснабжения мероприятия по резервированию не предусматривается.</w:t>
      </w:r>
    </w:p>
    <w:bookmarkEnd w:id="40"/>
    <w:p w:rsidR="00384918" w:rsidRDefault="00384918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</w:p>
    <w:p w:rsidR="00384918" w:rsidRDefault="00384918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41" w:name="_Toc51238692"/>
      <w:r>
        <w:rPr>
          <w:color w:val="auto"/>
          <w:sz w:val="26"/>
          <w:szCs w:val="26"/>
          <w:lang w:eastAsia="en-US"/>
        </w:rPr>
        <w:t>Раздел 5 «Перспективные топливные балансы»</w:t>
      </w:r>
      <w:bookmarkEnd w:id="41"/>
    </w:p>
    <w:p w:rsidR="00384918" w:rsidRDefault="00384918">
      <w:bookmarkStart w:id="42" w:name="_Toc525894729"/>
      <w:bookmarkStart w:id="43" w:name="_Toc535417893"/>
      <w:bookmarkStart w:id="44" w:name="_Toc51238693"/>
      <w:r>
        <w:rPr>
          <w:rFonts w:ascii="Times New Roman" w:hAnsi="Times New Roman"/>
          <w:b/>
          <w:i/>
          <w:sz w:val="24"/>
          <w:szCs w:val="24"/>
          <w:lang w:eastAsia="ru-RU"/>
        </w:rPr>
        <w:t>5.1.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Перспективные топливные балансы для каждого источника тепловой энергии по видам основного, резервного и аварийного топлива на каждом этапе</w:t>
      </w:r>
      <w:bookmarkEnd w:id="42"/>
      <w:bookmarkEnd w:id="43"/>
      <w:bookmarkEnd w:id="44"/>
    </w:p>
    <w:p w:rsidR="00384918" w:rsidRDefault="00384918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Прогнозы по отпускаемой тепловой энергии и топливопотреблению рассматривались по котельным, которые задействованы в схеме теплоснабжения, со следующим допущением: производство тепловой энергии котельных остаётся на уровне базового года. </w:t>
      </w:r>
    </w:p>
    <w:p w:rsidR="00384918" w:rsidRDefault="00384918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ind w:left="-567" w:firstLine="709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384918" w:rsidRDefault="00384918">
      <w:pPr>
        <w:spacing w:after="0" w:line="240" w:lineRule="auto"/>
        <w:ind w:left="-567" w:firstLine="709"/>
        <w:jc w:val="both"/>
        <w:rPr>
          <w:rFonts w:ascii="Times New Roman" w:hAnsi="Times New Roman"/>
          <w:color w:val="000000"/>
          <w:sz w:val="24"/>
          <w:szCs w:val="23"/>
        </w:rPr>
        <w:sectPr w:rsidR="00384918">
          <w:pgSz w:w="11906" w:h="16838"/>
          <w:pgMar w:top="1134" w:right="850" w:bottom="1134" w:left="1276" w:header="708" w:footer="708" w:gutter="0"/>
          <w:cols w:space="720"/>
          <w:formProt w:val="0"/>
          <w:docGrid w:linePitch="360" w:charSpace="4096"/>
        </w:sectPr>
      </w:pPr>
      <w:r w:rsidRPr="00A14A26">
        <w:rPr>
          <w:rFonts w:ascii="Times New Roman" w:hAnsi="Times New Roman"/>
          <w:sz w:val="24"/>
          <w:szCs w:val="24"/>
          <w:lang w:eastAsia="ru-RU"/>
        </w:rPr>
        <w:t xml:space="preserve">Перспективное значение удельных расходов топлива на </w:t>
      </w:r>
      <w:r>
        <w:rPr>
          <w:rFonts w:ascii="Times New Roman" w:hAnsi="Times New Roman"/>
          <w:sz w:val="24"/>
          <w:szCs w:val="24"/>
          <w:lang w:eastAsia="ru-RU"/>
        </w:rPr>
        <w:t>производство</w:t>
      </w:r>
      <w:r w:rsidRPr="00A14A26">
        <w:rPr>
          <w:rFonts w:ascii="Times New Roman" w:hAnsi="Times New Roman"/>
          <w:sz w:val="24"/>
          <w:szCs w:val="24"/>
          <w:lang w:eastAsia="ru-RU"/>
        </w:rPr>
        <w:t xml:space="preserve"> теплов</w:t>
      </w:r>
      <w:r>
        <w:rPr>
          <w:rFonts w:ascii="Times New Roman" w:hAnsi="Times New Roman"/>
          <w:sz w:val="24"/>
          <w:szCs w:val="24"/>
          <w:lang w:eastAsia="ru-RU"/>
        </w:rPr>
        <w:t xml:space="preserve">ой энергии </w:t>
      </w:r>
      <w:r w:rsidRPr="00A14A26">
        <w:rPr>
          <w:rFonts w:ascii="Times New Roman" w:hAnsi="Times New Roman"/>
          <w:sz w:val="24"/>
          <w:szCs w:val="24"/>
          <w:lang w:eastAsia="ru-RU"/>
        </w:rPr>
        <w:t xml:space="preserve"> в таблице</w:t>
      </w:r>
      <w:r>
        <w:rPr>
          <w:rFonts w:ascii="Times New Roman" w:hAnsi="Times New Roman"/>
          <w:sz w:val="24"/>
          <w:szCs w:val="24"/>
          <w:lang w:eastAsia="ru-RU"/>
        </w:rPr>
        <w:t>11.</w:t>
      </w:r>
    </w:p>
    <w:p w:rsidR="00384918" w:rsidRDefault="00384918">
      <w:pPr>
        <w:tabs>
          <w:tab w:val="left" w:pos="539"/>
          <w:tab w:val="left" w:pos="993"/>
        </w:tabs>
        <w:spacing w:after="0" w:line="360" w:lineRule="auto"/>
        <w:ind w:firstLine="709"/>
        <w:jc w:val="both"/>
        <w:textAlignment w:val="baseline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11</w:t>
      </w:r>
      <w:r>
        <w:rPr>
          <w:rFonts w:ascii="Times New Roman" w:hAnsi="Times New Roman"/>
          <w:sz w:val="24"/>
          <w:szCs w:val="24"/>
          <w:lang w:eastAsia="ru-RU"/>
        </w:rPr>
        <w:t xml:space="preserve"> – Перспективные плановые значения удельных расходов топлива на производство тепловой энергии</w:t>
      </w:r>
    </w:p>
    <w:tbl>
      <w:tblPr>
        <w:tblW w:w="14794" w:type="dxa"/>
        <w:tblInd w:w="-572" w:type="dxa"/>
        <w:tblLook w:val="00A0"/>
      </w:tblPr>
      <w:tblGrid>
        <w:gridCol w:w="3586"/>
        <w:gridCol w:w="1284"/>
        <w:gridCol w:w="1384"/>
        <w:gridCol w:w="1266"/>
        <w:gridCol w:w="118"/>
        <w:gridCol w:w="1384"/>
        <w:gridCol w:w="1384"/>
        <w:gridCol w:w="1384"/>
        <w:gridCol w:w="1384"/>
        <w:gridCol w:w="1384"/>
        <w:gridCol w:w="31"/>
        <w:gridCol w:w="205"/>
      </w:tblGrid>
      <w:tr w:rsidR="00384918" w:rsidTr="0043330E">
        <w:trPr>
          <w:trHeight w:val="26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Показатель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Единицы измерения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2021 г.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2022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2023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2024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2025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2029 г.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</w:rPr>
              <w:t>2035 г.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 xml:space="preserve"> №1</w:t>
            </w:r>
          </w:p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>Зона действия котельной</w:t>
            </w:r>
            <w:r w:rsidRPr="005529C0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>№2</w:t>
            </w:r>
          </w:p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5529C0">
              <w:rPr>
                <w:rFonts w:ascii="Times New Roman" w:hAnsi="Times New Roman"/>
                <w:b/>
                <w:sz w:val="20"/>
                <w:szCs w:val="24"/>
              </w:rPr>
              <w:t>№3</w:t>
            </w:r>
          </w:p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47,940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158,245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529C0">
              <w:rPr>
                <w:rFonts w:ascii="Times New Roman" w:hAnsi="Times New Roman"/>
                <w:b/>
                <w:sz w:val="20"/>
                <w:szCs w:val="20"/>
              </w:rPr>
              <w:t xml:space="preserve">Зона действия котельной </w:t>
            </w:r>
            <w:r w:rsidRPr="005529C0">
              <w:rPr>
                <w:rFonts w:ascii="Times New Roman" w:hAnsi="Times New Roman"/>
                <w:b/>
                <w:sz w:val="20"/>
                <w:szCs w:val="24"/>
              </w:rPr>
              <w:t>№4</w:t>
            </w:r>
          </w:p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87,678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158,077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Зона действия котельной №5</w:t>
            </w:r>
          </w:p>
        </w:tc>
      </w:tr>
      <w:tr w:rsidR="00384918" w:rsidTr="00B80FC7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5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190,748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158,421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gridAfter w:val="1"/>
          <w:wAfter w:w="205" w:type="dxa"/>
          <w:trHeight w:val="254"/>
        </w:trPr>
        <w:tc>
          <w:tcPr>
            <w:tcW w:w="1458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Зона действия котельной </w:t>
            </w:r>
            <w:r>
              <w:rPr>
                <w:rFonts w:ascii="Times New Roman" w:hAnsi="Times New Roman"/>
                <w:b/>
                <w:sz w:val="20"/>
                <w:szCs w:val="24"/>
              </w:rPr>
              <w:t>№6</w:t>
            </w:r>
          </w:p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Выработка тепловой энергии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Гкал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84,495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  <w:tr w:rsidR="00384918" w:rsidTr="0043330E">
        <w:trPr>
          <w:trHeight w:val="254"/>
        </w:trPr>
        <w:tc>
          <w:tcPr>
            <w:tcW w:w="35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НУР топлива</w:t>
            </w:r>
          </w:p>
        </w:tc>
        <w:tc>
          <w:tcPr>
            <w:tcW w:w="1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84918" w:rsidRDefault="00384918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кг.у.т.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84918" w:rsidRPr="005529C0" w:rsidRDefault="00384918" w:rsidP="00864BE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529C0">
              <w:rPr>
                <w:rFonts w:ascii="Times New Roman" w:hAnsi="Times New Roman"/>
                <w:sz w:val="20"/>
                <w:szCs w:val="20"/>
              </w:rPr>
              <w:t>159,904</w:t>
            </w:r>
          </w:p>
        </w:tc>
        <w:tc>
          <w:tcPr>
            <w:tcW w:w="236" w:type="dxa"/>
            <w:gridSpan w:val="2"/>
          </w:tcPr>
          <w:p w:rsidR="00384918" w:rsidRDefault="00384918"/>
        </w:tc>
      </w:tr>
    </w:tbl>
    <w:p w:rsidR="00384918" w:rsidRDefault="00384918"/>
    <w:p w:rsidR="00384918" w:rsidRDefault="00384918"/>
    <w:p w:rsidR="00384918" w:rsidRDefault="00384918"/>
    <w:p w:rsidR="00384918" w:rsidRDefault="00384918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12.</w:t>
      </w:r>
    </w:p>
    <w:p w:rsidR="00384918" w:rsidRPr="008B32CD" w:rsidRDefault="00384918" w:rsidP="002D7444">
      <w:pPr>
        <w:shd w:val="clear" w:color="auto" w:fill="FFFFFF"/>
        <w:tabs>
          <w:tab w:val="left" w:pos="6800"/>
        </w:tabs>
        <w:spacing w:line="276" w:lineRule="exact"/>
        <w:jc w:val="center"/>
        <w:rPr>
          <w:rFonts w:ascii="Times New Roman" w:hAnsi="Times New Roman"/>
          <w:color w:val="000000"/>
        </w:rPr>
      </w:pPr>
      <w:r w:rsidRPr="008B32CD">
        <w:rPr>
          <w:rFonts w:ascii="Times New Roman" w:hAnsi="Times New Roman"/>
          <w:color w:val="000000"/>
          <w:spacing w:val="3"/>
        </w:rPr>
        <w:t>ГРАФИК</w:t>
      </w:r>
    </w:p>
    <w:p w:rsidR="00384918" w:rsidRPr="008B32CD" w:rsidRDefault="00384918" w:rsidP="008B32CD">
      <w:pPr>
        <w:shd w:val="clear" w:color="auto" w:fill="FFFFFF"/>
        <w:spacing w:line="276" w:lineRule="exact"/>
        <w:ind w:left="1230" w:hanging="1031"/>
        <w:rPr>
          <w:rFonts w:ascii="Times New Roman" w:hAnsi="Times New Roman"/>
        </w:rPr>
      </w:pPr>
      <w:r w:rsidRPr="008B32CD">
        <w:rPr>
          <w:rFonts w:ascii="Times New Roman" w:hAnsi="Times New Roman"/>
          <w:color w:val="000000"/>
        </w:rPr>
        <w:t xml:space="preserve">Ограничения подачи тепловой энергии потребителям ООО «Источник» на отопление зимний период </w:t>
      </w:r>
      <w:r w:rsidRPr="008B32CD">
        <w:rPr>
          <w:rFonts w:ascii="Times New Roman" w:hAnsi="Times New Roman"/>
          <w:color w:val="000000"/>
          <w:spacing w:val="1"/>
        </w:rPr>
        <w:t>при недостатке топлива на источниках теплоты и аварийных ситуациях, требующих принятие безотлагательных мер</w:t>
      </w:r>
    </w:p>
    <w:tbl>
      <w:tblPr>
        <w:tblW w:w="14689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1111"/>
        <w:gridCol w:w="1083"/>
        <w:gridCol w:w="1083"/>
        <w:gridCol w:w="834"/>
        <w:gridCol w:w="987"/>
        <w:gridCol w:w="910"/>
        <w:gridCol w:w="910"/>
        <w:gridCol w:w="2438"/>
        <w:gridCol w:w="1329"/>
        <w:gridCol w:w="35"/>
      </w:tblGrid>
      <w:tr w:rsidR="00384918" w:rsidRPr="008B32CD" w:rsidTr="000F6351">
        <w:trPr>
          <w:trHeight w:hRule="exact" w:val="2032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jc w:val="right"/>
              <w:rPr>
                <w:rFonts w:ascii="Times New Roman" w:hAnsi="Times New Roman"/>
                <w:color w:val="000000"/>
                <w:spacing w:val="-2"/>
              </w:rPr>
            </w:pPr>
            <w:r w:rsidRPr="008B32CD">
              <w:rPr>
                <w:rFonts w:ascii="Times New Roman" w:hAnsi="Times New Roman"/>
                <w:color w:val="000000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533" w:right="536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  <w:spacing w:val="-2"/>
              </w:rPr>
              <w:t xml:space="preserve">Наименование </w:t>
            </w:r>
            <w:r w:rsidRPr="008B32CD">
              <w:rPr>
                <w:rFonts w:ascii="Times New Roman" w:hAnsi="Times New Roman"/>
                <w:color w:val="000000"/>
              </w:rPr>
              <w:t>потребителя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32" w:right="35"/>
              <w:jc w:val="center"/>
              <w:rPr>
                <w:rFonts w:ascii="Times New Roman" w:hAnsi="Times New Roman"/>
                <w:color w:val="000000"/>
                <w:spacing w:val="-5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Максимальная </w:t>
            </w: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часовая нагрузка </w:t>
            </w:r>
            <w:r w:rsidRPr="008B32CD">
              <w:rPr>
                <w:rFonts w:ascii="Times New Roman" w:hAnsi="Times New Roman"/>
                <w:color w:val="000000"/>
                <w:spacing w:val="2"/>
              </w:rPr>
              <w:t xml:space="preserve">Гкал/ </w:t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6" w:lineRule="exact"/>
              <w:ind w:left="132" w:right="141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8B32CD">
              <w:rPr>
                <w:rFonts w:ascii="Times New Roman" w:hAnsi="Times New Roman"/>
                <w:color w:val="000000"/>
                <w:spacing w:val="-5"/>
              </w:rPr>
              <w:t xml:space="preserve">Всего </w:t>
            </w: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Гкал/ </w:t>
            </w:r>
            <w:r w:rsidRPr="008B32CD">
              <w:rPr>
                <w:rFonts w:ascii="Times New Roman" w:hAnsi="Times New Roman"/>
                <w:color w:val="000000"/>
                <w:spacing w:val="-5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rFonts w:ascii="Times New Roman" w:hAnsi="Times New Roman"/>
                <w:color w:val="000000"/>
                <w:spacing w:val="1"/>
              </w:rPr>
            </w:pP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Аварий </w:t>
            </w:r>
            <w:r w:rsidRPr="008B32CD">
              <w:rPr>
                <w:rFonts w:ascii="Times New Roman" w:hAnsi="Times New Roman"/>
                <w:color w:val="000000"/>
              </w:rPr>
              <w:t xml:space="preserve">ная </w:t>
            </w:r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бронь </w:t>
            </w: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теплосн </w:t>
            </w:r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абжени я.Гкал/ч </w:t>
            </w:r>
            <w:r w:rsidRPr="008B32CD">
              <w:rPr>
                <w:rFonts w:ascii="Times New Roman" w:hAnsi="Times New Roman"/>
                <w:color w:val="000000"/>
                <w:spacing w:val="-6"/>
              </w:rPr>
              <w:t>ас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17" w:right="20"/>
              <w:jc w:val="center"/>
              <w:rPr>
                <w:rFonts w:ascii="Times New Roman" w:hAnsi="Times New Roman"/>
                <w:color w:val="000000"/>
                <w:spacing w:val="-2"/>
              </w:rPr>
            </w:pP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Устан </w:t>
            </w:r>
            <w:r w:rsidRPr="008B32CD">
              <w:rPr>
                <w:rFonts w:ascii="Times New Roman" w:hAnsi="Times New Roman"/>
                <w:color w:val="000000"/>
              </w:rPr>
              <w:t xml:space="preserve">овлен </w:t>
            </w:r>
            <w:r w:rsidRPr="008B32CD">
              <w:rPr>
                <w:rFonts w:ascii="Times New Roman" w:hAnsi="Times New Roman"/>
                <w:color w:val="000000"/>
                <w:spacing w:val="1"/>
              </w:rPr>
              <w:t xml:space="preserve">расхо </w:t>
            </w:r>
            <w:r w:rsidRPr="008B32CD">
              <w:rPr>
                <w:rFonts w:ascii="Times New Roman" w:hAnsi="Times New Roman"/>
                <w:color w:val="000000"/>
              </w:rPr>
              <w:t xml:space="preserve">д </w:t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t xml:space="preserve">сетево </w:t>
            </w:r>
            <w:r w:rsidRPr="008B32CD">
              <w:rPr>
                <w:rFonts w:ascii="Times New Roman" w:hAnsi="Times New Roman"/>
                <w:color w:val="000000"/>
              </w:rPr>
              <w:t xml:space="preserve">й </w:t>
            </w:r>
            <w:r w:rsidRPr="008B32CD">
              <w:rPr>
                <w:rFonts w:ascii="Times New Roman" w:hAnsi="Times New Roman"/>
                <w:color w:val="000000"/>
                <w:spacing w:val="2"/>
              </w:rPr>
              <w:t xml:space="preserve">воды </w:t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.т/ч</w:t>
            </w:r>
          </w:p>
        </w:tc>
        <w:tc>
          <w:tcPr>
            <w:tcW w:w="18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20"/>
              <w:rPr>
                <w:rFonts w:ascii="Times New Roman" w:hAnsi="Times New Roman"/>
                <w:color w:val="000000"/>
                <w:spacing w:val="-1"/>
              </w:rPr>
            </w:pPr>
            <w:r w:rsidRPr="008B32CD">
              <w:rPr>
                <w:rFonts w:ascii="Times New Roman" w:hAnsi="Times New Roman"/>
                <w:color w:val="000000"/>
                <w:spacing w:val="-2"/>
              </w:rPr>
              <w:t>Ограничение до</w:t>
            </w:r>
          </w:p>
        </w:tc>
        <w:tc>
          <w:tcPr>
            <w:tcW w:w="91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  <w:spacing w:val="-1"/>
              </w:rPr>
              <w:t>Гкал/ч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12" w:right="12"/>
              <w:jc w:val="center"/>
              <w:rPr>
                <w:rFonts w:ascii="Times New Roman" w:hAnsi="Times New Roman"/>
                <w:color w:val="000000"/>
                <w:spacing w:val="-4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Ф.И.О. должностных Ф.И.О. </w:t>
            </w:r>
            <w:r w:rsidRPr="008B32CD">
              <w:rPr>
                <w:rFonts w:ascii="Times New Roman" w:hAnsi="Times New Roman"/>
                <w:color w:val="000000"/>
                <w:spacing w:val="-1"/>
              </w:rPr>
              <w:t xml:space="preserve">лиц 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9" w:lineRule="exact"/>
              <w:ind w:left="32" w:right="63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  <w:spacing w:val="-4"/>
              </w:rPr>
              <w:t>Телефо</w:t>
            </w:r>
            <w:r w:rsidRPr="008B32CD">
              <w:rPr>
                <w:rFonts w:ascii="Times New Roman" w:hAnsi="Times New Roman"/>
                <w:color w:val="000000"/>
              </w:rPr>
              <w:t>н</w:t>
            </w:r>
          </w:p>
        </w:tc>
      </w:tr>
      <w:tr w:rsidR="00384918" w:rsidRPr="008B32CD" w:rsidTr="000F6351">
        <w:trPr>
          <w:trHeight w:hRule="exact" w:val="1843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right="225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1 </w:t>
            </w:r>
            <w:r w:rsidRPr="008B32CD">
              <w:rPr>
                <w:rFonts w:ascii="Times New Roman" w:hAnsi="Times New Roman"/>
                <w:color w:val="000000"/>
                <w:spacing w:val="-4"/>
              </w:rPr>
              <w:t>оче</w:t>
            </w:r>
            <w:r w:rsidRPr="008B32CD">
              <w:rPr>
                <w:rFonts w:ascii="Times New Roman" w:hAnsi="Times New Roman"/>
                <w:color w:val="000000"/>
                <w:spacing w:val="-4"/>
              </w:rPr>
              <w:softHyphen/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t>редь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104" w:right="118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2 </w:t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t>оче</w:t>
            </w:r>
            <w:r w:rsidRPr="008B32CD">
              <w:rPr>
                <w:rFonts w:ascii="Times New Roman" w:hAnsi="Times New Roman"/>
                <w:color w:val="000000"/>
                <w:spacing w:val="-3"/>
              </w:rPr>
              <w:softHyphen/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редь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 xml:space="preserve">3 </w:t>
            </w:r>
            <w:r w:rsidRPr="008B32CD">
              <w:rPr>
                <w:rFonts w:ascii="Times New Roman" w:hAnsi="Times New Roman"/>
                <w:color w:val="000000"/>
                <w:spacing w:val="-5"/>
              </w:rPr>
              <w:t>оче</w:t>
            </w:r>
            <w:r w:rsidRPr="008B32CD">
              <w:rPr>
                <w:rFonts w:ascii="Times New Roman" w:hAnsi="Times New Roman"/>
                <w:color w:val="000000"/>
                <w:spacing w:val="-5"/>
              </w:rPr>
              <w:softHyphen/>
            </w:r>
            <w:r w:rsidRPr="008B32CD">
              <w:rPr>
                <w:rFonts w:ascii="Times New Roman" w:hAnsi="Times New Roman"/>
                <w:color w:val="000000"/>
                <w:spacing w:val="-2"/>
              </w:rPr>
              <w:t>редь</w:t>
            </w:r>
          </w:p>
        </w:tc>
        <w:tc>
          <w:tcPr>
            <w:tcW w:w="24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  <w:p w:rsidR="00384918" w:rsidRPr="008B32CD" w:rsidRDefault="00384918" w:rsidP="003125DC">
            <w:pPr>
              <w:shd w:val="clear" w:color="auto" w:fill="FFFFFF"/>
              <w:spacing w:line="274" w:lineRule="exact"/>
              <w:ind w:left="101" w:right="121"/>
              <w:jc w:val="center"/>
              <w:rPr>
                <w:rFonts w:ascii="Times New Roman" w:hAnsi="Times New Roman"/>
              </w:rPr>
            </w:pP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81"/>
              <w:jc w:val="right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33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285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11</w:t>
            </w:r>
          </w:p>
        </w:tc>
      </w:tr>
      <w:tr w:rsidR="00384918" w:rsidRPr="008B32CD" w:rsidTr="000F6351">
        <w:trPr>
          <w:trHeight w:hRule="exact" w:val="567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81"/>
              <w:jc w:val="right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УПФР в Ромодановском районе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0,020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0,020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0,006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53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0,014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0,006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43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Следственный комитет РФ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0,0054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0,72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0,0126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0,0054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Госреестр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416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0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Кемлянский аграрный техникум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0,1811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24,15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0,4227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0,3019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0,1811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9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6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Центр занятости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0,0223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0,0223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0,0067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0,892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0,0156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0,0112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0,0067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58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6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НЦСЭМ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30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0,0003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Соцзащита населения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 xml:space="preserve">    0,03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216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1,2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0,021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8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Ромодановский дом культуры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0,0348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4,64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0,0812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0,058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0,0348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55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9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Администрация Ромодановского СП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0,003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0,0021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0,0015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0,0009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10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Детская школа искусств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0,0650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0,0650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0,0195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2,6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0,0455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0,0325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0,0195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581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Ромодановская центральная районная библиотека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0,013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0,013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0,0039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0,52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0,0091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0,0065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0,0039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Ромодановский МКУ УЭАЗ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0,227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0,227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0,0681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9,08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0,1589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0,1135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0,0681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13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Ледовый дворец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0,2671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0,2671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0,0801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10,68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0,187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0,1336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0,0801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right="63"/>
              <w:jc w:val="right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14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9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</w:rPr>
              <w:t>Росгосстрах в РМ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  <w:color w:val="000000"/>
              </w:rPr>
            </w:pPr>
            <w:r w:rsidRPr="008B32CD">
              <w:rPr>
                <w:rFonts w:ascii="Times New Roman" w:hAnsi="Times New Roman"/>
                <w:color w:val="000000"/>
              </w:rPr>
              <w:t>0,0070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  <w:color w:val="000000"/>
              </w:rPr>
              <w:t>0,0070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0,0021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0,28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ind w:left="127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0,0049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0,0035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0,0021</w:t>
            </w:r>
          </w:p>
        </w:tc>
        <w:tc>
          <w:tcPr>
            <w:tcW w:w="2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Дугушкин В.А.</w:t>
            </w:r>
          </w:p>
        </w:tc>
        <w:tc>
          <w:tcPr>
            <w:tcW w:w="13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</w:rPr>
            </w:pPr>
            <w:r w:rsidRPr="008B32CD">
              <w:rPr>
                <w:rFonts w:ascii="Times New Roman" w:hAnsi="Times New Roman"/>
              </w:rPr>
              <w:t>89271755828</w:t>
            </w:r>
          </w:p>
        </w:tc>
      </w:tr>
      <w:tr w:rsidR="00384918" w:rsidRPr="008B32CD" w:rsidTr="000F6351">
        <w:tblPrEx>
          <w:tblCellMar>
            <w:left w:w="0" w:type="dxa"/>
            <w:right w:w="0" w:type="dxa"/>
          </w:tblCellMar>
        </w:tblPrEx>
        <w:trPr>
          <w:trHeight w:hRule="exact" w:val="184"/>
        </w:trPr>
        <w:tc>
          <w:tcPr>
            <w:tcW w:w="461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3508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111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083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834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87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10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910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438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329" w:type="dxa"/>
            <w:tcBorders>
              <w:top w:val="single" w:sz="4" w:space="0" w:color="000000"/>
            </w:tcBorders>
            <w:shd w:val="clear" w:color="auto" w:fill="FFFFFF"/>
          </w:tcPr>
          <w:p w:rsidR="00384918" w:rsidRPr="008B32CD" w:rsidRDefault="00384918" w:rsidP="003125DC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35" w:type="dxa"/>
          </w:tcPr>
          <w:p w:rsidR="00384918" w:rsidRPr="008B32CD" w:rsidRDefault="00384918" w:rsidP="003125DC">
            <w:pPr>
              <w:snapToGrid w:val="0"/>
              <w:rPr>
                <w:rFonts w:ascii="Times New Roman" w:hAnsi="Times New Roman"/>
              </w:rPr>
            </w:pPr>
          </w:p>
        </w:tc>
      </w:tr>
    </w:tbl>
    <w:p w:rsidR="00384918" w:rsidRPr="008B32CD" w:rsidRDefault="00384918" w:rsidP="002D7444">
      <w:pPr>
        <w:rPr>
          <w:rFonts w:ascii="Times New Roman" w:hAnsi="Times New Roman"/>
        </w:rPr>
      </w:pPr>
    </w:p>
    <w:p w:rsidR="00384918" w:rsidRDefault="00384918" w:rsidP="002D7444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13.</w:t>
      </w:r>
    </w:p>
    <w:p w:rsidR="00384918" w:rsidRDefault="00384918" w:rsidP="002D7444">
      <w:pPr>
        <w:ind w:left="1440" w:firstLine="720"/>
        <w:rPr>
          <w:color w:val="FF0000"/>
          <w:sz w:val="24"/>
          <w:szCs w:val="24"/>
        </w:rPr>
      </w:pPr>
    </w:p>
    <w:p w:rsidR="00384918" w:rsidRPr="000D1183" w:rsidRDefault="00384918" w:rsidP="002D7444">
      <w:pPr>
        <w:shd w:val="clear" w:color="auto" w:fill="FFFFFF"/>
        <w:tabs>
          <w:tab w:val="left" w:pos="6800"/>
        </w:tabs>
        <w:spacing w:line="276" w:lineRule="exact"/>
        <w:jc w:val="center"/>
        <w:rPr>
          <w:b/>
          <w:color w:val="000000"/>
          <w:sz w:val="24"/>
          <w:szCs w:val="24"/>
        </w:rPr>
      </w:pPr>
      <w:r w:rsidRPr="000D1183">
        <w:rPr>
          <w:b/>
          <w:color w:val="000000"/>
          <w:spacing w:val="3"/>
          <w:sz w:val="24"/>
          <w:szCs w:val="24"/>
        </w:rPr>
        <w:t>ГРАФИК</w:t>
      </w:r>
    </w:p>
    <w:p w:rsidR="00384918" w:rsidRPr="00441545" w:rsidRDefault="00384918" w:rsidP="002D7444">
      <w:pPr>
        <w:shd w:val="clear" w:color="auto" w:fill="FFFFFF"/>
        <w:spacing w:line="276" w:lineRule="exact"/>
        <w:ind w:left="1230" w:hanging="1031"/>
        <w:jc w:val="center"/>
        <w:rPr>
          <w:color w:val="000000"/>
          <w:spacing w:val="1"/>
          <w:sz w:val="24"/>
          <w:szCs w:val="24"/>
        </w:rPr>
      </w:pPr>
      <w:r w:rsidRPr="00441545">
        <w:rPr>
          <w:color w:val="000000"/>
          <w:sz w:val="24"/>
          <w:szCs w:val="24"/>
        </w:rPr>
        <w:t xml:space="preserve">Ограничения подачи тепловой энергии потребителям ООО «Газспецсервис» на отопление зимний период </w:t>
      </w:r>
    </w:p>
    <w:p w:rsidR="00384918" w:rsidRPr="00441545" w:rsidRDefault="00384918" w:rsidP="002D7444">
      <w:pPr>
        <w:shd w:val="clear" w:color="auto" w:fill="FFFFFF"/>
        <w:spacing w:line="276" w:lineRule="exact"/>
        <w:ind w:left="1230" w:hanging="1031"/>
        <w:jc w:val="center"/>
        <w:rPr>
          <w:sz w:val="2"/>
          <w:szCs w:val="2"/>
        </w:rPr>
      </w:pPr>
      <w:r w:rsidRPr="00441545">
        <w:rPr>
          <w:color w:val="000000"/>
          <w:spacing w:val="1"/>
          <w:sz w:val="24"/>
          <w:szCs w:val="24"/>
        </w:rPr>
        <w:t>при недостатке топлива на источниках теплоты и аварийных ситуациях, требующих принятие безотлагательных мер</w:t>
      </w:r>
    </w:p>
    <w:p w:rsidR="00384918" w:rsidRDefault="00384918" w:rsidP="002D7444">
      <w:pPr>
        <w:spacing w:after="268" w:line="1" w:lineRule="exact"/>
        <w:rPr>
          <w:sz w:val="2"/>
          <w:szCs w:val="2"/>
        </w:rPr>
      </w:pPr>
    </w:p>
    <w:tbl>
      <w:tblPr>
        <w:tblW w:w="1469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1"/>
        <w:gridCol w:w="3508"/>
        <w:gridCol w:w="1111"/>
        <w:gridCol w:w="1083"/>
        <w:gridCol w:w="1083"/>
        <w:gridCol w:w="834"/>
        <w:gridCol w:w="992"/>
        <w:gridCol w:w="993"/>
        <w:gridCol w:w="992"/>
        <w:gridCol w:w="1978"/>
        <w:gridCol w:w="1660"/>
      </w:tblGrid>
      <w:tr w:rsidR="00384918" w:rsidTr="000F6351">
        <w:trPr>
          <w:trHeight w:hRule="exact" w:val="87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jc w:val="right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/ №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533" w:right="53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Наименование </w:t>
            </w:r>
            <w:r>
              <w:rPr>
                <w:color w:val="000000"/>
                <w:sz w:val="24"/>
                <w:szCs w:val="24"/>
              </w:rPr>
              <w:t>потребителя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32" w:right="35"/>
              <w:jc w:val="center"/>
              <w:rPr>
                <w:color w:val="000000"/>
                <w:spacing w:val="-5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Максимальная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часовая нагрузка </w:t>
            </w:r>
            <w:r>
              <w:rPr>
                <w:color w:val="000000"/>
                <w:spacing w:val="2"/>
                <w:sz w:val="24"/>
                <w:szCs w:val="24"/>
              </w:rPr>
              <w:t xml:space="preserve">Гкал/ </w:t>
            </w:r>
            <w:r>
              <w:rPr>
                <w:color w:val="000000"/>
                <w:spacing w:val="-2"/>
                <w:sz w:val="24"/>
                <w:szCs w:val="24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6" w:lineRule="exact"/>
              <w:ind w:left="132" w:right="141"/>
              <w:jc w:val="center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-5"/>
                <w:sz w:val="24"/>
                <w:szCs w:val="24"/>
              </w:rPr>
              <w:t xml:space="preserve">Всего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Гкал/ </w:t>
            </w:r>
            <w:r>
              <w:rPr>
                <w:color w:val="000000"/>
                <w:spacing w:val="-5"/>
                <w:sz w:val="24"/>
                <w:szCs w:val="24"/>
              </w:rPr>
              <w:t>час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3"/>
              <w:jc w:val="center"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Аварий </w:t>
            </w:r>
            <w:r>
              <w:rPr>
                <w:color w:val="000000"/>
                <w:sz w:val="24"/>
                <w:szCs w:val="24"/>
              </w:rPr>
              <w:t xml:space="preserve">ная 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бронь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теплосн 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абжени я.Гкал/ч </w:t>
            </w:r>
            <w:r>
              <w:rPr>
                <w:color w:val="000000"/>
                <w:spacing w:val="-6"/>
                <w:sz w:val="24"/>
                <w:szCs w:val="24"/>
              </w:rPr>
              <w:t>ас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17" w:right="20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</w:rPr>
              <w:t xml:space="preserve">Устан </w:t>
            </w:r>
            <w:r>
              <w:rPr>
                <w:color w:val="000000"/>
                <w:sz w:val="24"/>
                <w:szCs w:val="24"/>
              </w:rPr>
              <w:t xml:space="preserve">овлен 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расхо </w:t>
            </w:r>
            <w:r>
              <w:rPr>
                <w:color w:val="000000"/>
                <w:sz w:val="24"/>
                <w:szCs w:val="24"/>
              </w:rPr>
              <w:t xml:space="preserve">д </w:t>
            </w:r>
            <w:r>
              <w:rPr>
                <w:color w:val="000000"/>
                <w:spacing w:val="-3"/>
                <w:sz w:val="24"/>
                <w:szCs w:val="24"/>
              </w:rPr>
              <w:t xml:space="preserve">сетево </w:t>
            </w:r>
            <w:r>
              <w:rPr>
                <w:color w:val="000000"/>
                <w:sz w:val="24"/>
                <w:szCs w:val="24"/>
              </w:rPr>
              <w:t xml:space="preserve">й </w:t>
            </w:r>
            <w:r>
              <w:rPr>
                <w:color w:val="000000"/>
                <w:spacing w:val="2"/>
                <w:sz w:val="24"/>
                <w:szCs w:val="24"/>
              </w:rPr>
              <w:t xml:space="preserve">воды </w:t>
            </w:r>
            <w:r>
              <w:rPr>
                <w:color w:val="000000"/>
                <w:spacing w:val="-2"/>
                <w:sz w:val="24"/>
                <w:szCs w:val="24"/>
              </w:rPr>
              <w:t>.т/ч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left="20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 xml:space="preserve">Ограничение до  </w:t>
            </w:r>
            <w:r>
              <w:rPr>
                <w:color w:val="000000"/>
                <w:spacing w:val="-1"/>
                <w:sz w:val="24"/>
                <w:szCs w:val="24"/>
              </w:rPr>
              <w:t>Гкал/ч</w:t>
            </w:r>
          </w:p>
          <w:p w:rsidR="00384918" w:rsidRDefault="00384918" w:rsidP="003125DC">
            <w:pPr>
              <w:shd w:val="clear" w:color="auto" w:fill="FFFFFF"/>
              <w:ind w:left="20"/>
              <w:jc w:val="center"/>
              <w:rPr>
                <w:color w:val="000000"/>
                <w:spacing w:val="-1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12" w:right="12"/>
              <w:jc w:val="center"/>
              <w:rPr>
                <w:color w:val="000000"/>
                <w:spacing w:val="-4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Ф.И.О. должностных Ф.И.О. </w:t>
            </w:r>
            <w:r>
              <w:rPr>
                <w:color w:val="000000"/>
                <w:spacing w:val="-1"/>
                <w:sz w:val="24"/>
                <w:szCs w:val="24"/>
              </w:rPr>
              <w:t xml:space="preserve">лиц </w:t>
            </w:r>
            <w:r>
              <w:rPr>
                <w:color w:val="000000"/>
                <w:spacing w:val="-5"/>
                <w:sz w:val="24"/>
                <w:szCs w:val="24"/>
              </w:rPr>
              <w:t xml:space="preserve">потребителя, ответствен </w:t>
            </w:r>
            <w:r>
              <w:rPr>
                <w:color w:val="000000"/>
                <w:sz w:val="24"/>
                <w:szCs w:val="24"/>
              </w:rPr>
              <w:t>ных за введение ограничения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9" w:lineRule="exact"/>
              <w:ind w:left="32" w:right="63"/>
              <w:jc w:val="center"/>
            </w:pPr>
            <w:r>
              <w:rPr>
                <w:color w:val="000000"/>
                <w:spacing w:val="-4"/>
                <w:sz w:val="24"/>
                <w:szCs w:val="24"/>
              </w:rPr>
              <w:t>Телефо</w:t>
            </w:r>
            <w:r>
              <w:rPr>
                <w:color w:val="000000"/>
                <w:sz w:val="24"/>
                <w:szCs w:val="24"/>
              </w:rPr>
              <w:t>н</w:t>
            </w:r>
          </w:p>
        </w:tc>
      </w:tr>
      <w:tr w:rsidR="00384918" w:rsidTr="000F6351">
        <w:trPr>
          <w:trHeight w:hRule="exact" w:val="1002"/>
        </w:trPr>
        <w:tc>
          <w:tcPr>
            <w:tcW w:w="4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napToGrid w:val="0"/>
            </w:pPr>
          </w:p>
          <w:p w:rsidR="00384918" w:rsidRDefault="00384918" w:rsidP="003125DC"/>
        </w:tc>
        <w:tc>
          <w:tcPr>
            <w:tcW w:w="350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napToGrid w:val="0"/>
            </w:pPr>
          </w:p>
          <w:p w:rsidR="00384918" w:rsidRDefault="00384918" w:rsidP="003125DC"/>
        </w:tc>
        <w:tc>
          <w:tcPr>
            <w:tcW w:w="11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napToGrid w:val="0"/>
            </w:pPr>
          </w:p>
          <w:p w:rsidR="00384918" w:rsidRDefault="00384918" w:rsidP="003125DC"/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napToGrid w:val="0"/>
            </w:pPr>
          </w:p>
          <w:p w:rsidR="00384918" w:rsidRDefault="00384918" w:rsidP="003125DC"/>
        </w:tc>
        <w:tc>
          <w:tcPr>
            <w:tcW w:w="108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napToGrid w:val="0"/>
            </w:pPr>
          </w:p>
          <w:p w:rsidR="00384918" w:rsidRDefault="00384918" w:rsidP="003125DC"/>
        </w:tc>
        <w:tc>
          <w:tcPr>
            <w:tcW w:w="8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right="22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 </w:t>
            </w:r>
            <w:r>
              <w:rPr>
                <w:color w:val="000000"/>
                <w:spacing w:val="-4"/>
                <w:sz w:val="24"/>
                <w:szCs w:val="24"/>
              </w:rPr>
              <w:t>оче</w:t>
            </w:r>
            <w:r>
              <w:rPr>
                <w:color w:val="000000"/>
                <w:spacing w:val="-4"/>
                <w:sz w:val="24"/>
                <w:szCs w:val="24"/>
              </w:rPr>
              <w:softHyphen/>
            </w:r>
            <w:r>
              <w:rPr>
                <w:color w:val="000000"/>
                <w:spacing w:val="-3"/>
                <w:sz w:val="24"/>
                <w:szCs w:val="24"/>
              </w:rPr>
              <w:t>редь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104" w:right="118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 </w:t>
            </w:r>
            <w:r>
              <w:rPr>
                <w:color w:val="000000"/>
                <w:spacing w:val="-3"/>
                <w:sz w:val="24"/>
                <w:szCs w:val="24"/>
              </w:rPr>
              <w:t>оче</w:t>
            </w:r>
            <w:r>
              <w:rPr>
                <w:color w:val="000000"/>
                <w:spacing w:val="-3"/>
                <w:sz w:val="24"/>
                <w:szCs w:val="24"/>
              </w:rPr>
              <w:softHyphen/>
            </w:r>
            <w:r>
              <w:rPr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pacing w:line="274" w:lineRule="exact"/>
              <w:ind w:left="101" w:right="121"/>
              <w:jc w:val="center"/>
            </w:pPr>
            <w:r>
              <w:rPr>
                <w:color w:val="000000"/>
                <w:sz w:val="24"/>
                <w:szCs w:val="24"/>
              </w:rPr>
              <w:t xml:space="preserve">3 </w:t>
            </w:r>
            <w:r>
              <w:rPr>
                <w:color w:val="000000"/>
                <w:spacing w:val="-5"/>
                <w:sz w:val="24"/>
                <w:szCs w:val="24"/>
              </w:rPr>
              <w:t>оче</w:t>
            </w:r>
            <w:r>
              <w:rPr>
                <w:color w:val="000000"/>
                <w:spacing w:val="-5"/>
                <w:sz w:val="24"/>
                <w:szCs w:val="24"/>
              </w:rPr>
              <w:softHyphen/>
            </w:r>
            <w:r>
              <w:rPr>
                <w:color w:val="000000"/>
                <w:spacing w:val="-2"/>
                <w:sz w:val="24"/>
                <w:szCs w:val="24"/>
              </w:rPr>
              <w:t>редь</w:t>
            </w:r>
          </w:p>
        </w:tc>
        <w:tc>
          <w:tcPr>
            <w:tcW w:w="197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</w:pPr>
          </w:p>
          <w:p w:rsidR="00384918" w:rsidRDefault="00384918" w:rsidP="003125DC">
            <w:pPr>
              <w:shd w:val="clear" w:color="auto" w:fill="FFFFFF"/>
              <w:spacing w:line="274" w:lineRule="exact"/>
              <w:ind w:left="101" w:right="121"/>
              <w:jc w:val="center"/>
            </w:pPr>
          </w:p>
        </w:tc>
        <w:tc>
          <w:tcPr>
            <w:tcW w:w="16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spacing w:line="274" w:lineRule="exact"/>
              <w:ind w:left="101" w:right="121"/>
              <w:jc w:val="center"/>
            </w:pPr>
          </w:p>
          <w:p w:rsidR="00384918" w:rsidRDefault="00384918" w:rsidP="003125DC">
            <w:pPr>
              <w:shd w:val="clear" w:color="auto" w:fill="FFFFFF"/>
              <w:spacing w:line="274" w:lineRule="exact"/>
              <w:ind w:left="101" w:right="121"/>
              <w:jc w:val="center"/>
            </w:pPr>
          </w:p>
        </w:tc>
      </w:tr>
      <w:tr w:rsidR="00384918" w:rsidTr="000F6351">
        <w:trPr>
          <w:trHeight w:hRule="exact" w:val="288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right="81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left="1233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left="285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</w:tr>
      <w:tr w:rsidR="00384918" w:rsidTr="000F6351">
        <w:trPr>
          <w:trHeight w:hRule="exact" w:val="1205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ind w:right="60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left="9"/>
              <w:rPr>
                <w:sz w:val="24"/>
                <w:szCs w:val="24"/>
              </w:rPr>
            </w:pPr>
            <w:r w:rsidRPr="00CA1B52">
              <w:rPr>
                <w:b/>
                <w:lang w:eastAsia="ru-RU"/>
              </w:rPr>
              <w:t>МБУ ДО «Ромодановская детско-юношеская спортивная школа»</w:t>
            </w:r>
            <w:r>
              <w:rPr>
                <w:lang w:eastAsia="ru-RU"/>
              </w:rPr>
              <w:t xml:space="preserve"> </w:t>
            </w:r>
            <w:r w:rsidRPr="00C05BF5">
              <w:rPr>
                <w:lang w:eastAsia="ru-RU"/>
              </w:rPr>
              <w:t>Ромодановский район, п. Ромоданово, пер. Крылова, д.9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0,6038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0,1811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left="13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0,4227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0,3019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0,1811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Дорофеев Д.С.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jc w:val="center"/>
            </w:pPr>
            <w:r>
              <w:rPr>
                <w:sz w:val="24"/>
                <w:szCs w:val="24"/>
              </w:rPr>
              <w:t>88343821530</w:t>
            </w:r>
          </w:p>
        </w:tc>
      </w:tr>
      <w:tr w:rsidR="00384918" w:rsidTr="000F6351">
        <w:trPr>
          <w:trHeight w:hRule="exact" w:val="1123"/>
        </w:trPr>
        <w:tc>
          <w:tcPr>
            <w:tcW w:w="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ind w:right="63"/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jc w:val="center"/>
              <w:outlineLvl w:val="2"/>
            </w:pPr>
            <w:r w:rsidRPr="00CA1B52">
              <w:rPr>
                <w:b/>
                <w:lang w:eastAsia="ru-RU"/>
              </w:rPr>
              <w:t>МБОУ «Ромодановская СОШ №3»</w:t>
            </w:r>
          </w:p>
          <w:p w:rsidR="00384918" w:rsidRDefault="00384918" w:rsidP="003125DC">
            <w:pPr>
              <w:shd w:val="clear" w:color="auto" w:fill="FFFFFF"/>
              <w:ind w:left="9"/>
              <w:rPr>
                <w:sz w:val="24"/>
                <w:szCs w:val="24"/>
              </w:rPr>
            </w:pPr>
            <w:r w:rsidRPr="00C05BF5">
              <w:t>РМ, Ромодановский район, п. Ромоданово, ул. Железнодорожная, д.7</w:t>
            </w:r>
          </w:p>
        </w:tc>
        <w:tc>
          <w:tcPr>
            <w:tcW w:w="1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0,116</w:t>
            </w:r>
          </w:p>
        </w:tc>
        <w:tc>
          <w:tcPr>
            <w:tcW w:w="1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0,0348</w:t>
            </w:r>
          </w:p>
        </w:tc>
        <w:tc>
          <w:tcPr>
            <w:tcW w:w="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4,64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ind w:left="12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0,0812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0,0348</w:t>
            </w:r>
          </w:p>
        </w:tc>
        <w:tc>
          <w:tcPr>
            <w:tcW w:w="1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Кузнецова Е.В.</w:t>
            </w:r>
          </w:p>
        </w:tc>
        <w:tc>
          <w:tcPr>
            <w:tcW w:w="1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384918" w:rsidRDefault="00384918" w:rsidP="003125DC">
            <w:pPr>
              <w:shd w:val="clear" w:color="auto" w:fill="FFFFFF"/>
              <w:snapToGrid w:val="0"/>
              <w:jc w:val="center"/>
            </w:pPr>
            <w:r>
              <w:rPr>
                <w:sz w:val="24"/>
                <w:szCs w:val="24"/>
              </w:rPr>
              <w:t>89179915450</w:t>
            </w:r>
          </w:p>
        </w:tc>
      </w:tr>
    </w:tbl>
    <w:p w:rsidR="00384918" w:rsidRDefault="00384918" w:rsidP="000F6351">
      <w:pPr>
        <w:rPr>
          <w:rFonts w:ascii="Times New Roman" w:hAnsi="Times New Roman"/>
          <w:b/>
          <w:sz w:val="24"/>
          <w:szCs w:val="24"/>
          <w:lang w:eastAsia="ru-RU"/>
        </w:rPr>
      </w:pPr>
    </w:p>
    <w:p w:rsidR="00384918" w:rsidRDefault="00384918" w:rsidP="000F6351">
      <w:pPr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Таблица 14.</w:t>
      </w:r>
    </w:p>
    <w:tbl>
      <w:tblPr>
        <w:tblW w:w="13856" w:type="dxa"/>
        <w:tblInd w:w="108" w:type="dxa"/>
        <w:tblLook w:val="00A0"/>
      </w:tblPr>
      <w:tblGrid>
        <w:gridCol w:w="1456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  <w:gridCol w:w="1240"/>
      </w:tblGrid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  <w:r>
              <w:rPr>
                <w:noProof/>
                <w:lang w:eastAsia="ru-RU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Chart 1" o:spid="_x0000_s1026" type="#_x0000_t75" style="position:absolute;margin-left:27.6pt;margin-top:.6pt;width:9in;height:483.6pt;z-index:251658240;visibility:visible;mso-position-horizontal-relative:text;mso-position-vertical-relative:text" o:gfxdata="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">
                  <v:imagedata r:id="rId14" o:title=""/>
                  <o:lock v:ext="edit" aspectratio="f"/>
                </v:shape>
              </w:pic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1240"/>
            </w:tblGrid>
            <w:tr w:rsidR="00384918" w:rsidRPr="00A659A9">
              <w:trPr>
                <w:trHeight w:val="264"/>
                <w:tblCellSpacing w:w="0" w:type="dxa"/>
              </w:trPr>
              <w:tc>
                <w:tcPr>
                  <w:tcW w:w="124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384918" w:rsidRPr="00A659A9" w:rsidRDefault="00384918" w:rsidP="00A659A9">
                  <w:pPr>
                    <w:spacing w:after="0" w:line="240" w:lineRule="auto"/>
                    <w:rPr>
                      <w:rFonts w:ascii="Arial" w:hAnsi="Arial" w:cs="Arial"/>
                      <w:sz w:val="20"/>
                      <w:szCs w:val="20"/>
                      <w:lang w:eastAsia="ru-RU"/>
                    </w:rPr>
                  </w:pPr>
                </w:p>
              </w:tc>
            </w:tr>
          </w:tbl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  <w:tr w:rsidR="00384918" w:rsidRPr="00A659A9" w:rsidTr="00A659A9">
        <w:trPr>
          <w:trHeight w:val="264"/>
        </w:trPr>
        <w:tc>
          <w:tcPr>
            <w:tcW w:w="145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84918" w:rsidRPr="00A659A9" w:rsidRDefault="00384918" w:rsidP="00A659A9">
            <w:pPr>
              <w:spacing w:after="0" w:line="240" w:lineRule="auto"/>
              <w:rPr>
                <w:rFonts w:ascii="Arial" w:hAnsi="Arial" w:cs="Arial"/>
                <w:sz w:val="20"/>
                <w:szCs w:val="20"/>
                <w:lang w:eastAsia="ru-RU"/>
              </w:rPr>
            </w:pPr>
          </w:p>
        </w:tc>
      </w:tr>
    </w:tbl>
    <w:p w:rsidR="00384918" w:rsidRDefault="00384918" w:rsidP="00B27969">
      <w:pPr>
        <w:ind w:left="1440" w:firstLine="720"/>
        <w:sectPr w:rsidR="00384918">
          <w:headerReference w:type="default" r:id="rId15"/>
          <w:footerReference w:type="default" r:id="rId16"/>
          <w:pgSz w:w="16838" w:h="11906" w:orient="landscape"/>
          <w:pgMar w:top="1134" w:right="850" w:bottom="1134" w:left="1701" w:header="567" w:footer="567" w:gutter="0"/>
          <w:cols w:space="720"/>
          <w:formProt w:val="0"/>
          <w:docGrid w:linePitch="326" w:charSpace="4096"/>
        </w:sectPr>
      </w:pPr>
    </w:p>
    <w:p w:rsidR="00384918" w:rsidRDefault="00384918">
      <w:pPr>
        <w:spacing w:after="0" w:line="360" w:lineRule="auto"/>
        <w:ind w:firstLine="709"/>
        <w:contextualSpacing/>
        <w:jc w:val="both"/>
      </w:pPr>
      <w:bookmarkStart w:id="45" w:name="_Toc525894730"/>
      <w:bookmarkStart w:id="46" w:name="_Toc535417894"/>
      <w:bookmarkStart w:id="47" w:name="_Toc51238694"/>
      <w:r>
        <w:rPr>
          <w:rFonts w:ascii="Times New Roman" w:hAnsi="Times New Roman"/>
          <w:b/>
          <w:i/>
          <w:sz w:val="24"/>
          <w:szCs w:val="24"/>
          <w:lang w:eastAsia="ru-RU"/>
        </w:rPr>
        <w:t>5.2.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Потребляемые источником тепловой энергии виды топлива, включая местные виды топлива, а также используемые возобновляемые источники энергии</w:t>
      </w:r>
      <w:bookmarkEnd w:id="45"/>
      <w:bookmarkEnd w:id="46"/>
      <w:bookmarkEnd w:id="47"/>
    </w:p>
    <w:p w:rsidR="00384918" w:rsidRDefault="00384918">
      <w:pPr>
        <w:pStyle w:val="af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рассматриваемом источнике теплоснабжения в качестве основного топлива используют природный газ.</w:t>
      </w:r>
    </w:p>
    <w:p w:rsidR="00384918" w:rsidRDefault="00384918">
      <w:pPr>
        <w:pStyle w:val="Heading1"/>
        <w:spacing w:line="360" w:lineRule="auto"/>
        <w:rPr>
          <w:color w:val="auto"/>
          <w:sz w:val="26"/>
          <w:szCs w:val="26"/>
          <w:lang w:eastAsia="en-US"/>
        </w:rPr>
      </w:pPr>
      <w:bookmarkStart w:id="48" w:name="_Toc51238695"/>
      <w:r>
        <w:rPr>
          <w:color w:val="auto"/>
          <w:sz w:val="26"/>
          <w:szCs w:val="26"/>
          <w:lang w:eastAsia="en-US"/>
        </w:rPr>
        <w:t>Раздел 6 «Решение об определении единой теплоснабжающей организаций»</w:t>
      </w:r>
      <w:bookmarkEnd w:id="48"/>
    </w:p>
    <w:p w:rsidR="00384918" w:rsidRDefault="00384918">
      <w:bookmarkStart w:id="49" w:name="_Toc525894738"/>
      <w:bookmarkStart w:id="50" w:name="_Toc535417902"/>
      <w:bookmarkStart w:id="51" w:name="_Toc51238696"/>
      <w:r>
        <w:rPr>
          <w:rFonts w:ascii="Times New Roman" w:hAnsi="Times New Roman"/>
          <w:b/>
          <w:i/>
          <w:sz w:val="24"/>
          <w:szCs w:val="24"/>
          <w:lang w:eastAsia="ru-RU"/>
        </w:rPr>
        <w:t>6.1.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Решение об определении единой теплоснабжающей организации (организаций)</w:t>
      </w:r>
      <w:bookmarkEnd w:id="49"/>
      <w:bookmarkEnd w:id="50"/>
      <w:bookmarkEnd w:id="51"/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Решение по установлению единой теплоснабжающей организации осуществляется на основании критериев определения единой теплоснабжающей организации, установленных в правилах организации теплоснабжения, утвержденных Правительством Российской Федерации Постановлением Правительства РФ от 8 августа 2012 г. № 808 «Об организации теплоснабжения в Российской Федерации и о внесении изменений в некоторые акты Правительства Российской Федерации».</w:t>
      </w:r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/>
          <w:sz w:val="24"/>
          <w:szCs w:val="24"/>
        </w:rPr>
        <w:t>ООО «Источник и ООО «Газспецсервис»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отвечает всем требованиям критериев по определению единой теплоснабжающей организации.</w:t>
      </w:r>
    </w:p>
    <w:p w:rsidR="00384918" w:rsidRDefault="00384918">
      <w:bookmarkStart w:id="52" w:name="_Toc525894739"/>
      <w:bookmarkStart w:id="53" w:name="_Toc535417903"/>
      <w:bookmarkStart w:id="54" w:name="_Toc51238697"/>
      <w:r>
        <w:rPr>
          <w:rFonts w:ascii="Times New Roman" w:hAnsi="Times New Roman"/>
          <w:b/>
          <w:i/>
          <w:sz w:val="24"/>
          <w:szCs w:val="24"/>
          <w:lang w:eastAsia="ru-RU"/>
        </w:rPr>
        <w:t>6.2.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зон деятельности единой теплоснабжающей организации (организаций)</w:t>
      </w:r>
      <w:bookmarkEnd w:id="52"/>
      <w:bookmarkEnd w:id="53"/>
      <w:bookmarkEnd w:id="54"/>
    </w:p>
    <w:p w:rsidR="00384918" w:rsidRDefault="00384918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Границами зон деятельности единых теплоснабжающих организаций в </w:t>
      </w:r>
      <w:r>
        <w:rPr>
          <w:rFonts w:ascii="Times New Roman" w:hAnsi="Times New Roman"/>
          <w:sz w:val="24"/>
          <w:szCs w:val="24"/>
        </w:rPr>
        <w:t xml:space="preserve">Ромодановском сельском поселении </w:t>
      </w:r>
      <w:r>
        <w:rPr>
          <w:rFonts w:ascii="Times New Roman" w:hAnsi="Times New Roman"/>
          <w:color w:val="000000"/>
          <w:sz w:val="24"/>
          <w:szCs w:val="24"/>
        </w:rPr>
        <w:t>Ромодановского</w:t>
      </w:r>
      <w:r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являются зоны действия источников теплоснабжения, относящихся к соответствующей теплоснабжающей организации. </w:t>
      </w:r>
      <w:r>
        <w:rPr>
          <w:rFonts w:ascii="Times New Roman" w:hAnsi="Times New Roman"/>
          <w:sz w:val="24"/>
          <w:szCs w:val="24"/>
        </w:rPr>
        <w:t xml:space="preserve">Зона действия источников тепловой энергии представлена </w:t>
      </w:r>
      <w:r>
        <w:rPr>
          <w:rFonts w:ascii="Times New Roman" w:hAnsi="Times New Roman"/>
          <w:sz w:val="24"/>
          <w:szCs w:val="24"/>
          <w:lang w:eastAsia="ru-RU"/>
        </w:rPr>
        <w:t>в Приложении – рисунки 1-6</w:t>
      </w:r>
      <w:r>
        <w:rPr>
          <w:rFonts w:ascii="Times New Roman" w:hAnsi="Times New Roman"/>
          <w:sz w:val="24"/>
          <w:szCs w:val="24"/>
        </w:rPr>
        <w:t>.</w:t>
      </w:r>
    </w:p>
    <w:p w:rsidR="00384918" w:rsidRDefault="00384918">
      <w:bookmarkStart w:id="55" w:name="_Toc525894740"/>
      <w:bookmarkStart w:id="56" w:name="_Toc535417904"/>
      <w:bookmarkStart w:id="57" w:name="_Toc51238698"/>
      <w:r>
        <w:rPr>
          <w:rFonts w:ascii="Times New Roman" w:hAnsi="Times New Roman"/>
          <w:b/>
          <w:i/>
          <w:sz w:val="24"/>
          <w:szCs w:val="24"/>
          <w:lang w:eastAsia="ru-RU"/>
        </w:rPr>
        <w:t>6.3.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Основания, в том числе критерии, в соответствии с которыми теплоснабжающая организация определена единой теплоснабжающей организацией</w:t>
      </w:r>
      <w:bookmarkEnd w:id="55"/>
      <w:bookmarkEnd w:id="56"/>
      <w:bookmarkEnd w:id="57"/>
    </w:p>
    <w:p w:rsidR="00384918" w:rsidRDefault="00384918">
      <w:pPr>
        <w:spacing w:after="0" w:line="360" w:lineRule="auto"/>
        <w:ind w:right="42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 соответствии со статьей 2 пунктом 28 Федерального закона 190 «О теплоснабжении»: «Единая теплоснабжающая организация в системе теплоснабжения - теплоснабжающая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правилами организации теплоснабжения, утвержденными Правительством Российской Федерации».</w:t>
      </w:r>
    </w:p>
    <w:p w:rsidR="00384918" w:rsidRDefault="00384918">
      <w:pPr>
        <w:spacing w:after="0" w:line="360" w:lineRule="auto"/>
        <w:ind w:right="47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Предложения по установлению единой теплоснабжающей организации осуществляются на основании критериев определения единой теплоснабжающей организации в соответствии Правилами организации теплоснабжения в Российской Федерации утвержденные </w:t>
      </w:r>
      <w:hyperlink r:id="rId17">
        <w:r>
          <w:rPr>
            <w:rStyle w:val="ListLabel56"/>
            <w:szCs w:val="24"/>
            <w:lang w:val="ru-RU"/>
          </w:rPr>
          <w:t>постановлением</w:t>
        </w:r>
      </w:hyperlink>
      <w:r>
        <w:rPr>
          <w:rFonts w:ascii="Times New Roman" w:hAnsi="Times New Roman"/>
          <w:sz w:val="24"/>
          <w:szCs w:val="24"/>
          <w:lang w:eastAsia="ru-RU"/>
        </w:rPr>
        <w:t xml:space="preserve"> Правительства РФ от 08 августа 2012 г. № 808.</w:t>
      </w:r>
    </w:p>
    <w:p w:rsidR="00384918" w:rsidRDefault="0038491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Критериями определения единой теплоснабжающей организации являются:</w:t>
      </w:r>
    </w:p>
    <w:p w:rsidR="00384918" w:rsidRDefault="00384918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деятельности единой теплоснабжающей организации;</w:t>
      </w:r>
    </w:p>
    <w:p w:rsidR="00384918" w:rsidRDefault="00384918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размер собственного капитала;</w:t>
      </w:r>
    </w:p>
    <w:p w:rsidR="00384918" w:rsidRDefault="00384918">
      <w:pPr>
        <w:numPr>
          <w:ilvl w:val="0"/>
          <w:numId w:val="1"/>
        </w:numPr>
        <w:spacing w:after="0" w:line="360" w:lineRule="auto"/>
        <w:ind w:right="46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384918" w:rsidRDefault="0038491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Единая теплоснабжающая организация при осуществлении своей деятельности обязана:</w:t>
      </w:r>
    </w:p>
    <w:p w:rsidR="00384918" w:rsidRDefault="00384918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поставки тепловой энергии (мощности) и (или) теплоносителя в отношении объема тепловой нагрузки, распределенной в соответствии со схемой теплоснабжения;</w:t>
      </w:r>
    </w:p>
    <w:p w:rsidR="00384918" w:rsidRDefault="00384918">
      <w:pPr>
        <w:numPr>
          <w:ilvl w:val="0"/>
          <w:numId w:val="2"/>
        </w:numPr>
        <w:spacing w:after="0" w:line="360" w:lineRule="auto"/>
        <w:ind w:left="0" w:right="46" w:firstLine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заключать и исполнять договоры оказания услуг по передаче тепловой энергии, теплоносителя в объеме, необходимом для обеспечения теплоснабжения потребителей тепловой энергии с учетом потерь тепловой энергии, теплоносителя при их передаче.</w:t>
      </w:r>
    </w:p>
    <w:p w:rsidR="00384918" w:rsidRDefault="0038491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настоящее время </w:t>
      </w:r>
      <w:r>
        <w:rPr>
          <w:rFonts w:ascii="Times New Roman" w:hAnsi="Times New Roman"/>
          <w:sz w:val="24"/>
          <w:szCs w:val="24"/>
        </w:rPr>
        <w:t>ООО «Источник и ООО «Газспецсервис»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>отвечают всем требованиям критериев по определению единой теплоснабжающей организации.</w:t>
      </w:r>
    </w:p>
    <w:p w:rsidR="00384918" w:rsidRDefault="00384918">
      <w:bookmarkStart w:id="58" w:name="_Toc525894741"/>
      <w:bookmarkStart w:id="59" w:name="_Toc535417905"/>
      <w:bookmarkStart w:id="60" w:name="_Toc51238699"/>
      <w:r>
        <w:rPr>
          <w:rFonts w:ascii="Times New Roman" w:hAnsi="Times New Roman"/>
          <w:b/>
          <w:i/>
          <w:sz w:val="24"/>
          <w:szCs w:val="24"/>
          <w:lang w:eastAsia="ru-RU"/>
        </w:rPr>
        <w:t>6.4.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Информация о поданных теплоснабжающими организациями заявках на присвоение статуса единой теплоснабжающей организации</w:t>
      </w:r>
      <w:bookmarkEnd w:id="58"/>
      <w:bookmarkEnd w:id="59"/>
      <w:bookmarkEnd w:id="60"/>
    </w:p>
    <w:p w:rsidR="00384918" w:rsidRDefault="00384918">
      <w:pPr>
        <w:spacing w:after="0" w:line="360" w:lineRule="auto"/>
        <w:ind w:right="46"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В рамках разработки проекта схемы теплоснабжения, заявки на присвоение статуса единой теплоснабжающей организации отсутствовали. </w:t>
      </w:r>
    </w:p>
    <w:p w:rsidR="00384918" w:rsidRDefault="00384918">
      <w:bookmarkStart w:id="61" w:name="_Toc525894742"/>
      <w:bookmarkStart w:id="62" w:name="_Toc535417906"/>
      <w:bookmarkStart w:id="63" w:name="_Toc51238700"/>
      <w:r>
        <w:rPr>
          <w:rFonts w:ascii="Times New Roman" w:hAnsi="Times New Roman"/>
          <w:b/>
          <w:i/>
          <w:sz w:val="24"/>
          <w:szCs w:val="24"/>
          <w:lang w:eastAsia="ru-RU"/>
        </w:rPr>
        <w:t>6.5.</w:t>
      </w:r>
      <w:r>
        <w:rPr>
          <w:rFonts w:ascii="Times New Roman" w:hAnsi="Times New Roman"/>
          <w:b/>
          <w:i/>
          <w:sz w:val="24"/>
          <w:szCs w:val="24"/>
          <w:lang w:eastAsia="ru-RU"/>
        </w:rPr>
        <w:tab/>
        <w:t>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поселения, городского округа</w:t>
      </w:r>
      <w:bookmarkEnd w:id="61"/>
      <w:r>
        <w:rPr>
          <w:rFonts w:ascii="Times New Roman" w:hAnsi="Times New Roman"/>
          <w:b/>
          <w:i/>
          <w:sz w:val="24"/>
          <w:szCs w:val="24"/>
          <w:lang w:eastAsia="ru-RU"/>
        </w:rPr>
        <w:t>, города федерального значения</w:t>
      </w:r>
      <w:bookmarkEnd w:id="62"/>
      <w:bookmarkEnd w:id="63"/>
    </w:p>
    <w:p w:rsidR="00384918" w:rsidRDefault="00384918" w:rsidP="00532D1D">
      <w:pPr>
        <w:pStyle w:val="af"/>
      </w:pPr>
      <w:r>
        <w:rPr>
          <w:rFonts w:cs="Times New Roman"/>
        </w:rPr>
        <w:t xml:space="preserve">На территории </w:t>
      </w:r>
      <w:r>
        <w:t xml:space="preserve">Ромодановского сельского поселения </w:t>
      </w:r>
      <w:r>
        <w:rPr>
          <w:color w:val="000000"/>
        </w:rPr>
        <w:t>Ромодановского</w:t>
      </w:r>
      <w:r>
        <w:t xml:space="preserve"> </w:t>
      </w:r>
      <w:r>
        <w:rPr>
          <w:rFonts w:cs="Times New Roman"/>
        </w:rPr>
        <w:t xml:space="preserve">муниципального района можно выделить шесть существующих зон действия централизованных источников тепловой энергии. Теплоснабжающие организации, действующие на территории Ромодановского сельского поселения - </w:t>
      </w:r>
      <w:r>
        <w:t>ООО «Источник» и ООО «Газспецсервис».</w:t>
      </w:r>
    </w:p>
    <w:p w:rsidR="00384918" w:rsidRDefault="00384918" w:rsidP="00532D1D">
      <w:pPr>
        <w:pStyle w:val="af"/>
      </w:pPr>
    </w:p>
    <w:p w:rsidR="00384918" w:rsidRDefault="00384918" w:rsidP="00532D1D">
      <w:pPr>
        <w:pStyle w:val="af"/>
      </w:pPr>
    </w:p>
    <w:p w:rsidR="00384918" w:rsidRDefault="00384918" w:rsidP="00532D1D">
      <w:pPr>
        <w:pStyle w:val="af"/>
      </w:pPr>
    </w:p>
    <w:p w:rsidR="00384918" w:rsidRDefault="00384918" w:rsidP="00532D1D">
      <w:pPr>
        <w:pStyle w:val="af"/>
      </w:pPr>
    </w:p>
    <w:p w:rsidR="00384918" w:rsidRDefault="00384918" w:rsidP="00532D1D">
      <w:pPr>
        <w:pStyle w:val="af"/>
      </w:pPr>
    </w:p>
    <w:p w:rsidR="00384918" w:rsidRPr="00055247" w:rsidRDefault="00384918" w:rsidP="00055247">
      <w:pPr>
        <w:spacing w:line="276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55247">
        <w:rPr>
          <w:rFonts w:ascii="Times New Roman" w:hAnsi="Times New Roman"/>
        </w:rPr>
        <w:t>6.7.</w:t>
      </w:r>
      <w:r w:rsidRPr="00055247">
        <w:rPr>
          <w:rFonts w:ascii="Times New Roman" w:hAnsi="Times New Roman"/>
          <w:b/>
          <w:sz w:val="28"/>
          <w:szCs w:val="28"/>
        </w:rPr>
        <w:t xml:space="preserve"> Предложения, обеспечивающие надежность систем теплоснабжения</w:t>
      </w:r>
    </w:p>
    <w:p w:rsidR="00384918" w:rsidRPr="00055247" w:rsidRDefault="00384918" w:rsidP="00055247">
      <w:pPr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Таблица 15</w:t>
      </w:r>
    </w:p>
    <w:tbl>
      <w:tblPr>
        <w:tblW w:w="96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A0"/>
      </w:tblPr>
      <w:tblGrid>
        <w:gridCol w:w="4963"/>
        <w:gridCol w:w="4676"/>
      </w:tblGrid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5247"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055247">
              <w:rPr>
                <w:rFonts w:ascii="Times New Roman" w:hAnsi="Times New Roman"/>
                <w:b/>
              </w:rPr>
              <w:t>Финансирование, тыс. руб</w:t>
            </w:r>
          </w:p>
        </w:tc>
      </w:tr>
      <w:tr w:rsidR="00384918" w:rsidRPr="00055247" w:rsidTr="004F0058">
        <w:tc>
          <w:tcPr>
            <w:tcW w:w="9639" w:type="dxa"/>
            <w:gridSpan w:val="2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Применение на источниках тепловой энергии рациональных тепловых схем с дублированными связями и новых технологий, обеспечивающих нормативную готовность энергетического оборудования</w:t>
            </w:r>
          </w:p>
        </w:tc>
      </w:tr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384918" w:rsidRPr="00055247" w:rsidTr="004F0058">
        <w:tc>
          <w:tcPr>
            <w:tcW w:w="9639" w:type="dxa"/>
            <w:gridSpan w:val="2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Установка резервного оборудования</w:t>
            </w:r>
          </w:p>
        </w:tc>
      </w:tr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384918" w:rsidRPr="00055247" w:rsidTr="004F0058">
        <w:tc>
          <w:tcPr>
            <w:tcW w:w="9639" w:type="dxa"/>
            <w:gridSpan w:val="2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Организация совместной работы нескольких источников тепловой энергии на единую тепловую сеть</w:t>
            </w:r>
          </w:p>
        </w:tc>
      </w:tr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384918" w:rsidRPr="00055247" w:rsidTr="004F0058">
        <w:tc>
          <w:tcPr>
            <w:tcW w:w="9639" w:type="dxa"/>
            <w:gridSpan w:val="2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Резервирование тепловых сетей смежных районов округа</w:t>
            </w:r>
          </w:p>
        </w:tc>
      </w:tr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384918" w:rsidRPr="00055247" w:rsidTr="004F0058">
        <w:tc>
          <w:tcPr>
            <w:tcW w:w="9639" w:type="dxa"/>
            <w:gridSpan w:val="2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Устройство резервных насосных станций</w:t>
            </w:r>
          </w:p>
        </w:tc>
      </w:tr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384918" w:rsidRPr="00055247" w:rsidTr="004F0058">
        <w:tc>
          <w:tcPr>
            <w:tcW w:w="9639" w:type="dxa"/>
            <w:gridSpan w:val="2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055247">
              <w:rPr>
                <w:rFonts w:ascii="Times New Roman" w:hAnsi="Times New Roman"/>
                <w:b/>
                <w:color w:val="000000"/>
              </w:rPr>
              <w:t>Установка баков-аккумуляторов</w:t>
            </w:r>
          </w:p>
        </w:tc>
      </w:tr>
      <w:tr w:rsidR="00384918" w:rsidRPr="00055247" w:rsidTr="004F0058">
        <w:tc>
          <w:tcPr>
            <w:tcW w:w="4963" w:type="dxa"/>
            <w:vAlign w:val="center"/>
          </w:tcPr>
          <w:p w:rsidR="00384918" w:rsidRPr="00055247" w:rsidRDefault="00384918" w:rsidP="004F0058">
            <w:pPr>
              <w:widowControl w:val="0"/>
              <w:ind w:right="-99"/>
              <w:outlineLvl w:val="1"/>
              <w:rPr>
                <w:rFonts w:ascii="Times New Roman" w:hAnsi="Times New Roman"/>
                <w:szCs w:val="20"/>
              </w:rPr>
            </w:pPr>
            <w:r w:rsidRPr="00055247">
              <w:rPr>
                <w:rFonts w:ascii="Times New Roman" w:hAnsi="Times New Roman"/>
                <w:szCs w:val="20"/>
              </w:rPr>
              <w:t>Мероприятия отсутствуют</w:t>
            </w:r>
          </w:p>
        </w:tc>
        <w:tc>
          <w:tcPr>
            <w:tcW w:w="4676" w:type="dxa"/>
            <w:vAlign w:val="center"/>
          </w:tcPr>
          <w:p w:rsidR="00384918" w:rsidRPr="00055247" w:rsidRDefault="00384918" w:rsidP="004F0058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</w:tbl>
    <w:p w:rsidR="00384918" w:rsidRPr="00055247" w:rsidRDefault="00384918" w:rsidP="00055247">
      <w:pPr>
        <w:spacing w:line="276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384918" w:rsidRPr="00055247" w:rsidRDefault="00384918" w:rsidP="00532D1D">
      <w:pPr>
        <w:pStyle w:val="af"/>
        <w:rPr>
          <w:rFonts w:cs="Times New Roman"/>
        </w:rPr>
      </w:pPr>
    </w:p>
    <w:p w:rsidR="00384918" w:rsidRPr="00055247" w:rsidRDefault="00384918" w:rsidP="00532D1D">
      <w:pPr>
        <w:pStyle w:val="af"/>
        <w:rPr>
          <w:rFonts w:cs="Times New Roman"/>
        </w:rPr>
      </w:pPr>
    </w:p>
    <w:p w:rsidR="00384918" w:rsidRDefault="00384918" w:rsidP="00532D1D">
      <w:pPr>
        <w:pStyle w:val="af"/>
        <w:rPr>
          <w:rFonts w:cs="Times New Roman"/>
          <w:b/>
        </w:rPr>
        <w:sectPr w:rsidR="00384918">
          <w:headerReference w:type="default" r:id="rId18"/>
          <w:footerReference w:type="default" r:id="rId19"/>
          <w:pgSz w:w="11906" w:h="16838"/>
          <w:pgMar w:top="1134" w:right="850" w:bottom="1134" w:left="1701" w:header="708" w:footer="708" w:gutter="0"/>
          <w:cols w:space="720"/>
          <w:formProt w:val="0"/>
          <w:docGrid w:linePitch="360" w:charSpace="4096"/>
        </w:sectPr>
      </w:pPr>
      <w:r>
        <w:t xml:space="preserve">           </w:t>
      </w:r>
    </w:p>
    <w:p w:rsidR="00384918" w:rsidRDefault="00384918">
      <w:pPr>
        <w:pStyle w:val="af"/>
        <w:ind w:firstLine="0"/>
        <w:jc w:val="center"/>
        <w:rPr>
          <w:rFonts w:cs="Times New Roman"/>
          <w:b/>
        </w:rPr>
      </w:pPr>
    </w:p>
    <w:p w:rsidR="00384918" w:rsidRDefault="00384918">
      <w:pPr>
        <w:pStyle w:val="af"/>
        <w:jc w:val="center"/>
        <w:rPr>
          <w:rFonts w:cs="Times New Roman"/>
          <w:b/>
        </w:rPr>
      </w:pPr>
    </w:p>
    <w:p w:rsidR="00384918" w:rsidRDefault="00384918">
      <w:pPr>
        <w:pStyle w:val="af"/>
        <w:ind w:firstLine="0"/>
        <w:jc w:val="center"/>
      </w:pPr>
    </w:p>
    <w:sectPr w:rsidR="00384918" w:rsidSect="001A0B28">
      <w:headerReference w:type="default" r:id="rId20"/>
      <w:footerReference w:type="default" r:id="rId21"/>
      <w:pgSz w:w="16838" w:h="11906" w:orient="landscape"/>
      <w:pgMar w:top="1276" w:right="1134" w:bottom="851" w:left="1134" w:header="709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4918" w:rsidRDefault="00384918" w:rsidP="001A0B28">
      <w:pPr>
        <w:spacing w:after="0" w:line="240" w:lineRule="auto"/>
      </w:pPr>
      <w:r>
        <w:separator/>
      </w:r>
    </w:p>
  </w:endnote>
  <w:endnote w:type="continuationSeparator" w:id="0">
    <w:p w:rsidR="00384918" w:rsidRDefault="00384918" w:rsidP="001A0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Footer"/>
      <w:jc w:val="right"/>
    </w:pPr>
    <w:fldSimple w:instr="PAGE">
      <w:r>
        <w:rPr>
          <w:noProof/>
        </w:rPr>
        <w:t>6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Footer"/>
      <w:jc w:val="right"/>
    </w:pPr>
    <w:fldSimple w:instr="PAGE">
      <w:r>
        <w:rPr>
          <w:noProof/>
        </w:rPr>
        <w:t>8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Footer"/>
      <w:jc w:val="right"/>
    </w:pPr>
    <w:fldSimple w:instr="PAGE">
      <w:r>
        <w:rPr>
          <w:noProof/>
        </w:rPr>
        <w:t>14</w:t>
      </w:r>
    </w:fldSimple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Footer"/>
      <w:jc w:val="right"/>
    </w:pPr>
    <w:fldSimple w:instr="PAGE">
      <w:r>
        <w:rPr>
          <w:noProof/>
        </w:rPr>
        <w:t>25</w:t>
      </w:r>
    </w:fldSimple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Footer"/>
      <w:jc w:val="right"/>
    </w:pPr>
    <w:fldSimple w:instr="PAGE">
      <w:r>
        <w:rPr>
          <w:noProof/>
        </w:rPr>
        <w:t>28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Footer"/>
      <w:jc w:val="right"/>
    </w:pPr>
    <w:fldSimple w:instr="PAGE">
      <w:r>
        <w:rPr>
          <w:noProof/>
        </w:rPr>
        <w:t>29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4918" w:rsidRDefault="00384918" w:rsidP="001A0B28">
      <w:pPr>
        <w:spacing w:after="0" w:line="240" w:lineRule="auto"/>
      </w:pPr>
      <w:r>
        <w:separator/>
      </w:r>
    </w:p>
  </w:footnote>
  <w:footnote w:type="continuationSeparator" w:id="0">
    <w:p w:rsidR="00384918" w:rsidRDefault="00384918" w:rsidP="001A0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4918" w:rsidRDefault="00384918">
    <w:pPr>
      <w:pStyle w:val="Header"/>
      <w:jc w:val="center"/>
      <w:rPr>
        <w:rFonts w:ascii="Times New Roman" w:hAnsi="Times New Roman"/>
        <w:b/>
        <w:bCs/>
        <w:i/>
        <w:sz w:val="18"/>
        <w:szCs w:val="18"/>
        <w:u w:val="single"/>
      </w:rPr>
    </w:pPr>
  </w:p>
  <w:p w:rsidR="00384918" w:rsidRDefault="0038491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437E9"/>
    <w:multiLevelType w:val="multilevel"/>
    <w:tmpl w:val="FFFFFFFF"/>
    <w:lvl w:ilvl="0">
      <w:start w:val="1"/>
      <w:numFmt w:val="none"/>
      <w:suff w:val="nothing"/>
      <w:lvlText w:val=""/>
      <w:lvlJc w:val="left"/>
      <w:rPr>
        <w:rFonts w:cs="Times New Roman"/>
      </w:rPr>
    </w:lvl>
    <w:lvl w:ilvl="1">
      <w:start w:val="1"/>
      <w:numFmt w:val="none"/>
      <w:suff w:val="nothing"/>
      <w:lvlText w:val=""/>
      <w:lvlJc w:val="left"/>
      <w:rPr>
        <w:rFonts w:cs="Times New Roman"/>
      </w:rPr>
    </w:lvl>
    <w:lvl w:ilvl="2">
      <w:start w:val="1"/>
      <w:numFmt w:val="none"/>
      <w:suff w:val="nothing"/>
      <w:lvlText w:val=""/>
      <w:lvlJc w:val="left"/>
      <w:rPr>
        <w:rFonts w:cs="Times New Roman"/>
      </w:rPr>
    </w:lvl>
    <w:lvl w:ilvl="3">
      <w:start w:val="1"/>
      <w:numFmt w:val="none"/>
      <w:suff w:val="nothing"/>
      <w:lvlText w:val=""/>
      <w:lvlJc w:val="left"/>
      <w:rPr>
        <w:rFonts w:cs="Times New Roman"/>
      </w:rPr>
    </w:lvl>
    <w:lvl w:ilvl="4">
      <w:start w:val="1"/>
      <w:numFmt w:val="none"/>
      <w:suff w:val="nothing"/>
      <w:lvlText w:val=""/>
      <w:lvlJc w:val="left"/>
      <w:rPr>
        <w:rFonts w:cs="Times New Roman"/>
      </w:rPr>
    </w:lvl>
    <w:lvl w:ilvl="5">
      <w:start w:val="1"/>
      <w:numFmt w:val="none"/>
      <w:suff w:val="nothing"/>
      <w:lvlText w:val=""/>
      <w:lvlJc w:val="left"/>
      <w:rPr>
        <w:rFonts w:cs="Times New Roman"/>
      </w:rPr>
    </w:lvl>
    <w:lvl w:ilvl="6">
      <w:start w:val="1"/>
      <w:numFmt w:val="none"/>
      <w:suff w:val="nothing"/>
      <w:lvlText w:val=""/>
      <w:lvlJc w:val="left"/>
      <w:rPr>
        <w:rFonts w:cs="Times New Roman"/>
      </w:rPr>
    </w:lvl>
    <w:lvl w:ilvl="7">
      <w:start w:val="1"/>
      <w:numFmt w:val="none"/>
      <w:suff w:val="nothing"/>
      <w:lvlText w:val=""/>
      <w:lvlJc w:val="left"/>
      <w:rPr>
        <w:rFonts w:cs="Times New Roman"/>
      </w:rPr>
    </w:lvl>
    <w:lvl w:ilvl="8">
      <w:start w:val="1"/>
      <w:numFmt w:val="none"/>
      <w:suff w:val="nothing"/>
      <w:lvlText w:val=""/>
      <w:lvlJc w:val="left"/>
      <w:rPr>
        <w:rFonts w:cs="Times New Roman"/>
      </w:rPr>
    </w:lvl>
  </w:abstractNum>
  <w:abstractNum w:abstractNumId="1">
    <w:nsid w:val="0CF12234"/>
    <w:multiLevelType w:val="multilevel"/>
    <w:tmpl w:val="FFFFFFFF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1F19AF"/>
    <w:multiLevelType w:val="multilevel"/>
    <w:tmpl w:val="FFFFFFFF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sz w:val="24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0B28"/>
    <w:rsid w:val="00014F6C"/>
    <w:rsid w:val="00034610"/>
    <w:rsid w:val="000478E2"/>
    <w:rsid w:val="0005302A"/>
    <w:rsid w:val="00055247"/>
    <w:rsid w:val="00062C0F"/>
    <w:rsid w:val="000752F1"/>
    <w:rsid w:val="00080457"/>
    <w:rsid w:val="00082386"/>
    <w:rsid w:val="000A6283"/>
    <w:rsid w:val="000A7289"/>
    <w:rsid w:val="000C23E1"/>
    <w:rsid w:val="000D1183"/>
    <w:rsid w:val="000E4F28"/>
    <w:rsid w:val="000F19C6"/>
    <w:rsid w:val="000F6351"/>
    <w:rsid w:val="0010022A"/>
    <w:rsid w:val="001043A7"/>
    <w:rsid w:val="001305BA"/>
    <w:rsid w:val="00152FC2"/>
    <w:rsid w:val="00167B7C"/>
    <w:rsid w:val="00190C77"/>
    <w:rsid w:val="001A0B28"/>
    <w:rsid w:val="001A4687"/>
    <w:rsid w:val="001D27D9"/>
    <w:rsid w:val="001D6235"/>
    <w:rsid w:val="001F39EC"/>
    <w:rsid w:val="00201CE6"/>
    <w:rsid w:val="002044B5"/>
    <w:rsid w:val="00213925"/>
    <w:rsid w:val="002162B0"/>
    <w:rsid w:val="002206E8"/>
    <w:rsid w:val="002229C3"/>
    <w:rsid w:val="002409C6"/>
    <w:rsid w:val="00242240"/>
    <w:rsid w:val="002545CC"/>
    <w:rsid w:val="002673B4"/>
    <w:rsid w:val="002709D4"/>
    <w:rsid w:val="0029585B"/>
    <w:rsid w:val="00295917"/>
    <w:rsid w:val="002B1050"/>
    <w:rsid w:val="002D7444"/>
    <w:rsid w:val="002E1114"/>
    <w:rsid w:val="002F599C"/>
    <w:rsid w:val="003125DC"/>
    <w:rsid w:val="00323677"/>
    <w:rsid w:val="0034244C"/>
    <w:rsid w:val="00346863"/>
    <w:rsid w:val="00350E35"/>
    <w:rsid w:val="003520B3"/>
    <w:rsid w:val="00352C87"/>
    <w:rsid w:val="00380DD2"/>
    <w:rsid w:val="00384918"/>
    <w:rsid w:val="003A5588"/>
    <w:rsid w:val="003D24F3"/>
    <w:rsid w:val="003F0DE7"/>
    <w:rsid w:val="003F2761"/>
    <w:rsid w:val="003F6925"/>
    <w:rsid w:val="0043330E"/>
    <w:rsid w:val="00441545"/>
    <w:rsid w:val="0045307A"/>
    <w:rsid w:val="0045684B"/>
    <w:rsid w:val="00463BF0"/>
    <w:rsid w:val="004656DE"/>
    <w:rsid w:val="00480F18"/>
    <w:rsid w:val="00484365"/>
    <w:rsid w:val="004A052E"/>
    <w:rsid w:val="004B3DD4"/>
    <w:rsid w:val="004E42E2"/>
    <w:rsid w:val="004F0058"/>
    <w:rsid w:val="004F47EC"/>
    <w:rsid w:val="00501F7C"/>
    <w:rsid w:val="00501FDF"/>
    <w:rsid w:val="00530967"/>
    <w:rsid w:val="00532D1D"/>
    <w:rsid w:val="005529C0"/>
    <w:rsid w:val="00564AC9"/>
    <w:rsid w:val="00571775"/>
    <w:rsid w:val="005823CD"/>
    <w:rsid w:val="00590941"/>
    <w:rsid w:val="00591D62"/>
    <w:rsid w:val="005B6976"/>
    <w:rsid w:val="005D6629"/>
    <w:rsid w:val="00603F3B"/>
    <w:rsid w:val="00647568"/>
    <w:rsid w:val="00662D3A"/>
    <w:rsid w:val="00670010"/>
    <w:rsid w:val="0067464F"/>
    <w:rsid w:val="00685045"/>
    <w:rsid w:val="006A279B"/>
    <w:rsid w:val="006B4522"/>
    <w:rsid w:val="006C1B40"/>
    <w:rsid w:val="006E6A52"/>
    <w:rsid w:val="006F7518"/>
    <w:rsid w:val="00710CBB"/>
    <w:rsid w:val="00727F84"/>
    <w:rsid w:val="00752DAB"/>
    <w:rsid w:val="007863F0"/>
    <w:rsid w:val="007C6D73"/>
    <w:rsid w:val="007E6366"/>
    <w:rsid w:val="007F2F3C"/>
    <w:rsid w:val="00811A5E"/>
    <w:rsid w:val="008320F4"/>
    <w:rsid w:val="00845116"/>
    <w:rsid w:val="00864BE6"/>
    <w:rsid w:val="00872571"/>
    <w:rsid w:val="008B32CD"/>
    <w:rsid w:val="008B7F23"/>
    <w:rsid w:val="008C4F05"/>
    <w:rsid w:val="008C5EA2"/>
    <w:rsid w:val="008D2926"/>
    <w:rsid w:val="008E1F20"/>
    <w:rsid w:val="008E509E"/>
    <w:rsid w:val="008F294C"/>
    <w:rsid w:val="009404F1"/>
    <w:rsid w:val="00943DDF"/>
    <w:rsid w:val="009720CC"/>
    <w:rsid w:val="00981F75"/>
    <w:rsid w:val="00983BA1"/>
    <w:rsid w:val="009A7806"/>
    <w:rsid w:val="009E1AE8"/>
    <w:rsid w:val="009E7918"/>
    <w:rsid w:val="009F1AF6"/>
    <w:rsid w:val="00A02509"/>
    <w:rsid w:val="00A02593"/>
    <w:rsid w:val="00A14A26"/>
    <w:rsid w:val="00A247A6"/>
    <w:rsid w:val="00A452CE"/>
    <w:rsid w:val="00A659A9"/>
    <w:rsid w:val="00A800C4"/>
    <w:rsid w:val="00A93940"/>
    <w:rsid w:val="00AA717E"/>
    <w:rsid w:val="00AB643C"/>
    <w:rsid w:val="00AC5FED"/>
    <w:rsid w:val="00AF2975"/>
    <w:rsid w:val="00AF741B"/>
    <w:rsid w:val="00B27969"/>
    <w:rsid w:val="00B556DB"/>
    <w:rsid w:val="00B627A5"/>
    <w:rsid w:val="00B80FC7"/>
    <w:rsid w:val="00BC4505"/>
    <w:rsid w:val="00C05BF5"/>
    <w:rsid w:val="00C56282"/>
    <w:rsid w:val="00C66EC7"/>
    <w:rsid w:val="00C746B8"/>
    <w:rsid w:val="00CA1B52"/>
    <w:rsid w:val="00CA25A9"/>
    <w:rsid w:val="00CB4989"/>
    <w:rsid w:val="00CB4E3C"/>
    <w:rsid w:val="00CB58D2"/>
    <w:rsid w:val="00CC2887"/>
    <w:rsid w:val="00D05926"/>
    <w:rsid w:val="00D61735"/>
    <w:rsid w:val="00D62D2E"/>
    <w:rsid w:val="00D71B8D"/>
    <w:rsid w:val="00D779E7"/>
    <w:rsid w:val="00DB3416"/>
    <w:rsid w:val="00DB6FBB"/>
    <w:rsid w:val="00DC3670"/>
    <w:rsid w:val="00DE0D15"/>
    <w:rsid w:val="00DF699F"/>
    <w:rsid w:val="00DF7DAE"/>
    <w:rsid w:val="00E20BA6"/>
    <w:rsid w:val="00E2354C"/>
    <w:rsid w:val="00E27364"/>
    <w:rsid w:val="00E450E1"/>
    <w:rsid w:val="00E623F8"/>
    <w:rsid w:val="00E70568"/>
    <w:rsid w:val="00E75511"/>
    <w:rsid w:val="00E80EBC"/>
    <w:rsid w:val="00E87F10"/>
    <w:rsid w:val="00E913E8"/>
    <w:rsid w:val="00E93EF6"/>
    <w:rsid w:val="00E96BD4"/>
    <w:rsid w:val="00F2154A"/>
    <w:rsid w:val="00F27929"/>
    <w:rsid w:val="00F3648D"/>
    <w:rsid w:val="00F4572F"/>
    <w:rsid w:val="00F52620"/>
    <w:rsid w:val="00F722BC"/>
    <w:rsid w:val="00F73FDD"/>
    <w:rsid w:val="00F8338F"/>
    <w:rsid w:val="00F87324"/>
    <w:rsid w:val="00F94178"/>
    <w:rsid w:val="00FC001C"/>
    <w:rsid w:val="00FC3276"/>
    <w:rsid w:val="00FC44FD"/>
    <w:rsid w:val="00FD1EC8"/>
    <w:rsid w:val="00FE0895"/>
    <w:rsid w:val="00FF34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al">
    <w:name w:val="Normal"/>
    <w:qFormat/>
    <w:rsid w:val="00FC3276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C3276"/>
    <w:pPr>
      <w:keepNext/>
      <w:keepLines/>
      <w:suppressAutoHyphens/>
      <w:spacing w:before="120" w:after="0" w:line="276" w:lineRule="auto"/>
      <w:jc w:val="center"/>
      <w:outlineLvl w:val="0"/>
    </w:pPr>
    <w:rPr>
      <w:rFonts w:ascii="Times New Roman" w:eastAsia="Times New Roman" w:hAnsi="Times New Roman"/>
      <w:b/>
      <w:bCs/>
      <w:color w:val="2E74B5"/>
      <w:sz w:val="28"/>
      <w:szCs w:val="28"/>
      <w:lang w:eastAsia="ru-RU"/>
    </w:rPr>
  </w:style>
  <w:style w:type="paragraph" w:styleId="Heading2">
    <w:name w:val="heading 2"/>
    <w:aliases w:val="Заг 2"/>
    <w:basedOn w:val="Normal"/>
    <w:next w:val="Normal"/>
    <w:link w:val="Heading2Char"/>
    <w:uiPriority w:val="99"/>
    <w:qFormat/>
    <w:rsid w:val="00FC3276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C3276"/>
    <w:pPr>
      <w:keepNext/>
      <w:keepLines/>
      <w:spacing w:before="40" w:after="0"/>
      <w:outlineLvl w:val="2"/>
    </w:pPr>
    <w:rPr>
      <w:rFonts w:ascii="Calibri Light" w:eastAsia="Times New Roman" w:hAnsi="Calibri Light"/>
      <w:color w:val="1F4D78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C3276"/>
    <w:pPr>
      <w:keepNext/>
      <w:tabs>
        <w:tab w:val="left" w:pos="864"/>
      </w:tabs>
      <w:suppressAutoHyphens/>
      <w:spacing w:before="120" w:after="120" w:line="240" w:lineRule="auto"/>
      <w:jc w:val="center"/>
      <w:outlineLvl w:val="3"/>
    </w:pPr>
    <w:rPr>
      <w:rFonts w:ascii="Times New Roman" w:eastAsia="Times New Roman" w:hAnsi="Times New Roman"/>
      <w:b/>
      <w:bCs/>
      <w:color w:val="2E74B5"/>
      <w:sz w:val="26"/>
      <w:szCs w:val="28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C3276"/>
    <w:pPr>
      <w:tabs>
        <w:tab w:val="left" w:pos="1008"/>
      </w:tabs>
      <w:spacing w:before="240" w:after="60" w:line="240" w:lineRule="auto"/>
      <w:ind w:left="1008" w:hanging="1008"/>
      <w:outlineLvl w:val="4"/>
    </w:pPr>
    <w:rPr>
      <w:rFonts w:ascii="Times New Roman" w:eastAsia="Times New Roman" w:hAnsi="Times New Roman"/>
      <w:b/>
      <w:bCs/>
      <w:iCs/>
      <w:sz w:val="26"/>
      <w:szCs w:val="26"/>
      <w:lang w:eastAsia="ru-RU"/>
    </w:rPr>
  </w:style>
  <w:style w:type="paragraph" w:styleId="Heading6">
    <w:name w:val="heading 6"/>
    <w:basedOn w:val="Normal"/>
    <w:next w:val="Normal"/>
    <w:link w:val="Heading6Char"/>
    <w:uiPriority w:val="99"/>
    <w:qFormat/>
    <w:rsid w:val="00FC3276"/>
    <w:pPr>
      <w:tabs>
        <w:tab w:val="left" w:pos="1152"/>
      </w:tabs>
      <w:spacing w:before="60" w:after="60" w:line="360" w:lineRule="auto"/>
      <w:ind w:left="1152" w:hanging="1152"/>
      <w:jc w:val="both"/>
      <w:outlineLvl w:val="5"/>
    </w:pPr>
    <w:rPr>
      <w:rFonts w:ascii="Times New Roman" w:eastAsia="Times New Roman" w:hAnsi="Times New Roman"/>
      <w:b/>
      <w:bCs/>
      <w:i/>
      <w:sz w:val="20"/>
      <w:szCs w:val="24"/>
      <w:lang w:eastAsia="ru-RU"/>
    </w:rPr>
  </w:style>
  <w:style w:type="paragraph" w:styleId="Heading7">
    <w:name w:val="heading 7"/>
    <w:basedOn w:val="Normal"/>
    <w:next w:val="Normal"/>
    <w:link w:val="Heading7Char"/>
    <w:uiPriority w:val="99"/>
    <w:qFormat/>
    <w:rsid w:val="00FC3276"/>
    <w:pPr>
      <w:tabs>
        <w:tab w:val="left" w:pos="1296"/>
      </w:tabs>
      <w:spacing w:before="240" w:after="60" w:line="240" w:lineRule="auto"/>
      <w:ind w:left="1296" w:hanging="1296"/>
      <w:outlineLvl w:val="6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FC3276"/>
    <w:pPr>
      <w:tabs>
        <w:tab w:val="left" w:pos="1440"/>
      </w:tabs>
      <w:spacing w:before="120" w:after="120" w:line="240" w:lineRule="auto"/>
      <w:jc w:val="center"/>
      <w:outlineLvl w:val="7"/>
    </w:pPr>
    <w:rPr>
      <w:rFonts w:ascii="Times New Roman" w:eastAsia="Times New Roman" w:hAnsi="Times New Roman"/>
      <w:b/>
      <w:i/>
      <w:iCs/>
      <w:color w:val="2E74B5"/>
      <w:sz w:val="24"/>
      <w:szCs w:val="24"/>
      <w:lang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FC3276"/>
    <w:pPr>
      <w:tabs>
        <w:tab w:val="left" w:pos="1584"/>
      </w:tabs>
      <w:spacing w:before="240" w:after="60" w:line="240" w:lineRule="auto"/>
      <w:ind w:left="1584" w:hanging="1584"/>
      <w:outlineLvl w:val="8"/>
    </w:pPr>
    <w:rPr>
      <w:rFonts w:ascii="Arial" w:eastAsia="Times New Roman" w:hAnsi="Arial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Heading2Char">
    <w:name w:val="Heading 2 Char"/>
    <w:aliases w:val="Заг 2 Char"/>
    <w:basedOn w:val="DefaultParagraphFont"/>
    <w:link w:val="Heading2"/>
    <w:uiPriority w:val="99"/>
    <w:locked/>
    <w:rsid w:val="00FC3276"/>
    <w:rPr>
      <w:rFonts w:ascii="Calibri Light" w:hAnsi="Calibri Light" w:cs="Times New Roman"/>
      <w:color w:val="2E74B5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C3276"/>
    <w:rPr>
      <w:rFonts w:ascii="Calibri Light" w:hAnsi="Calibri Light" w:cs="Times New Roman"/>
      <w:color w:val="1F4D78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FC3276"/>
    <w:rPr>
      <w:rFonts w:ascii="Times New Roman" w:hAnsi="Times New Roman" w:cs="Times New Roman"/>
      <w:b/>
      <w:bCs/>
      <w:color w:val="2E74B5"/>
      <w:sz w:val="28"/>
      <w:szCs w:val="28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FC3276"/>
    <w:rPr>
      <w:rFonts w:ascii="Times New Roman" w:hAnsi="Times New Roman" w:cs="Times New Roman"/>
      <w:b/>
      <w:bCs/>
      <w:iCs/>
      <w:sz w:val="26"/>
      <w:szCs w:val="26"/>
      <w:lang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FC3276"/>
    <w:rPr>
      <w:rFonts w:ascii="Times New Roman" w:hAnsi="Times New Roman" w:cs="Times New Roman"/>
      <w:b/>
      <w:bCs/>
      <w:i/>
      <w:sz w:val="24"/>
      <w:szCs w:val="24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FC3276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FC3276"/>
    <w:rPr>
      <w:rFonts w:ascii="Times New Roman" w:hAnsi="Times New Roman" w:cs="Times New Roman"/>
      <w:b/>
      <w:i/>
      <w:iCs/>
      <w:color w:val="2E74B5"/>
      <w:sz w:val="24"/>
      <w:szCs w:val="24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FC3276"/>
    <w:rPr>
      <w:rFonts w:ascii="Arial" w:hAnsi="Arial" w:cs="Times New Roman"/>
      <w:lang w:eastAsia="ru-RU"/>
    </w:rPr>
  </w:style>
  <w:style w:type="character" w:customStyle="1" w:styleId="a">
    <w:name w:val="Назв частей Знак"/>
    <w:basedOn w:val="Heading4Char"/>
    <w:uiPriority w:val="99"/>
    <w:locked/>
    <w:rsid w:val="00FC3276"/>
    <w:rPr>
      <w:caps/>
    </w:rPr>
  </w:style>
  <w:style w:type="character" w:customStyle="1" w:styleId="ListParagraphChar">
    <w:name w:val="List Paragraph Char"/>
    <w:link w:val="ListParagraph"/>
    <w:uiPriority w:val="99"/>
    <w:locked/>
    <w:rsid w:val="00FC3276"/>
  </w:style>
  <w:style w:type="character" w:customStyle="1" w:styleId="a0">
    <w:name w:val="Верхний колонтитул Знак"/>
    <w:basedOn w:val="DefaultParagraphFont"/>
    <w:link w:val="101"/>
    <w:uiPriority w:val="99"/>
    <w:locked/>
    <w:rsid w:val="00FC3276"/>
    <w:rPr>
      <w:rFonts w:cs="Times New Roman"/>
    </w:rPr>
  </w:style>
  <w:style w:type="character" w:customStyle="1" w:styleId="a1">
    <w:name w:val="Нижний колонтитул Знак"/>
    <w:basedOn w:val="DefaultParagraphFont"/>
    <w:link w:val="Heading1"/>
    <w:uiPriority w:val="99"/>
    <w:locked/>
    <w:rsid w:val="00FC3276"/>
    <w:rPr>
      <w:rFonts w:cs="Times New Roman"/>
    </w:rPr>
  </w:style>
  <w:style w:type="character" w:customStyle="1" w:styleId="BalloonTextChar">
    <w:name w:val="Balloon Text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customStyle="1" w:styleId="1">
    <w:name w:val="Гиперссылка1"/>
    <w:basedOn w:val="DefaultParagraphFont"/>
    <w:uiPriority w:val="99"/>
    <w:rsid w:val="00FC3276"/>
    <w:rPr>
      <w:rFonts w:cs="Times New Roman"/>
      <w:color w:val="0000FF"/>
      <w:u w:val="single"/>
    </w:rPr>
  </w:style>
  <w:style w:type="character" w:customStyle="1" w:styleId="11">
    <w:name w:val="Заголовок 1 Знак1"/>
    <w:basedOn w:val="DefaultParagraphFont"/>
    <w:uiPriority w:val="99"/>
    <w:locked/>
    <w:rsid w:val="00FC3276"/>
    <w:rPr>
      <w:rFonts w:ascii="Arial" w:hAnsi="Arial" w:cs="Times New Roman"/>
      <w:b/>
      <w:kern w:val="2"/>
      <w:sz w:val="24"/>
      <w:szCs w:val="24"/>
      <w:lang w:val="ru-RU" w:eastAsia="ru-RU"/>
    </w:rPr>
  </w:style>
  <w:style w:type="character" w:customStyle="1" w:styleId="a2">
    <w:name w:val="Цветовое выделение"/>
    <w:uiPriority w:val="99"/>
    <w:rsid w:val="00FC3276"/>
    <w:rPr>
      <w:b/>
      <w:color w:val="26282F"/>
      <w:sz w:val="26"/>
    </w:rPr>
  </w:style>
  <w:style w:type="character" w:customStyle="1" w:styleId="a3">
    <w:name w:val="Гипертекстовая ссылка"/>
    <w:basedOn w:val="a2"/>
    <w:uiPriority w:val="99"/>
    <w:rsid w:val="00FC3276"/>
    <w:rPr>
      <w:rFonts w:cs="Times New Roman"/>
      <w:color w:val="106BBE"/>
    </w:rPr>
  </w:style>
  <w:style w:type="character" w:customStyle="1" w:styleId="BodyTextChar">
    <w:name w:val="Body Text Char"/>
    <w:uiPriority w:val="99"/>
    <w:locked/>
    <w:rsid w:val="00FC3276"/>
    <w:rPr>
      <w:rFonts w:ascii="Times New Roman" w:hAnsi="Times New Roman"/>
      <w:sz w:val="24"/>
      <w:lang w:eastAsia="ru-RU"/>
    </w:rPr>
  </w:style>
  <w:style w:type="character" w:customStyle="1" w:styleId="71">
    <w:name w:val="Основной текст + 71"/>
    <w:basedOn w:val="DefaultParagraphFont"/>
    <w:uiPriority w:val="99"/>
    <w:rsid w:val="00FC3276"/>
    <w:rPr>
      <w:rFonts w:cs="Times New Roman"/>
      <w:color w:val="000000"/>
      <w:spacing w:val="6"/>
      <w:w w:val="100"/>
      <w:sz w:val="15"/>
      <w:szCs w:val="15"/>
      <w:lang w:val="ru-RU" w:bidi="ar-SA"/>
    </w:rPr>
  </w:style>
  <w:style w:type="character" w:customStyle="1" w:styleId="Constantia">
    <w:name w:val="Основной текст + Constantia"/>
    <w:basedOn w:val="DefaultParagraphFont"/>
    <w:uiPriority w:val="99"/>
    <w:rsid w:val="00FC3276"/>
    <w:rPr>
      <w:rFonts w:ascii="Constantia" w:hAnsi="Constantia" w:cs="Constantia"/>
      <w:color w:val="000000"/>
      <w:spacing w:val="0"/>
      <w:w w:val="100"/>
      <w:sz w:val="15"/>
      <w:szCs w:val="15"/>
      <w:lang w:bidi="ar-SA"/>
    </w:rPr>
  </w:style>
  <w:style w:type="character" w:customStyle="1" w:styleId="CenturyGothic">
    <w:name w:val="Основной текст + Century Gothic"/>
    <w:basedOn w:val="DefaultParagraphFont"/>
    <w:uiPriority w:val="99"/>
    <w:rsid w:val="00FC3276"/>
    <w:rPr>
      <w:rFonts w:ascii="Century Gothic" w:hAnsi="Century Gothic" w:cs="Century Gothic"/>
      <w:b/>
      <w:bCs/>
      <w:color w:val="000000"/>
      <w:spacing w:val="2"/>
      <w:w w:val="100"/>
      <w:sz w:val="12"/>
      <w:szCs w:val="12"/>
      <w:lang w:val="ru-RU" w:bidi="ar-SA"/>
    </w:rPr>
  </w:style>
  <w:style w:type="character" w:customStyle="1" w:styleId="BodyTextIndentChar">
    <w:name w:val="Body Text Indent Char"/>
    <w:uiPriority w:val="99"/>
    <w:semiHidden/>
    <w:locked/>
    <w:rsid w:val="00FC3276"/>
    <w:rPr>
      <w:rFonts w:ascii="Calibri" w:hAnsi="Calibri"/>
      <w:sz w:val="24"/>
      <w:lang w:val="en-US"/>
    </w:rPr>
  </w:style>
  <w:style w:type="character" w:styleId="FollowedHyperlink">
    <w:name w:val="FollowedHyperlink"/>
    <w:basedOn w:val="DefaultParagraphFont"/>
    <w:uiPriority w:val="99"/>
    <w:semiHidden/>
    <w:rsid w:val="00FC3276"/>
    <w:rPr>
      <w:rFonts w:cs="Times New Roman"/>
      <w:color w:val="800080"/>
      <w:u w:val="single"/>
    </w:rPr>
  </w:style>
  <w:style w:type="character" w:styleId="LineNumber">
    <w:name w:val="line number"/>
    <w:basedOn w:val="DefaultParagraphFont"/>
    <w:uiPriority w:val="99"/>
    <w:semiHidden/>
    <w:rsid w:val="00FC3276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FC3276"/>
    <w:rPr>
      <w:rFonts w:ascii="Tahoma" w:hAnsi="Tahoma"/>
      <w:sz w:val="16"/>
      <w:lang w:eastAsia="ru-RU"/>
    </w:rPr>
  </w:style>
  <w:style w:type="character" w:styleId="PlaceholderText">
    <w:name w:val="Placeholder Text"/>
    <w:basedOn w:val="DefaultParagraphFont"/>
    <w:uiPriority w:val="99"/>
    <w:semiHidden/>
    <w:rsid w:val="00FC3276"/>
    <w:rPr>
      <w:rFonts w:cs="Times New Roman"/>
      <w:color w:val="808080"/>
    </w:rPr>
  </w:style>
  <w:style w:type="character" w:customStyle="1" w:styleId="21">
    <w:name w:val="Заголовок 2 Знак1"/>
    <w:uiPriority w:val="99"/>
    <w:locked/>
    <w:rsid w:val="00FC3276"/>
    <w:rPr>
      <w:rFonts w:ascii="Arial" w:hAnsi="Arial"/>
      <w:b/>
      <w:sz w:val="24"/>
    </w:rPr>
  </w:style>
  <w:style w:type="character" w:styleId="HTMLCode">
    <w:name w:val="HTML Code"/>
    <w:basedOn w:val="DefaultParagraphFont"/>
    <w:uiPriority w:val="99"/>
    <w:semiHidden/>
    <w:rsid w:val="00FC3276"/>
    <w:rPr>
      <w:rFonts w:ascii="Courier New" w:hAnsi="Courier New" w:cs="Courier New"/>
      <w:sz w:val="20"/>
      <w:szCs w:val="20"/>
    </w:rPr>
  </w:style>
  <w:style w:type="character" w:customStyle="1" w:styleId="FontStyle43">
    <w:name w:val="Font Style43"/>
    <w:basedOn w:val="DefaultParagraphFont"/>
    <w:uiPriority w:val="99"/>
    <w:rsid w:val="00FC3276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DefaultParagraphFont"/>
    <w:uiPriority w:val="99"/>
    <w:rsid w:val="00FC3276"/>
    <w:rPr>
      <w:rFonts w:ascii="Times New Roman" w:hAnsi="Times New Roman" w:cs="Times New Roman"/>
      <w:sz w:val="28"/>
      <w:szCs w:val="28"/>
      <w:u w:val="none"/>
    </w:rPr>
  </w:style>
  <w:style w:type="character" w:customStyle="1" w:styleId="20">
    <w:name w:val="Основной текст (2)"/>
    <w:basedOn w:val="2"/>
    <w:link w:val="22"/>
    <w:uiPriority w:val="99"/>
    <w:locked/>
    <w:rsid w:val="00FC3276"/>
    <w:rPr>
      <w:color w:val="000000"/>
      <w:spacing w:val="0"/>
      <w:w w:val="100"/>
      <w:lang w:val="ru-RU" w:eastAsia="ru-RU"/>
    </w:rPr>
  </w:style>
  <w:style w:type="character" w:customStyle="1" w:styleId="23">
    <w:name w:val="Заголовок №2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5">
    <w:name w:val="Основной текст (5)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a4">
    <w:name w:val="ЗЕЛЕНЫЙ ТЕКСТ Знак"/>
    <w:basedOn w:val="DefaultParagraphFont"/>
    <w:uiPriority w:val="99"/>
    <w:locked/>
    <w:rsid w:val="00FC3276"/>
    <w:rPr>
      <w:rFonts w:ascii="Times New Roman" w:hAnsi="Times New Roman" w:cs="Arial"/>
      <w:sz w:val="24"/>
      <w:szCs w:val="24"/>
      <w:lang w:eastAsia="ru-RU"/>
    </w:rPr>
  </w:style>
  <w:style w:type="character" w:customStyle="1" w:styleId="a5">
    <w:name w:val="обыч Знак"/>
    <w:basedOn w:val="DefaultParagraphFont"/>
    <w:uiPriority w:val="99"/>
    <w:locked/>
    <w:rsid w:val="00FC3276"/>
    <w:rPr>
      <w:rFonts w:ascii="Arial" w:hAnsi="Arial" w:cs="Arial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FC3276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FC3276"/>
    <w:rPr>
      <w:rFonts w:ascii="Times New Roman" w:hAnsi="Times New Roman"/>
      <w:sz w:val="20"/>
      <w:lang w:eastAsia="ru-RU"/>
    </w:rPr>
  </w:style>
  <w:style w:type="character" w:customStyle="1" w:styleId="CommentSubjectChar">
    <w:name w:val="Comment Subject Char"/>
    <w:uiPriority w:val="99"/>
    <w:semiHidden/>
    <w:locked/>
    <w:rsid w:val="00FC3276"/>
    <w:rPr>
      <w:rFonts w:ascii="Times New Roman" w:hAnsi="Times New Roman"/>
      <w:b/>
      <w:sz w:val="20"/>
      <w:lang w:eastAsia="ru-RU"/>
    </w:rPr>
  </w:style>
  <w:style w:type="character" w:customStyle="1" w:styleId="rvts6">
    <w:name w:val="rvts6"/>
    <w:basedOn w:val="DefaultParagraphFont"/>
    <w:uiPriority w:val="99"/>
    <w:rsid w:val="00FC3276"/>
    <w:rPr>
      <w:rFonts w:cs="Times New Roman"/>
    </w:rPr>
  </w:style>
  <w:style w:type="character" w:customStyle="1" w:styleId="apple-converted-space">
    <w:name w:val="apple-converted-space"/>
    <w:basedOn w:val="DefaultParagraphFont"/>
    <w:uiPriority w:val="99"/>
    <w:rsid w:val="00FC3276"/>
    <w:rPr>
      <w:rFonts w:cs="Times New Roman"/>
    </w:rPr>
  </w:style>
  <w:style w:type="character" w:customStyle="1" w:styleId="NormalWebChar">
    <w:name w:val="Normal (Web) Char"/>
    <w:link w:val="NormalWeb"/>
    <w:uiPriority w:val="99"/>
    <w:locked/>
    <w:rsid w:val="00FC3276"/>
    <w:rPr>
      <w:rFonts w:ascii="Times New Roman" w:hAnsi="Times New Roman"/>
      <w:color w:val="000000"/>
      <w:sz w:val="24"/>
      <w:lang w:eastAsia="ru-RU"/>
    </w:rPr>
  </w:style>
  <w:style w:type="character" w:customStyle="1" w:styleId="214pt">
    <w:name w:val="Основной текст (2) + 14 pt"/>
    <w:basedOn w:val="DefaultParagraphFont"/>
    <w:uiPriority w:val="99"/>
    <w:rsid w:val="00FC3276"/>
    <w:rPr>
      <w:rFonts w:ascii="Times New Roman" w:hAnsi="Times New Roman" w:cs="Times New Roman"/>
      <w:b/>
      <w:bCs/>
      <w:color w:val="000000"/>
      <w:spacing w:val="0"/>
      <w:w w:val="100"/>
      <w:sz w:val="28"/>
      <w:szCs w:val="28"/>
      <w:u w:val="none"/>
      <w:lang w:val="ru-RU" w:eastAsia="ru-RU"/>
    </w:rPr>
  </w:style>
  <w:style w:type="character" w:customStyle="1" w:styleId="a6">
    <w:name w:val="Подпись к таблице_"/>
    <w:basedOn w:val="DefaultParagraphFont"/>
    <w:uiPriority w:val="99"/>
    <w:locked/>
    <w:rsid w:val="00FC3276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29">
    <w:name w:val="Основной текст (2) + 9"/>
    <w:basedOn w:val="2"/>
    <w:uiPriority w:val="99"/>
    <w:rsid w:val="00FC3276"/>
    <w:rPr>
      <w:color w:val="000000"/>
      <w:spacing w:val="0"/>
      <w:w w:val="100"/>
      <w:sz w:val="19"/>
      <w:szCs w:val="19"/>
      <w:shd w:val="clear" w:color="auto" w:fill="FFFFFF"/>
      <w:lang w:val="ru-RU" w:eastAsia="ru-RU"/>
    </w:rPr>
  </w:style>
  <w:style w:type="character" w:customStyle="1" w:styleId="28">
    <w:name w:val="Основной текст (2) + 8"/>
    <w:basedOn w:val="2"/>
    <w:uiPriority w:val="99"/>
    <w:rsid w:val="00FC3276"/>
    <w:rPr>
      <w:color w:val="000000"/>
      <w:spacing w:val="0"/>
      <w:w w:val="100"/>
      <w:sz w:val="17"/>
      <w:szCs w:val="17"/>
      <w:shd w:val="clear" w:color="auto" w:fill="FFFFFF"/>
      <w:lang w:val="ru-RU" w:eastAsia="ru-RU"/>
    </w:rPr>
  </w:style>
  <w:style w:type="character" w:customStyle="1" w:styleId="TitleChar">
    <w:name w:val="Title Char"/>
    <w:uiPriority w:val="99"/>
    <w:locked/>
    <w:rsid w:val="00FC3276"/>
    <w:rPr>
      <w:rFonts w:ascii="Cambria" w:hAnsi="Cambria"/>
      <w:spacing w:val="-10"/>
      <w:kern w:val="2"/>
      <w:sz w:val="56"/>
    </w:rPr>
  </w:style>
  <w:style w:type="character" w:customStyle="1" w:styleId="HeaderChar">
    <w:name w:val="Header Char"/>
    <w:uiPriority w:val="99"/>
    <w:semiHidden/>
    <w:locked/>
    <w:rsid w:val="00FC3276"/>
  </w:style>
  <w:style w:type="character" w:customStyle="1" w:styleId="FooterChar">
    <w:name w:val="Footer Char"/>
    <w:uiPriority w:val="99"/>
    <w:semiHidden/>
    <w:locked/>
    <w:rsid w:val="00FC3276"/>
  </w:style>
  <w:style w:type="character" w:customStyle="1" w:styleId="-">
    <w:name w:val="Интернет-ссылка"/>
    <w:basedOn w:val="DefaultParagraphFont"/>
    <w:uiPriority w:val="99"/>
    <w:rsid w:val="00FC3276"/>
    <w:rPr>
      <w:rFonts w:cs="Times New Roman"/>
      <w:color w:val="0563C1"/>
      <w:u w:val="single"/>
    </w:rPr>
  </w:style>
  <w:style w:type="character" w:customStyle="1" w:styleId="TitleChar1">
    <w:name w:val="Title Char1"/>
    <w:uiPriority w:val="99"/>
    <w:locked/>
    <w:rsid w:val="001A0B28"/>
    <w:rPr>
      <w:rFonts w:ascii="Cambria" w:hAnsi="Cambria"/>
      <w:b/>
      <w:kern w:val="2"/>
      <w:sz w:val="32"/>
      <w:lang w:eastAsia="en-US"/>
    </w:rPr>
  </w:style>
  <w:style w:type="character" w:customStyle="1" w:styleId="10">
    <w:name w:val="Заголовок Знак1"/>
    <w:basedOn w:val="DefaultParagraphFont"/>
    <w:uiPriority w:val="99"/>
    <w:rsid w:val="00FC3276"/>
    <w:rPr>
      <w:rFonts w:ascii="Calibri Light" w:hAnsi="Calibri Light" w:cs="Times New Roman"/>
      <w:spacing w:val="-10"/>
      <w:kern w:val="2"/>
      <w:sz w:val="56"/>
      <w:szCs w:val="56"/>
    </w:rPr>
  </w:style>
  <w:style w:type="character" w:styleId="Strong">
    <w:name w:val="Strong"/>
    <w:basedOn w:val="DefaultParagraphFont"/>
    <w:uiPriority w:val="99"/>
    <w:qFormat/>
    <w:locked/>
    <w:rsid w:val="00FC3276"/>
    <w:rPr>
      <w:rFonts w:cs="Times New Roman"/>
      <w:b/>
      <w:bCs/>
    </w:rPr>
  </w:style>
  <w:style w:type="character" w:customStyle="1" w:styleId="copytarget">
    <w:name w:val="copy_target"/>
    <w:basedOn w:val="DefaultParagraphFont"/>
    <w:uiPriority w:val="99"/>
    <w:rsid w:val="00FC3276"/>
    <w:rPr>
      <w:rFonts w:cs="Times New Roman"/>
    </w:rPr>
  </w:style>
  <w:style w:type="character" w:customStyle="1" w:styleId="ListLabel1">
    <w:name w:val="ListLabel 1"/>
    <w:uiPriority w:val="99"/>
    <w:rsid w:val="001A0B28"/>
  </w:style>
  <w:style w:type="character" w:customStyle="1" w:styleId="ListLabel2">
    <w:name w:val="ListLabel 2"/>
    <w:uiPriority w:val="99"/>
    <w:rsid w:val="001A0B28"/>
  </w:style>
  <w:style w:type="character" w:customStyle="1" w:styleId="ListLabel3">
    <w:name w:val="ListLabel 3"/>
    <w:uiPriority w:val="99"/>
    <w:rsid w:val="001A0B28"/>
  </w:style>
  <w:style w:type="character" w:customStyle="1" w:styleId="ListLabel4">
    <w:name w:val="ListLabel 4"/>
    <w:uiPriority w:val="99"/>
    <w:rsid w:val="001A0B28"/>
  </w:style>
  <w:style w:type="character" w:customStyle="1" w:styleId="ListLabel5">
    <w:name w:val="ListLabel 5"/>
    <w:uiPriority w:val="99"/>
    <w:rsid w:val="001A0B28"/>
  </w:style>
  <w:style w:type="character" w:customStyle="1" w:styleId="ListLabel6">
    <w:name w:val="ListLabel 6"/>
    <w:uiPriority w:val="99"/>
    <w:rsid w:val="001A0B28"/>
  </w:style>
  <w:style w:type="character" w:customStyle="1" w:styleId="ListLabel7">
    <w:name w:val="ListLabel 7"/>
    <w:uiPriority w:val="99"/>
    <w:rsid w:val="001A0B28"/>
  </w:style>
  <w:style w:type="character" w:customStyle="1" w:styleId="ListLabel8">
    <w:name w:val="ListLabel 8"/>
    <w:uiPriority w:val="99"/>
    <w:rsid w:val="001A0B28"/>
  </w:style>
  <w:style w:type="character" w:customStyle="1" w:styleId="ListLabel9">
    <w:name w:val="ListLabel 9"/>
    <w:uiPriority w:val="99"/>
    <w:rsid w:val="001A0B28"/>
  </w:style>
  <w:style w:type="character" w:customStyle="1" w:styleId="ListLabel10">
    <w:name w:val="ListLabel 10"/>
    <w:uiPriority w:val="99"/>
    <w:rsid w:val="001A0B28"/>
  </w:style>
  <w:style w:type="character" w:customStyle="1" w:styleId="ListLabel11">
    <w:name w:val="ListLabel 11"/>
    <w:uiPriority w:val="99"/>
    <w:rsid w:val="001A0B28"/>
  </w:style>
  <w:style w:type="character" w:customStyle="1" w:styleId="ListLabel12">
    <w:name w:val="ListLabel 12"/>
    <w:uiPriority w:val="99"/>
    <w:rsid w:val="001A0B28"/>
  </w:style>
  <w:style w:type="character" w:customStyle="1" w:styleId="ListLabel13">
    <w:name w:val="ListLabel 13"/>
    <w:uiPriority w:val="99"/>
    <w:rsid w:val="001A0B28"/>
  </w:style>
  <w:style w:type="character" w:customStyle="1" w:styleId="ListLabel14">
    <w:name w:val="ListLabel 14"/>
    <w:uiPriority w:val="99"/>
    <w:rsid w:val="001A0B28"/>
  </w:style>
  <w:style w:type="character" w:customStyle="1" w:styleId="ListLabel15">
    <w:name w:val="ListLabel 15"/>
    <w:uiPriority w:val="99"/>
    <w:rsid w:val="001A0B28"/>
  </w:style>
  <w:style w:type="character" w:customStyle="1" w:styleId="ListLabel16">
    <w:name w:val="ListLabel 16"/>
    <w:uiPriority w:val="99"/>
    <w:rsid w:val="001A0B28"/>
  </w:style>
  <w:style w:type="character" w:customStyle="1" w:styleId="ListLabel17">
    <w:name w:val="ListLabel 17"/>
    <w:uiPriority w:val="99"/>
    <w:rsid w:val="001A0B28"/>
  </w:style>
  <w:style w:type="character" w:customStyle="1" w:styleId="ListLabel18">
    <w:name w:val="ListLabel 18"/>
    <w:uiPriority w:val="99"/>
    <w:rsid w:val="001A0B28"/>
  </w:style>
  <w:style w:type="character" w:customStyle="1" w:styleId="ListLabel19">
    <w:name w:val="ListLabel 19"/>
    <w:uiPriority w:val="99"/>
    <w:rsid w:val="001A0B28"/>
    <w:rPr>
      <w:rFonts w:eastAsia="Times New Roman"/>
      <w:sz w:val="24"/>
    </w:rPr>
  </w:style>
  <w:style w:type="character" w:customStyle="1" w:styleId="ListLabel20">
    <w:name w:val="ListLabel 20"/>
    <w:uiPriority w:val="99"/>
    <w:rsid w:val="001A0B28"/>
    <w:rPr>
      <w:rFonts w:eastAsia="Times New Roman"/>
      <w:sz w:val="24"/>
    </w:rPr>
  </w:style>
  <w:style w:type="character" w:customStyle="1" w:styleId="ListLabel21">
    <w:name w:val="ListLabel 21"/>
    <w:uiPriority w:val="99"/>
    <w:rsid w:val="001A0B28"/>
    <w:rPr>
      <w:sz w:val="24"/>
    </w:rPr>
  </w:style>
  <w:style w:type="character" w:customStyle="1" w:styleId="ListLabel22">
    <w:name w:val="ListLabel 22"/>
    <w:uiPriority w:val="99"/>
    <w:rsid w:val="001A0B28"/>
  </w:style>
  <w:style w:type="character" w:customStyle="1" w:styleId="ListLabel23">
    <w:name w:val="ListLabel 23"/>
    <w:uiPriority w:val="99"/>
    <w:rsid w:val="001A0B28"/>
  </w:style>
  <w:style w:type="character" w:customStyle="1" w:styleId="ListLabel24">
    <w:name w:val="ListLabel 24"/>
    <w:uiPriority w:val="99"/>
    <w:rsid w:val="001A0B28"/>
  </w:style>
  <w:style w:type="character" w:customStyle="1" w:styleId="ListLabel25">
    <w:name w:val="ListLabel 25"/>
    <w:uiPriority w:val="99"/>
    <w:rsid w:val="001A0B28"/>
  </w:style>
  <w:style w:type="character" w:customStyle="1" w:styleId="ListLabel26">
    <w:name w:val="ListLabel 26"/>
    <w:uiPriority w:val="99"/>
    <w:rsid w:val="001A0B28"/>
  </w:style>
  <w:style w:type="character" w:customStyle="1" w:styleId="ListLabel27">
    <w:name w:val="ListLabel 27"/>
    <w:uiPriority w:val="99"/>
    <w:rsid w:val="001A0B28"/>
  </w:style>
  <w:style w:type="character" w:customStyle="1" w:styleId="ListLabel28">
    <w:name w:val="ListLabel 28"/>
    <w:uiPriority w:val="99"/>
    <w:rsid w:val="001A0B28"/>
  </w:style>
  <w:style w:type="character" w:customStyle="1" w:styleId="ListLabel29">
    <w:name w:val="ListLabel 29"/>
    <w:uiPriority w:val="99"/>
    <w:rsid w:val="001A0B28"/>
  </w:style>
  <w:style w:type="character" w:customStyle="1" w:styleId="ListLabel30">
    <w:name w:val="ListLabel 30"/>
    <w:uiPriority w:val="99"/>
    <w:rsid w:val="001A0B28"/>
  </w:style>
  <w:style w:type="character" w:customStyle="1" w:styleId="ListLabel31">
    <w:name w:val="ListLabel 31"/>
    <w:uiPriority w:val="99"/>
    <w:rsid w:val="001A0B28"/>
  </w:style>
  <w:style w:type="character" w:customStyle="1" w:styleId="ListLabel32">
    <w:name w:val="ListLabel 32"/>
    <w:uiPriority w:val="99"/>
    <w:rsid w:val="001A0B28"/>
  </w:style>
  <w:style w:type="character" w:customStyle="1" w:styleId="ListLabel33">
    <w:name w:val="ListLabel 33"/>
    <w:uiPriority w:val="99"/>
    <w:rsid w:val="001A0B28"/>
  </w:style>
  <w:style w:type="character" w:customStyle="1" w:styleId="ListLabel34">
    <w:name w:val="ListLabel 34"/>
    <w:uiPriority w:val="99"/>
    <w:rsid w:val="001A0B28"/>
  </w:style>
  <w:style w:type="character" w:customStyle="1" w:styleId="ListLabel35">
    <w:name w:val="ListLabel 35"/>
    <w:uiPriority w:val="99"/>
    <w:rsid w:val="001A0B28"/>
  </w:style>
  <w:style w:type="character" w:customStyle="1" w:styleId="ListLabel36">
    <w:name w:val="ListLabel 36"/>
    <w:uiPriority w:val="99"/>
    <w:rsid w:val="001A0B28"/>
  </w:style>
  <w:style w:type="character" w:customStyle="1" w:styleId="ListLabel37">
    <w:name w:val="ListLabel 37"/>
    <w:uiPriority w:val="99"/>
    <w:rsid w:val="001A0B28"/>
  </w:style>
  <w:style w:type="character" w:customStyle="1" w:styleId="ListLabel38">
    <w:name w:val="ListLabel 38"/>
    <w:uiPriority w:val="99"/>
    <w:rsid w:val="001A0B28"/>
  </w:style>
  <w:style w:type="character" w:customStyle="1" w:styleId="ListLabel39">
    <w:name w:val="ListLabel 39"/>
    <w:uiPriority w:val="99"/>
    <w:rsid w:val="001A0B28"/>
  </w:style>
  <w:style w:type="character" w:customStyle="1" w:styleId="ListLabel40">
    <w:name w:val="ListLabel 40"/>
    <w:uiPriority w:val="99"/>
    <w:rsid w:val="001A0B28"/>
  </w:style>
  <w:style w:type="character" w:customStyle="1" w:styleId="ListLabel41">
    <w:name w:val="ListLabel 41"/>
    <w:uiPriority w:val="99"/>
    <w:rsid w:val="001A0B28"/>
  </w:style>
  <w:style w:type="character" w:customStyle="1" w:styleId="ListLabel42">
    <w:name w:val="ListLabel 42"/>
    <w:uiPriority w:val="99"/>
    <w:rsid w:val="001A0B28"/>
  </w:style>
  <w:style w:type="character" w:customStyle="1" w:styleId="ListLabel43">
    <w:name w:val="ListLabel 43"/>
    <w:uiPriority w:val="99"/>
    <w:rsid w:val="001A0B28"/>
  </w:style>
  <w:style w:type="character" w:customStyle="1" w:styleId="ListLabel44">
    <w:name w:val="ListLabel 44"/>
    <w:uiPriority w:val="99"/>
    <w:rsid w:val="001A0B28"/>
  </w:style>
  <w:style w:type="character" w:customStyle="1" w:styleId="ListLabel45">
    <w:name w:val="ListLabel 45"/>
    <w:uiPriority w:val="99"/>
    <w:rsid w:val="001A0B28"/>
  </w:style>
  <w:style w:type="character" w:customStyle="1" w:styleId="ListLabel46">
    <w:name w:val="ListLabel 46"/>
    <w:uiPriority w:val="99"/>
    <w:rsid w:val="001A0B28"/>
  </w:style>
  <w:style w:type="character" w:customStyle="1" w:styleId="ListLabel47">
    <w:name w:val="ListLabel 47"/>
    <w:uiPriority w:val="99"/>
    <w:rsid w:val="001A0B28"/>
  </w:style>
  <w:style w:type="character" w:customStyle="1" w:styleId="ListLabel48">
    <w:name w:val="ListLabel 48"/>
    <w:uiPriority w:val="99"/>
    <w:rsid w:val="001A0B28"/>
  </w:style>
  <w:style w:type="character" w:customStyle="1" w:styleId="ListLabel49">
    <w:name w:val="ListLabel 49"/>
    <w:uiPriority w:val="99"/>
    <w:rsid w:val="001A0B28"/>
  </w:style>
  <w:style w:type="character" w:customStyle="1" w:styleId="ListLabel50">
    <w:name w:val="ListLabel 50"/>
    <w:uiPriority w:val="99"/>
    <w:rsid w:val="001A0B28"/>
  </w:style>
  <w:style w:type="character" w:customStyle="1" w:styleId="ListLabel51">
    <w:name w:val="ListLabel 51"/>
    <w:uiPriority w:val="99"/>
    <w:rsid w:val="001A0B28"/>
  </w:style>
  <w:style w:type="character" w:customStyle="1" w:styleId="ListLabel52">
    <w:name w:val="ListLabel 52"/>
    <w:uiPriority w:val="99"/>
    <w:rsid w:val="001A0B28"/>
  </w:style>
  <w:style w:type="character" w:customStyle="1" w:styleId="ListLabel53">
    <w:name w:val="ListLabel 53"/>
    <w:uiPriority w:val="99"/>
    <w:rsid w:val="001A0B28"/>
  </w:style>
  <w:style w:type="character" w:customStyle="1" w:styleId="ListLabel54">
    <w:name w:val="ListLabel 54"/>
    <w:uiPriority w:val="99"/>
    <w:rsid w:val="001A0B28"/>
  </w:style>
  <w:style w:type="character" w:customStyle="1" w:styleId="ListLabel55">
    <w:name w:val="ListLabel 55"/>
    <w:uiPriority w:val="99"/>
    <w:rsid w:val="001A0B28"/>
  </w:style>
  <w:style w:type="character" w:customStyle="1" w:styleId="ListLabel56">
    <w:name w:val="ListLabel 56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a7">
    <w:name w:val="Ссылка указателя"/>
    <w:uiPriority w:val="99"/>
    <w:rsid w:val="001A0B28"/>
  </w:style>
  <w:style w:type="character" w:customStyle="1" w:styleId="ListLabel57">
    <w:name w:val="ListLabel 57"/>
    <w:uiPriority w:val="99"/>
    <w:rsid w:val="001A0B28"/>
    <w:rPr>
      <w:rFonts w:ascii="Times New Roman" w:hAnsi="Times New Roman"/>
      <w:sz w:val="24"/>
    </w:rPr>
  </w:style>
  <w:style w:type="character" w:customStyle="1" w:styleId="ListLabel58">
    <w:name w:val="ListLabel 58"/>
    <w:uiPriority w:val="99"/>
    <w:rsid w:val="001A0B28"/>
  </w:style>
  <w:style w:type="character" w:customStyle="1" w:styleId="ListLabel59">
    <w:name w:val="ListLabel 59"/>
    <w:uiPriority w:val="99"/>
    <w:rsid w:val="001A0B28"/>
  </w:style>
  <w:style w:type="character" w:customStyle="1" w:styleId="ListLabel60">
    <w:name w:val="ListLabel 60"/>
    <w:uiPriority w:val="99"/>
    <w:rsid w:val="001A0B28"/>
  </w:style>
  <w:style w:type="character" w:customStyle="1" w:styleId="ListLabel61">
    <w:name w:val="ListLabel 61"/>
    <w:uiPriority w:val="99"/>
    <w:rsid w:val="001A0B28"/>
  </w:style>
  <w:style w:type="character" w:customStyle="1" w:styleId="ListLabel62">
    <w:name w:val="ListLabel 62"/>
    <w:uiPriority w:val="99"/>
    <w:rsid w:val="001A0B28"/>
  </w:style>
  <w:style w:type="character" w:customStyle="1" w:styleId="ListLabel63">
    <w:name w:val="ListLabel 63"/>
    <w:uiPriority w:val="99"/>
    <w:rsid w:val="001A0B28"/>
  </w:style>
  <w:style w:type="character" w:customStyle="1" w:styleId="ListLabel64">
    <w:name w:val="ListLabel 64"/>
    <w:uiPriority w:val="99"/>
    <w:rsid w:val="001A0B28"/>
  </w:style>
  <w:style w:type="character" w:customStyle="1" w:styleId="ListLabel65">
    <w:name w:val="ListLabel 65"/>
    <w:uiPriority w:val="99"/>
    <w:rsid w:val="001A0B28"/>
  </w:style>
  <w:style w:type="character" w:customStyle="1" w:styleId="ListLabel66">
    <w:name w:val="ListLabel 66"/>
    <w:uiPriority w:val="99"/>
    <w:rsid w:val="001A0B28"/>
    <w:rPr>
      <w:rFonts w:ascii="Times New Roman" w:hAnsi="Times New Roman"/>
      <w:sz w:val="24"/>
    </w:rPr>
  </w:style>
  <w:style w:type="character" w:customStyle="1" w:styleId="ListLabel67">
    <w:name w:val="ListLabel 67"/>
    <w:uiPriority w:val="99"/>
    <w:rsid w:val="001A0B28"/>
  </w:style>
  <w:style w:type="character" w:customStyle="1" w:styleId="ListLabel68">
    <w:name w:val="ListLabel 68"/>
    <w:uiPriority w:val="99"/>
    <w:rsid w:val="001A0B28"/>
  </w:style>
  <w:style w:type="character" w:customStyle="1" w:styleId="ListLabel69">
    <w:name w:val="ListLabel 69"/>
    <w:uiPriority w:val="99"/>
    <w:rsid w:val="001A0B28"/>
  </w:style>
  <w:style w:type="character" w:customStyle="1" w:styleId="ListLabel70">
    <w:name w:val="ListLabel 70"/>
    <w:uiPriority w:val="99"/>
    <w:rsid w:val="001A0B28"/>
  </w:style>
  <w:style w:type="character" w:customStyle="1" w:styleId="ListLabel71">
    <w:name w:val="ListLabel 71"/>
    <w:uiPriority w:val="99"/>
    <w:rsid w:val="001A0B28"/>
  </w:style>
  <w:style w:type="character" w:customStyle="1" w:styleId="ListLabel72">
    <w:name w:val="ListLabel 72"/>
    <w:uiPriority w:val="99"/>
    <w:rsid w:val="001A0B28"/>
  </w:style>
  <w:style w:type="character" w:customStyle="1" w:styleId="ListLabel73">
    <w:name w:val="ListLabel 73"/>
    <w:uiPriority w:val="99"/>
    <w:rsid w:val="001A0B28"/>
  </w:style>
  <w:style w:type="character" w:customStyle="1" w:styleId="ListLabel74">
    <w:name w:val="ListLabel 74"/>
    <w:uiPriority w:val="99"/>
    <w:rsid w:val="001A0B28"/>
  </w:style>
  <w:style w:type="character" w:customStyle="1" w:styleId="ListLabel75">
    <w:name w:val="ListLabel 75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76">
    <w:name w:val="ListLabel 76"/>
    <w:uiPriority w:val="99"/>
    <w:rsid w:val="001A0B28"/>
    <w:rPr>
      <w:rFonts w:ascii="Times New Roman" w:hAnsi="Times New Roman"/>
      <w:sz w:val="24"/>
    </w:rPr>
  </w:style>
  <w:style w:type="character" w:customStyle="1" w:styleId="ListLabel77">
    <w:name w:val="ListLabel 77"/>
    <w:uiPriority w:val="99"/>
    <w:rsid w:val="001A0B28"/>
  </w:style>
  <w:style w:type="character" w:customStyle="1" w:styleId="ListLabel78">
    <w:name w:val="ListLabel 78"/>
    <w:uiPriority w:val="99"/>
    <w:rsid w:val="001A0B28"/>
  </w:style>
  <w:style w:type="character" w:customStyle="1" w:styleId="ListLabel79">
    <w:name w:val="ListLabel 79"/>
    <w:uiPriority w:val="99"/>
    <w:rsid w:val="001A0B28"/>
  </w:style>
  <w:style w:type="character" w:customStyle="1" w:styleId="ListLabel80">
    <w:name w:val="ListLabel 80"/>
    <w:uiPriority w:val="99"/>
    <w:rsid w:val="001A0B28"/>
  </w:style>
  <w:style w:type="character" w:customStyle="1" w:styleId="ListLabel81">
    <w:name w:val="ListLabel 81"/>
    <w:uiPriority w:val="99"/>
    <w:rsid w:val="001A0B28"/>
  </w:style>
  <w:style w:type="character" w:customStyle="1" w:styleId="ListLabel82">
    <w:name w:val="ListLabel 82"/>
    <w:uiPriority w:val="99"/>
    <w:rsid w:val="001A0B28"/>
  </w:style>
  <w:style w:type="character" w:customStyle="1" w:styleId="ListLabel83">
    <w:name w:val="ListLabel 83"/>
    <w:uiPriority w:val="99"/>
    <w:rsid w:val="001A0B28"/>
  </w:style>
  <w:style w:type="character" w:customStyle="1" w:styleId="ListLabel84">
    <w:name w:val="ListLabel 84"/>
    <w:uiPriority w:val="99"/>
    <w:rsid w:val="001A0B28"/>
  </w:style>
  <w:style w:type="character" w:customStyle="1" w:styleId="ListLabel85">
    <w:name w:val="ListLabel 85"/>
    <w:uiPriority w:val="99"/>
    <w:rsid w:val="001A0B28"/>
    <w:rPr>
      <w:rFonts w:ascii="Times New Roman" w:hAnsi="Times New Roman"/>
      <w:sz w:val="24"/>
    </w:rPr>
  </w:style>
  <w:style w:type="character" w:customStyle="1" w:styleId="ListLabel86">
    <w:name w:val="ListLabel 86"/>
    <w:uiPriority w:val="99"/>
    <w:rsid w:val="001A0B28"/>
  </w:style>
  <w:style w:type="character" w:customStyle="1" w:styleId="ListLabel87">
    <w:name w:val="ListLabel 87"/>
    <w:uiPriority w:val="99"/>
    <w:rsid w:val="001A0B28"/>
  </w:style>
  <w:style w:type="character" w:customStyle="1" w:styleId="ListLabel88">
    <w:name w:val="ListLabel 88"/>
    <w:uiPriority w:val="99"/>
    <w:rsid w:val="001A0B28"/>
  </w:style>
  <w:style w:type="character" w:customStyle="1" w:styleId="ListLabel89">
    <w:name w:val="ListLabel 89"/>
    <w:uiPriority w:val="99"/>
    <w:rsid w:val="001A0B28"/>
  </w:style>
  <w:style w:type="character" w:customStyle="1" w:styleId="ListLabel90">
    <w:name w:val="ListLabel 90"/>
    <w:uiPriority w:val="99"/>
    <w:rsid w:val="001A0B28"/>
  </w:style>
  <w:style w:type="character" w:customStyle="1" w:styleId="ListLabel91">
    <w:name w:val="ListLabel 91"/>
    <w:uiPriority w:val="99"/>
    <w:rsid w:val="001A0B28"/>
  </w:style>
  <w:style w:type="character" w:customStyle="1" w:styleId="ListLabel92">
    <w:name w:val="ListLabel 92"/>
    <w:uiPriority w:val="99"/>
    <w:rsid w:val="001A0B28"/>
  </w:style>
  <w:style w:type="character" w:customStyle="1" w:styleId="ListLabel93">
    <w:name w:val="ListLabel 93"/>
    <w:uiPriority w:val="99"/>
    <w:rsid w:val="001A0B28"/>
  </w:style>
  <w:style w:type="character" w:customStyle="1" w:styleId="ListLabel94">
    <w:name w:val="ListLabel 94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95">
    <w:name w:val="ListLabel 95"/>
    <w:uiPriority w:val="99"/>
    <w:rsid w:val="001A0B28"/>
    <w:rPr>
      <w:rFonts w:ascii="Times New Roman" w:hAnsi="Times New Roman"/>
      <w:sz w:val="24"/>
    </w:rPr>
  </w:style>
  <w:style w:type="character" w:customStyle="1" w:styleId="ListLabel96">
    <w:name w:val="ListLabel 96"/>
    <w:uiPriority w:val="99"/>
    <w:rsid w:val="001A0B28"/>
  </w:style>
  <w:style w:type="character" w:customStyle="1" w:styleId="ListLabel97">
    <w:name w:val="ListLabel 97"/>
    <w:uiPriority w:val="99"/>
    <w:rsid w:val="001A0B28"/>
  </w:style>
  <w:style w:type="character" w:customStyle="1" w:styleId="ListLabel98">
    <w:name w:val="ListLabel 98"/>
    <w:uiPriority w:val="99"/>
    <w:rsid w:val="001A0B28"/>
  </w:style>
  <w:style w:type="character" w:customStyle="1" w:styleId="ListLabel99">
    <w:name w:val="ListLabel 99"/>
    <w:uiPriority w:val="99"/>
    <w:rsid w:val="001A0B28"/>
  </w:style>
  <w:style w:type="character" w:customStyle="1" w:styleId="ListLabel100">
    <w:name w:val="ListLabel 100"/>
    <w:uiPriority w:val="99"/>
    <w:rsid w:val="001A0B28"/>
  </w:style>
  <w:style w:type="character" w:customStyle="1" w:styleId="ListLabel101">
    <w:name w:val="ListLabel 101"/>
    <w:uiPriority w:val="99"/>
    <w:rsid w:val="001A0B28"/>
  </w:style>
  <w:style w:type="character" w:customStyle="1" w:styleId="ListLabel102">
    <w:name w:val="ListLabel 102"/>
    <w:uiPriority w:val="99"/>
    <w:rsid w:val="001A0B28"/>
  </w:style>
  <w:style w:type="character" w:customStyle="1" w:styleId="ListLabel103">
    <w:name w:val="ListLabel 103"/>
    <w:uiPriority w:val="99"/>
    <w:rsid w:val="001A0B28"/>
  </w:style>
  <w:style w:type="character" w:customStyle="1" w:styleId="ListLabel104">
    <w:name w:val="ListLabel 104"/>
    <w:uiPriority w:val="99"/>
    <w:rsid w:val="001A0B28"/>
    <w:rPr>
      <w:rFonts w:ascii="Times New Roman" w:hAnsi="Times New Roman"/>
      <w:sz w:val="24"/>
    </w:rPr>
  </w:style>
  <w:style w:type="character" w:customStyle="1" w:styleId="ListLabel105">
    <w:name w:val="ListLabel 105"/>
    <w:uiPriority w:val="99"/>
    <w:rsid w:val="001A0B28"/>
  </w:style>
  <w:style w:type="character" w:customStyle="1" w:styleId="ListLabel106">
    <w:name w:val="ListLabel 106"/>
    <w:uiPriority w:val="99"/>
    <w:rsid w:val="001A0B28"/>
  </w:style>
  <w:style w:type="character" w:customStyle="1" w:styleId="ListLabel107">
    <w:name w:val="ListLabel 107"/>
    <w:uiPriority w:val="99"/>
    <w:rsid w:val="001A0B28"/>
  </w:style>
  <w:style w:type="character" w:customStyle="1" w:styleId="ListLabel108">
    <w:name w:val="ListLabel 108"/>
    <w:uiPriority w:val="99"/>
    <w:rsid w:val="001A0B28"/>
  </w:style>
  <w:style w:type="character" w:customStyle="1" w:styleId="ListLabel109">
    <w:name w:val="ListLabel 109"/>
    <w:uiPriority w:val="99"/>
    <w:rsid w:val="001A0B28"/>
  </w:style>
  <w:style w:type="character" w:customStyle="1" w:styleId="ListLabel110">
    <w:name w:val="ListLabel 110"/>
    <w:uiPriority w:val="99"/>
    <w:rsid w:val="001A0B28"/>
  </w:style>
  <w:style w:type="character" w:customStyle="1" w:styleId="ListLabel111">
    <w:name w:val="ListLabel 111"/>
    <w:uiPriority w:val="99"/>
    <w:rsid w:val="001A0B28"/>
  </w:style>
  <w:style w:type="character" w:customStyle="1" w:styleId="ListLabel112">
    <w:name w:val="ListLabel 112"/>
    <w:uiPriority w:val="99"/>
    <w:rsid w:val="001A0B28"/>
  </w:style>
  <w:style w:type="character" w:customStyle="1" w:styleId="ListLabel113">
    <w:name w:val="ListLabel 113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14">
    <w:name w:val="ListLabel 114"/>
    <w:uiPriority w:val="99"/>
    <w:rsid w:val="001A0B28"/>
    <w:rPr>
      <w:rFonts w:ascii="Times New Roman" w:hAnsi="Times New Roman"/>
      <w:sz w:val="24"/>
    </w:rPr>
  </w:style>
  <w:style w:type="character" w:customStyle="1" w:styleId="ListLabel115">
    <w:name w:val="ListLabel 115"/>
    <w:uiPriority w:val="99"/>
    <w:rsid w:val="001A0B28"/>
  </w:style>
  <w:style w:type="character" w:customStyle="1" w:styleId="ListLabel116">
    <w:name w:val="ListLabel 116"/>
    <w:uiPriority w:val="99"/>
    <w:rsid w:val="001A0B28"/>
  </w:style>
  <w:style w:type="character" w:customStyle="1" w:styleId="ListLabel117">
    <w:name w:val="ListLabel 117"/>
    <w:uiPriority w:val="99"/>
    <w:rsid w:val="001A0B28"/>
  </w:style>
  <w:style w:type="character" w:customStyle="1" w:styleId="ListLabel118">
    <w:name w:val="ListLabel 118"/>
    <w:uiPriority w:val="99"/>
    <w:rsid w:val="001A0B28"/>
  </w:style>
  <w:style w:type="character" w:customStyle="1" w:styleId="ListLabel119">
    <w:name w:val="ListLabel 119"/>
    <w:uiPriority w:val="99"/>
    <w:rsid w:val="001A0B28"/>
  </w:style>
  <w:style w:type="character" w:customStyle="1" w:styleId="ListLabel120">
    <w:name w:val="ListLabel 120"/>
    <w:uiPriority w:val="99"/>
    <w:rsid w:val="001A0B28"/>
  </w:style>
  <w:style w:type="character" w:customStyle="1" w:styleId="ListLabel121">
    <w:name w:val="ListLabel 121"/>
    <w:uiPriority w:val="99"/>
    <w:rsid w:val="001A0B28"/>
  </w:style>
  <w:style w:type="character" w:customStyle="1" w:styleId="ListLabel122">
    <w:name w:val="ListLabel 122"/>
    <w:uiPriority w:val="99"/>
    <w:rsid w:val="001A0B28"/>
  </w:style>
  <w:style w:type="character" w:customStyle="1" w:styleId="ListLabel123">
    <w:name w:val="ListLabel 123"/>
    <w:uiPriority w:val="99"/>
    <w:rsid w:val="001A0B28"/>
    <w:rPr>
      <w:rFonts w:ascii="Times New Roman" w:hAnsi="Times New Roman"/>
      <w:sz w:val="24"/>
    </w:rPr>
  </w:style>
  <w:style w:type="character" w:customStyle="1" w:styleId="ListLabel124">
    <w:name w:val="ListLabel 124"/>
    <w:uiPriority w:val="99"/>
    <w:rsid w:val="001A0B28"/>
  </w:style>
  <w:style w:type="character" w:customStyle="1" w:styleId="ListLabel125">
    <w:name w:val="ListLabel 125"/>
    <w:uiPriority w:val="99"/>
    <w:rsid w:val="001A0B28"/>
  </w:style>
  <w:style w:type="character" w:customStyle="1" w:styleId="ListLabel126">
    <w:name w:val="ListLabel 126"/>
    <w:uiPriority w:val="99"/>
    <w:rsid w:val="001A0B28"/>
  </w:style>
  <w:style w:type="character" w:customStyle="1" w:styleId="ListLabel127">
    <w:name w:val="ListLabel 127"/>
    <w:uiPriority w:val="99"/>
    <w:rsid w:val="001A0B28"/>
  </w:style>
  <w:style w:type="character" w:customStyle="1" w:styleId="ListLabel128">
    <w:name w:val="ListLabel 128"/>
    <w:uiPriority w:val="99"/>
    <w:rsid w:val="001A0B28"/>
  </w:style>
  <w:style w:type="character" w:customStyle="1" w:styleId="ListLabel129">
    <w:name w:val="ListLabel 129"/>
    <w:uiPriority w:val="99"/>
    <w:rsid w:val="001A0B28"/>
  </w:style>
  <w:style w:type="character" w:customStyle="1" w:styleId="ListLabel130">
    <w:name w:val="ListLabel 130"/>
    <w:uiPriority w:val="99"/>
    <w:rsid w:val="001A0B28"/>
  </w:style>
  <w:style w:type="character" w:customStyle="1" w:styleId="ListLabel131">
    <w:name w:val="ListLabel 131"/>
    <w:uiPriority w:val="99"/>
    <w:rsid w:val="001A0B28"/>
  </w:style>
  <w:style w:type="character" w:customStyle="1" w:styleId="ListLabel132">
    <w:name w:val="ListLabel 132"/>
    <w:uiPriority w:val="99"/>
    <w:rsid w:val="001A0B28"/>
    <w:rPr>
      <w:rFonts w:ascii="Times New Roman" w:hAnsi="Times New Roman"/>
      <w:sz w:val="24"/>
      <w:lang w:eastAsia="ru-RU"/>
    </w:rPr>
  </w:style>
  <w:style w:type="character" w:customStyle="1" w:styleId="ListLabel133">
    <w:name w:val="ListLabel 133"/>
    <w:uiPriority w:val="99"/>
    <w:rsid w:val="001A0B28"/>
    <w:rPr>
      <w:rFonts w:ascii="Times New Roman" w:hAnsi="Times New Roman"/>
      <w:sz w:val="24"/>
    </w:rPr>
  </w:style>
  <w:style w:type="character" w:customStyle="1" w:styleId="ListLabel134">
    <w:name w:val="ListLabel 134"/>
    <w:uiPriority w:val="99"/>
    <w:rsid w:val="001A0B28"/>
  </w:style>
  <w:style w:type="character" w:customStyle="1" w:styleId="ListLabel135">
    <w:name w:val="ListLabel 135"/>
    <w:uiPriority w:val="99"/>
    <w:rsid w:val="001A0B28"/>
  </w:style>
  <w:style w:type="character" w:customStyle="1" w:styleId="ListLabel136">
    <w:name w:val="ListLabel 136"/>
    <w:uiPriority w:val="99"/>
    <w:rsid w:val="001A0B28"/>
  </w:style>
  <w:style w:type="character" w:customStyle="1" w:styleId="ListLabel137">
    <w:name w:val="ListLabel 137"/>
    <w:uiPriority w:val="99"/>
    <w:rsid w:val="001A0B28"/>
  </w:style>
  <w:style w:type="character" w:customStyle="1" w:styleId="ListLabel138">
    <w:name w:val="ListLabel 138"/>
    <w:uiPriority w:val="99"/>
    <w:rsid w:val="001A0B28"/>
  </w:style>
  <w:style w:type="character" w:customStyle="1" w:styleId="ListLabel139">
    <w:name w:val="ListLabel 139"/>
    <w:uiPriority w:val="99"/>
    <w:rsid w:val="001A0B28"/>
  </w:style>
  <w:style w:type="character" w:customStyle="1" w:styleId="ListLabel140">
    <w:name w:val="ListLabel 140"/>
    <w:uiPriority w:val="99"/>
    <w:rsid w:val="001A0B28"/>
  </w:style>
  <w:style w:type="character" w:customStyle="1" w:styleId="ListLabel141">
    <w:name w:val="ListLabel 141"/>
    <w:uiPriority w:val="99"/>
    <w:rsid w:val="001A0B28"/>
  </w:style>
  <w:style w:type="character" w:customStyle="1" w:styleId="ListLabel142">
    <w:name w:val="ListLabel 142"/>
    <w:uiPriority w:val="99"/>
    <w:rsid w:val="001A0B28"/>
    <w:rPr>
      <w:rFonts w:ascii="Times New Roman" w:hAnsi="Times New Roman"/>
      <w:sz w:val="24"/>
    </w:rPr>
  </w:style>
  <w:style w:type="character" w:customStyle="1" w:styleId="ListLabel143">
    <w:name w:val="ListLabel 143"/>
    <w:uiPriority w:val="99"/>
    <w:rsid w:val="001A0B28"/>
  </w:style>
  <w:style w:type="character" w:customStyle="1" w:styleId="ListLabel144">
    <w:name w:val="ListLabel 144"/>
    <w:uiPriority w:val="99"/>
    <w:rsid w:val="001A0B28"/>
  </w:style>
  <w:style w:type="character" w:customStyle="1" w:styleId="ListLabel145">
    <w:name w:val="ListLabel 145"/>
    <w:uiPriority w:val="99"/>
    <w:rsid w:val="001A0B28"/>
  </w:style>
  <w:style w:type="character" w:customStyle="1" w:styleId="ListLabel146">
    <w:name w:val="ListLabel 146"/>
    <w:uiPriority w:val="99"/>
    <w:rsid w:val="001A0B28"/>
  </w:style>
  <w:style w:type="character" w:customStyle="1" w:styleId="ListLabel147">
    <w:name w:val="ListLabel 147"/>
    <w:uiPriority w:val="99"/>
    <w:rsid w:val="001A0B28"/>
  </w:style>
  <w:style w:type="character" w:customStyle="1" w:styleId="ListLabel148">
    <w:name w:val="ListLabel 148"/>
    <w:uiPriority w:val="99"/>
    <w:rsid w:val="001A0B28"/>
  </w:style>
  <w:style w:type="character" w:customStyle="1" w:styleId="ListLabel149">
    <w:name w:val="ListLabel 149"/>
    <w:uiPriority w:val="99"/>
    <w:rsid w:val="001A0B28"/>
  </w:style>
  <w:style w:type="character" w:customStyle="1" w:styleId="ListLabel150">
    <w:name w:val="ListLabel 150"/>
    <w:uiPriority w:val="99"/>
    <w:rsid w:val="001A0B28"/>
  </w:style>
  <w:style w:type="character" w:customStyle="1" w:styleId="ListLabel151">
    <w:name w:val="ListLabel 151"/>
    <w:uiPriority w:val="99"/>
    <w:rsid w:val="001A0B28"/>
    <w:rPr>
      <w:rFonts w:ascii="Times New Roman" w:hAnsi="Times New Roman"/>
      <w:sz w:val="24"/>
      <w:lang w:eastAsia="ru-RU"/>
    </w:rPr>
  </w:style>
  <w:style w:type="paragraph" w:customStyle="1" w:styleId="a8">
    <w:name w:val="Заголовок"/>
    <w:basedOn w:val="Normal"/>
    <w:next w:val="BodyText"/>
    <w:uiPriority w:val="99"/>
    <w:rsid w:val="001A0B2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BodyText">
    <w:name w:val="Body Text"/>
    <w:basedOn w:val="Normal"/>
    <w:link w:val="BodyTextChar1"/>
    <w:uiPriority w:val="99"/>
    <w:rsid w:val="00FC3276"/>
    <w:pPr>
      <w:spacing w:after="12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190C77"/>
    <w:rPr>
      <w:rFonts w:cs="Times New Roman"/>
      <w:lang w:eastAsia="en-US"/>
    </w:rPr>
  </w:style>
  <w:style w:type="paragraph" w:styleId="List">
    <w:name w:val="List"/>
    <w:basedOn w:val="Normal"/>
    <w:uiPriority w:val="99"/>
    <w:rsid w:val="001A0B28"/>
    <w:pPr>
      <w:spacing w:after="120" w:line="240" w:lineRule="auto"/>
    </w:pPr>
    <w:rPr>
      <w:rFonts w:ascii="Times New Roman" w:eastAsia="Times New Roman" w:hAnsi="Times New Roman" w:cs="Lucida Sans"/>
      <w:sz w:val="24"/>
      <w:szCs w:val="24"/>
      <w:lang w:eastAsia="ru-RU"/>
    </w:rPr>
  </w:style>
  <w:style w:type="paragraph" w:styleId="Caption">
    <w:name w:val="caption"/>
    <w:basedOn w:val="Normal"/>
    <w:next w:val="Normal"/>
    <w:uiPriority w:val="99"/>
    <w:qFormat/>
    <w:rsid w:val="00FC3276"/>
    <w:pPr>
      <w:spacing w:after="200" w:line="240" w:lineRule="auto"/>
    </w:pPr>
    <w:rPr>
      <w:rFonts w:ascii="Times New Roman" w:eastAsia="Times New Roman" w:hAnsi="Times New Roman"/>
      <w:i/>
      <w:iCs/>
      <w:color w:val="44546A"/>
      <w:sz w:val="18"/>
      <w:szCs w:val="18"/>
      <w:lang w:eastAsia="ru-RU"/>
    </w:rPr>
  </w:style>
  <w:style w:type="paragraph" w:styleId="Index1">
    <w:name w:val="index 1"/>
    <w:basedOn w:val="Normal"/>
    <w:next w:val="Normal"/>
    <w:autoRedefine/>
    <w:uiPriority w:val="99"/>
    <w:semiHidden/>
    <w:rsid w:val="00FC3276"/>
    <w:pPr>
      <w:ind w:left="220" w:hanging="220"/>
    </w:pPr>
  </w:style>
  <w:style w:type="paragraph" w:styleId="IndexHeading">
    <w:name w:val="index heading"/>
    <w:basedOn w:val="Normal"/>
    <w:uiPriority w:val="99"/>
    <w:rsid w:val="001A0B28"/>
    <w:pPr>
      <w:suppressLineNumbers/>
    </w:pPr>
    <w:rPr>
      <w:rFonts w:cs="Lucida Sans"/>
    </w:rPr>
  </w:style>
  <w:style w:type="paragraph" w:customStyle="1" w:styleId="a9">
    <w:name w:val="Назв частей"/>
    <w:basedOn w:val="Heading1"/>
    <w:uiPriority w:val="99"/>
    <w:rsid w:val="00FC3276"/>
    <w:rPr>
      <w:caps/>
    </w:rPr>
  </w:style>
  <w:style w:type="paragraph" w:styleId="ListParagraph">
    <w:name w:val="List Paragraph"/>
    <w:basedOn w:val="Normal"/>
    <w:link w:val="ListParagraphChar"/>
    <w:uiPriority w:val="99"/>
    <w:qFormat/>
    <w:rsid w:val="00FC3276"/>
    <w:pPr>
      <w:ind w:left="720"/>
      <w:contextualSpacing/>
    </w:pPr>
  </w:style>
  <w:style w:type="paragraph" w:customStyle="1" w:styleId="101">
    <w:name w:val="Знак101"/>
    <w:basedOn w:val="Normal"/>
    <w:next w:val="Header"/>
    <w:link w:val="a0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12">
    <w:name w:val="Знак1"/>
    <w:basedOn w:val="Normal"/>
    <w:next w:val="Footer"/>
    <w:uiPriority w:val="99"/>
    <w:rsid w:val="00FC3276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ConsPlusNormal">
    <w:name w:val="ConsPlusNormal"/>
    <w:uiPriority w:val="99"/>
    <w:rsid w:val="00FC3276"/>
    <w:pPr>
      <w:widowControl w:val="0"/>
      <w:tabs>
        <w:tab w:val="left" w:pos="1440"/>
      </w:tabs>
      <w:ind w:left="720" w:hanging="720"/>
    </w:pPr>
    <w:rPr>
      <w:rFonts w:ascii="Arial" w:eastAsia="Times New Roman" w:hAnsi="Arial" w:cs="Arial"/>
      <w:sz w:val="20"/>
      <w:szCs w:val="20"/>
    </w:rPr>
  </w:style>
  <w:style w:type="paragraph" w:customStyle="1" w:styleId="Default">
    <w:name w:val="Default"/>
    <w:uiPriority w:val="99"/>
    <w:rsid w:val="00FC3276"/>
    <w:rPr>
      <w:rFonts w:ascii="Arial" w:eastAsia="Times New Roman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1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styleId="TOCHeading">
    <w:name w:val="TOC Heading"/>
    <w:basedOn w:val="Heading1"/>
    <w:next w:val="Normal"/>
    <w:uiPriority w:val="99"/>
    <w:qFormat/>
    <w:rsid w:val="00FC3276"/>
    <w:rPr>
      <w:lang w:eastAsia="en-US"/>
    </w:rPr>
  </w:style>
  <w:style w:type="paragraph" w:customStyle="1" w:styleId="110">
    <w:name w:val="Оглавление 11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aa">
    <w:name w:val="Нормальный (таблица)"/>
    <w:basedOn w:val="Normal"/>
    <w:next w:val="Normal"/>
    <w:uiPriority w:val="99"/>
    <w:rsid w:val="00FC3276"/>
    <w:pPr>
      <w:widowControl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b">
    <w:name w:val="Прижатый влево"/>
    <w:basedOn w:val="Normal"/>
    <w:next w:val="Normal"/>
    <w:uiPriority w:val="99"/>
    <w:rsid w:val="00FC3276"/>
    <w:pPr>
      <w:widowControl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TOC2">
    <w:name w:val="toc 2"/>
    <w:basedOn w:val="Normal"/>
    <w:next w:val="Normal"/>
    <w:autoRedefine/>
    <w:uiPriority w:val="99"/>
    <w:rsid w:val="00FC3276"/>
    <w:pPr>
      <w:widowControl w:val="0"/>
      <w:tabs>
        <w:tab w:val="left" w:pos="880"/>
        <w:tab w:val="right" w:leader="dot" w:pos="9870"/>
      </w:tabs>
      <w:spacing w:after="100" w:line="240" w:lineRule="auto"/>
      <w:ind w:left="220"/>
      <w:jc w:val="both"/>
    </w:pPr>
    <w:rPr>
      <w:lang w:val="en-US"/>
    </w:rPr>
  </w:style>
  <w:style w:type="paragraph" w:customStyle="1" w:styleId="menubasetext1">
    <w:name w:val="menu_base_text1"/>
    <w:basedOn w:val="Normal"/>
    <w:uiPriority w:val="99"/>
    <w:rsid w:val="00FC3276"/>
    <w:pPr>
      <w:pBdr>
        <w:bottom w:val="single" w:sz="6" w:space="7" w:color="D7DBDF"/>
        <w:right w:val="single" w:sz="6" w:space="14" w:color="D7DBDF"/>
      </w:pBdr>
      <w:spacing w:beforeAutospacing="1" w:afterAutospacing="1" w:line="240" w:lineRule="auto"/>
      <w:jc w:val="both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s13">
    <w:name w:val="s_13"/>
    <w:basedOn w:val="Normal"/>
    <w:uiPriority w:val="99"/>
    <w:rsid w:val="00FC3276"/>
    <w:pPr>
      <w:spacing w:after="0" w:line="240" w:lineRule="auto"/>
      <w:ind w:firstLine="720"/>
    </w:pPr>
    <w:rPr>
      <w:rFonts w:ascii="Times New Roman" w:eastAsia="Times New Roman" w:hAnsi="Times New Roman"/>
      <w:sz w:val="18"/>
      <w:szCs w:val="18"/>
      <w:lang w:eastAsia="ru-RU"/>
    </w:rPr>
  </w:style>
  <w:style w:type="paragraph" w:styleId="BodyTextIndent">
    <w:name w:val="Body Text Indent"/>
    <w:basedOn w:val="Normal"/>
    <w:link w:val="BodyTextIndentChar1"/>
    <w:uiPriority w:val="99"/>
    <w:semiHidden/>
    <w:rsid w:val="00FC3276"/>
    <w:pPr>
      <w:widowControl w:val="0"/>
      <w:spacing w:after="120" w:line="240" w:lineRule="auto"/>
      <w:ind w:left="283"/>
    </w:pPr>
    <w:rPr>
      <w:sz w:val="24"/>
      <w:szCs w:val="24"/>
      <w:lang w:val="en-US" w:eastAsia="ru-RU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190C77"/>
    <w:rPr>
      <w:rFonts w:cs="Times New Roman"/>
      <w:lang w:eastAsia="en-US"/>
    </w:rPr>
  </w:style>
  <w:style w:type="paragraph" w:customStyle="1" w:styleId="font5">
    <w:name w:val="font5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6">
    <w:name w:val="font6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xl67">
    <w:name w:val="xl6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1">
    <w:name w:val="xl71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2">
    <w:name w:val="xl72"/>
    <w:basedOn w:val="Normal"/>
    <w:uiPriority w:val="99"/>
    <w:rsid w:val="00FC3276"/>
    <w:pP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5">
    <w:name w:val="xl7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6">
    <w:name w:val="xl76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7">
    <w:name w:val="xl77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8">
    <w:name w:val="xl78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9">
    <w:name w:val="xl7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0">
    <w:name w:val="xl8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1">
    <w:name w:val="xl81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CD5B4"/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92CDDC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3">
    <w:name w:val="xl8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5">
    <w:name w:val="xl8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6">
    <w:name w:val="xl8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7">
    <w:name w:val="xl87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89">
    <w:name w:val="xl89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0">
    <w:name w:val="xl90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1">
    <w:name w:val="xl9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93">
    <w:name w:val="xl9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CE6F1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48A54"/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4D79B"/>
      <w:spacing w:beforeAutospacing="1" w:afterAutospacing="1" w:line="240" w:lineRule="auto"/>
      <w:jc w:val="right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DA9694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FABF8F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FC3276"/>
    <w:pPr>
      <w:pBdr>
        <w:top w:val="single" w:sz="4" w:space="0" w:color="000000"/>
        <w:bottom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FC327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FC3276"/>
    <w:pPr>
      <w:pBdr>
        <w:top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FC3276"/>
    <w:pPr>
      <w:pBdr>
        <w:bottom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styleId="Revision">
    <w:name w:val="Revision"/>
    <w:uiPriority w:val="99"/>
    <w:semiHidden/>
    <w:rsid w:val="00FC3276"/>
    <w:rPr>
      <w:lang w:val="en-US" w:eastAsia="en-US"/>
    </w:rPr>
  </w:style>
  <w:style w:type="paragraph" w:styleId="DocumentMap">
    <w:name w:val="Document Map"/>
    <w:basedOn w:val="Normal"/>
    <w:link w:val="DocumentMapChar1"/>
    <w:uiPriority w:val="99"/>
    <w:semiHidden/>
    <w:rsid w:val="00FC3276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DocumentMapChar1">
    <w:name w:val="Document Map Char1"/>
    <w:basedOn w:val="DefaultParagraphFont"/>
    <w:link w:val="DocumentMap"/>
    <w:uiPriority w:val="99"/>
    <w:semiHidden/>
    <w:locked/>
    <w:rsid w:val="00190C77"/>
    <w:rPr>
      <w:rFonts w:ascii="Times New Roman" w:hAnsi="Times New Roman" w:cs="Times New Roman"/>
      <w:sz w:val="2"/>
      <w:lang w:eastAsia="en-US"/>
    </w:rPr>
  </w:style>
  <w:style w:type="paragraph" w:customStyle="1" w:styleId="ac">
    <w:name w:val="Название таблицы"/>
    <w:basedOn w:val="Normal"/>
    <w:uiPriority w:val="99"/>
    <w:rsid w:val="00FC3276"/>
    <w:pPr>
      <w:spacing w:after="0" w:line="360" w:lineRule="auto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13">
    <w:name w:val="1"/>
    <w:basedOn w:val="Normal"/>
    <w:uiPriority w:val="99"/>
    <w:rsid w:val="00FC3276"/>
    <w:pPr>
      <w:spacing w:line="240" w:lineRule="exact"/>
      <w:jc w:val="both"/>
    </w:pPr>
    <w:rPr>
      <w:rFonts w:ascii="Verdana" w:eastAsia="Times New Roman" w:hAnsi="Verdana"/>
      <w:sz w:val="24"/>
      <w:szCs w:val="24"/>
      <w:lang w:val="en-US"/>
    </w:rPr>
  </w:style>
  <w:style w:type="paragraph" w:customStyle="1" w:styleId="font7">
    <w:name w:val="font7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ru-RU"/>
    </w:rPr>
  </w:style>
  <w:style w:type="paragraph" w:customStyle="1" w:styleId="font8">
    <w:name w:val="font8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ru-RU"/>
    </w:rPr>
  </w:style>
  <w:style w:type="paragraph" w:customStyle="1" w:styleId="font9">
    <w:name w:val="font9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color w:val="000000"/>
      <w:sz w:val="20"/>
      <w:szCs w:val="20"/>
      <w:lang w:eastAsia="ru-RU"/>
    </w:rPr>
  </w:style>
  <w:style w:type="paragraph" w:customStyle="1" w:styleId="font10">
    <w:name w:val="font10"/>
    <w:basedOn w:val="Normal"/>
    <w:uiPriority w:val="99"/>
    <w:rsid w:val="00FC3276"/>
    <w:pPr>
      <w:spacing w:beforeAutospacing="1" w:afterAutospacing="1" w:line="240" w:lineRule="auto"/>
    </w:pPr>
    <w:rPr>
      <w:rFonts w:ascii="Tahoma" w:eastAsia="Times New Roman" w:hAnsi="Tahoma" w:cs="Tahoma"/>
      <w:b/>
      <w:bCs/>
      <w:color w:val="000000"/>
      <w:sz w:val="20"/>
      <w:szCs w:val="20"/>
      <w:lang w:eastAsia="ru-RU"/>
    </w:rPr>
  </w:style>
  <w:style w:type="paragraph" w:styleId="NormalWeb">
    <w:name w:val="Normal (Web)"/>
    <w:basedOn w:val="Normal"/>
    <w:link w:val="NormalWebChar"/>
    <w:uiPriority w:val="99"/>
    <w:rsid w:val="00FC3276"/>
    <w:pPr>
      <w:spacing w:beforeAutospacing="1" w:afterAutospacing="1" w:line="240" w:lineRule="auto"/>
    </w:pPr>
    <w:rPr>
      <w:rFonts w:ascii="Times New Roman" w:hAnsi="Times New Roman"/>
      <w:color w:val="000000"/>
      <w:sz w:val="24"/>
      <w:szCs w:val="20"/>
      <w:lang w:eastAsia="ru-RU"/>
    </w:rPr>
  </w:style>
  <w:style w:type="paragraph" w:customStyle="1" w:styleId="xl63">
    <w:name w:val="xl63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4">
    <w:name w:val="xl64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Autospacing="1" w:afterAutospacing="1" w:line="240" w:lineRule="auto"/>
      <w:jc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6">
    <w:name w:val="xl66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0C0C0"/>
      <w:spacing w:beforeAutospacing="1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paragraph" w:customStyle="1" w:styleId="FORMATTEXT">
    <w:name w:val=".FORMATTEXT"/>
    <w:uiPriority w:val="99"/>
    <w:rsid w:val="00FC3276"/>
    <w:pPr>
      <w:widowControl w:val="0"/>
    </w:pPr>
    <w:rPr>
      <w:rFonts w:ascii="Times New Roman" w:eastAsia="Times New Roman" w:hAnsi="Times New Roman"/>
      <w:sz w:val="24"/>
      <w:szCs w:val="24"/>
    </w:rPr>
  </w:style>
  <w:style w:type="paragraph" w:customStyle="1" w:styleId="14">
    <w:name w:val="Красная строка1"/>
    <w:uiPriority w:val="99"/>
    <w:rsid w:val="00FC3276"/>
    <w:pPr>
      <w:suppressAutoHyphens/>
      <w:spacing w:after="120"/>
      <w:ind w:firstLine="210"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xl117">
    <w:name w:val="xl117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Autospacing="1" w:afterAutospacing="1" w:line="240" w:lineRule="auto"/>
      <w:jc w:val="right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21">
    <w:name w:val="xl121"/>
    <w:basedOn w:val="Normal"/>
    <w:uiPriority w:val="99"/>
    <w:rsid w:val="00FC327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FC3276"/>
    <w:pPr>
      <w:spacing w:beforeAutospacing="1" w:afterAutospacing="1" w:line="240" w:lineRule="auto"/>
      <w:jc w:val="right"/>
      <w:textAlignment w:val="top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FC3276"/>
    <w:pPr>
      <w:spacing w:beforeAutospacing="1" w:afterAutospacing="1" w:line="240" w:lineRule="auto"/>
      <w:jc w:val="right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">
    <w:name w:val=".HEADERTEXT"/>
    <w:uiPriority w:val="99"/>
    <w:rsid w:val="00FC3276"/>
    <w:pPr>
      <w:widowControl w:val="0"/>
    </w:pPr>
    <w:rPr>
      <w:rFonts w:ascii="Times New Roman" w:eastAsia="Times New Roman" w:hAnsi="Times New Roman"/>
      <w:color w:val="2B4279"/>
      <w:sz w:val="24"/>
      <w:szCs w:val="24"/>
    </w:rPr>
  </w:style>
  <w:style w:type="paragraph" w:customStyle="1" w:styleId="xl124">
    <w:name w:val="xl124"/>
    <w:basedOn w:val="Normal"/>
    <w:uiPriority w:val="99"/>
    <w:rsid w:val="00FC3276"/>
    <w:pPr>
      <w:pBdr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5">
    <w:name w:val="xl125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6">
    <w:name w:val="xl126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7">
    <w:name w:val="xl127"/>
    <w:basedOn w:val="Normal"/>
    <w:uiPriority w:val="99"/>
    <w:rsid w:val="00FC3276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8">
    <w:name w:val="xl128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29">
    <w:name w:val="xl129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0">
    <w:name w:val="xl130"/>
    <w:basedOn w:val="Normal"/>
    <w:uiPriority w:val="99"/>
    <w:rsid w:val="00FC3276"/>
    <w:pPr>
      <w:pBdr>
        <w:top w:val="single" w:sz="4" w:space="0" w:color="000000"/>
        <w:lef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1">
    <w:name w:val="xl131"/>
    <w:basedOn w:val="Normal"/>
    <w:uiPriority w:val="99"/>
    <w:rsid w:val="00FC3276"/>
    <w:pPr>
      <w:pBdr>
        <w:left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132">
    <w:name w:val="xl132"/>
    <w:basedOn w:val="Normal"/>
    <w:uiPriority w:val="99"/>
    <w:rsid w:val="00FC3276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BF1DE"/>
      <w:spacing w:beforeAutospacing="1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d">
    <w:name w:val="."/>
    <w:uiPriority w:val="99"/>
    <w:rsid w:val="00FC3276"/>
    <w:pPr>
      <w:widowControl w:val="0"/>
    </w:pPr>
    <w:rPr>
      <w:rFonts w:ascii="Courier New" w:eastAsia="Times New Roman" w:hAnsi="Courier New" w:cs="Courier New"/>
      <w:sz w:val="24"/>
      <w:szCs w:val="24"/>
    </w:rPr>
  </w:style>
  <w:style w:type="paragraph" w:customStyle="1" w:styleId="22">
    <w:name w:val="Заголовок №2"/>
    <w:basedOn w:val="Normal"/>
    <w:link w:val="20"/>
    <w:uiPriority w:val="99"/>
    <w:rsid w:val="00FC3276"/>
    <w:pPr>
      <w:widowControl w:val="0"/>
      <w:shd w:val="clear" w:color="auto" w:fill="FFFFFF"/>
      <w:spacing w:before="640" w:after="420" w:line="326" w:lineRule="exact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50">
    <w:name w:val="Основной текст (5)"/>
    <w:basedOn w:val="Normal"/>
    <w:uiPriority w:val="99"/>
    <w:rsid w:val="00FC3276"/>
    <w:pPr>
      <w:widowControl w:val="0"/>
      <w:shd w:val="clear" w:color="auto" w:fill="FFFFFF"/>
      <w:spacing w:before="180" w:after="56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msonormal0">
    <w:name w:val="msonormal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e">
    <w:name w:val="Комментарий"/>
    <w:basedOn w:val="Normal"/>
    <w:next w:val="Normal"/>
    <w:uiPriority w:val="99"/>
    <w:rsid w:val="00FC3276"/>
    <w:pPr>
      <w:widowControl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  <w:lang w:eastAsia="ru-RU"/>
    </w:rPr>
  </w:style>
  <w:style w:type="paragraph" w:customStyle="1" w:styleId="af">
    <w:name w:val="ЗЕЛЕНЫЙ ТЕКСТ"/>
    <w:basedOn w:val="Normal"/>
    <w:uiPriority w:val="99"/>
    <w:rsid w:val="00FC3276"/>
    <w:pPr>
      <w:spacing w:after="0" w:line="360" w:lineRule="auto"/>
      <w:ind w:firstLine="709"/>
      <w:jc w:val="both"/>
    </w:pPr>
    <w:rPr>
      <w:rFonts w:ascii="Times New Roman" w:eastAsia="Times New Roman" w:hAnsi="Times New Roman" w:cs="Arial"/>
      <w:sz w:val="24"/>
      <w:szCs w:val="24"/>
      <w:lang w:eastAsia="ru-RU"/>
    </w:rPr>
  </w:style>
  <w:style w:type="paragraph" w:customStyle="1" w:styleId="af0">
    <w:name w:val="обыч"/>
    <w:basedOn w:val="Normal"/>
    <w:uiPriority w:val="99"/>
    <w:rsid w:val="00FC3276"/>
    <w:pPr>
      <w:spacing w:after="0" w:line="360" w:lineRule="auto"/>
      <w:ind w:firstLine="567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headertext0">
    <w:name w:val="headertext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0">
    <w:name w:val="formattext"/>
    <w:basedOn w:val="Normal"/>
    <w:uiPriority w:val="99"/>
    <w:rsid w:val="00FC3276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CommentText">
    <w:name w:val="annotation text"/>
    <w:basedOn w:val="Normal"/>
    <w:link w:val="CommentTextChar1"/>
    <w:uiPriority w:val="99"/>
    <w:semiHidden/>
    <w:rsid w:val="00FC327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CommentTextChar1">
    <w:name w:val="Comment Text Char1"/>
    <w:basedOn w:val="DefaultParagraphFont"/>
    <w:link w:val="CommentText"/>
    <w:uiPriority w:val="99"/>
    <w:semiHidden/>
    <w:locked/>
    <w:rsid w:val="00190C77"/>
    <w:rPr>
      <w:rFonts w:cs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rsid w:val="00FC3276"/>
    <w:rPr>
      <w:b/>
      <w:bCs/>
    </w:rPr>
  </w:style>
  <w:style w:type="character" w:customStyle="1" w:styleId="CommentSubjectChar1">
    <w:name w:val="Comment Subject Char1"/>
    <w:basedOn w:val="CommentTextChar"/>
    <w:link w:val="CommentSubject"/>
    <w:uiPriority w:val="99"/>
    <w:semiHidden/>
    <w:locked/>
    <w:rsid w:val="00190C77"/>
    <w:rPr>
      <w:rFonts w:cs="Times New Roman"/>
      <w:b/>
      <w:bCs/>
      <w:szCs w:val="20"/>
      <w:lang w:eastAsia="en-US"/>
    </w:rPr>
  </w:style>
  <w:style w:type="paragraph" w:customStyle="1" w:styleId="af1">
    <w:name w:val="Подпись к таблице"/>
    <w:basedOn w:val="Normal"/>
    <w:uiPriority w:val="99"/>
    <w:rsid w:val="00FC3276"/>
    <w:pPr>
      <w:shd w:val="clear" w:color="auto" w:fill="FFFFFF"/>
      <w:spacing w:after="0" w:line="310" w:lineRule="exact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5">
    <w:name w:val="Заголовок1"/>
    <w:basedOn w:val="Normal"/>
    <w:next w:val="Normal"/>
    <w:uiPriority w:val="99"/>
    <w:rsid w:val="00FC3276"/>
    <w:pPr>
      <w:spacing w:after="0" w:line="240" w:lineRule="auto"/>
      <w:contextualSpacing/>
    </w:pPr>
    <w:rPr>
      <w:rFonts w:ascii="Cambria" w:eastAsia="Times New Roman" w:hAnsi="Cambria"/>
      <w:spacing w:val="-10"/>
      <w:kern w:val="2"/>
      <w:sz w:val="56"/>
      <w:szCs w:val="56"/>
      <w:lang w:eastAsia="ru-RU"/>
    </w:rPr>
  </w:style>
  <w:style w:type="paragraph" w:styleId="Header">
    <w:name w:val="header"/>
    <w:basedOn w:val="Normal"/>
    <w:link w:val="HeaderChar1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HeaderChar1">
    <w:name w:val="Header Char1"/>
    <w:basedOn w:val="DefaultParagraphFont"/>
    <w:link w:val="Header"/>
    <w:uiPriority w:val="99"/>
    <w:semiHidden/>
    <w:locked/>
    <w:rsid w:val="00190C77"/>
    <w:rPr>
      <w:rFonts w:cs="Times New Roman"/>
      <w:lang w:eastAsia="en-US"/>
    </w:rPr>
  </w:style>
  <w:style w:type="paragraph" w:styleId="Footer">
    <w:name w:val="footer"/>
    <w:basedOn w:val="Normal"/>
    <w:link w:val="FooterChar1"/>
    <w:uiPriority w:val="99"/>
    <w:rsid w:val="00FC3276"/>
    <w:pPr>
      <w:tabs>
        <w:tab w:val="center" w:pos="4677"/>
        <w:tab w:val="right" w:pos="9355"/>
      </w:tabs>
      <w:spacing w:after="0" w:line="240" w:lineRule="auto"/>
    </w:pPr>
    <w:rPr>
      <w:sz w:val="20"/>
      <w:szCs w:val="20"/>
      <w:lang w:eastAsia="ru-RU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190C77"/>
    <w:rPr>
      <w:rFonts w:cs="Times New Roman"/>
      <w:lang w:eastAsia="en-US"/>
    </w:rPr>
  </w:style>
  <w:style w:type="paragraph" w:styleId="Title">
    <w:name w:val="Title"/>
    <w:basedOn w:val="Normal"/>
    <w:next w:val="Normal"/>
    <w:link w:val="TitleChar2"/>
    <w:uiPriority w:val="99"/>
    <w:qFormat/>
    <w:rsid w:val="00FC3276"/>
    <w:pPr>
      <w:spacing w:after="0" w:line="240" w:lineRule="auto"/>
      <w:contextualSpacing/>
    </w:pPr>
    <w:rPr>
      <w:rFonts w:ascii="Cambria" w:hAnsi="Cambria"/>
      <w:b/>
      <w:bCs/>
      <w:kern w:val="2"/>
      <w:sz w:val="32"/>
      <w:szCs w:val="32"/>
    </w:rPr>
  </w:style>
  <w:style w:type="character" w:customStyle="1" w:styleId="TitleChar2">
    <w:name w:val="Title Char2"/>
    <w:basedOn w:val="DefaultParagraphFont"/>
    <w:link w:val="Title"/>
    <w:uiPriority w:val="99"/>
    <w:locked/>
    <w:rsid w:val="00190C77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120">
    <w:name w:val="Оглавление 12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30">
    <w:name w:val="Оглавление 13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40">
    <w:name w:val="Оглавление 14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50">
    <w:name w:val="Оглавление 15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customStyle="1" w:styleId="16">
    <w:name w:val="Оглавление 16"/>
    <w:basedOn w:val="Normal"/>
    <w:next w:val="Normal"/>
    <w:autoRedefine/>
    <w:uiPriority w:val="99"/>
    <w:rsid w:val="00FC3276"/>
    <w:pPr>
      <w:spacing w:after="100" w:line="276" w:lineRule="auto"/>
    </w:pPr>
    <w:rPr>
      <w:rFonts w:eastAsia="Times New Roman"/>
      <w:lang w:eastAsia="ru-RU"/>
    </w:rPr>
  </w:style>
  <w:style w:type="paragraph" w:styleId="TOC1">
    <w:name w:val="toc 1"/>
    <w:basedOn w:val="Normal"/>
    <w:next w:val="Normal"/>
    <w:autoRedefine/>
    <w:uiPriority w:val="99"/>
    <w:rsid w:val="00FC3276"/>
    <w:pPr>
      <w:spacing w:after="100"/>
    </w:pPr>
  </w:style>
  <w:style w:type="paragraph" w:styleId="NoSpacing">
    <w:name w:val="No Spacing"/>
    <w:uiPriority w:val="99"/>
    <w:qFormat/>
    <w:rsid w:val="00FC3276"/>
    <w:pPr>
      <w:widowControl w:val="0"/>
    </w:pPr>
    <w:rPr>
      <w:rFonts w:ascii="Times New Roman" w:hAnsi="Times New Roman"/>
      <w:sz w:val="24"/>
      <w:szCs w:val="24"/>
    </w:rPr>
  </w:style>
  <w:style w:type="paragraph" w:customStyle="1" w:styleId="af2">
    <w:name w:val="Содержимое таблицы"/>
    <w:basedOn w:val="Normal"/>
    <w:uiPriority w:val="99"/>
    <w:rsid w:val="001A0B28"/>
    <w:pPr>
      <w:suppressLineNumbers/>
    </w:pPr>
  </w:style>
  <w:style w:type="paragraph" w:customStyle="1" w:styleId="af3">
    <w:name w:val="Заголовок таблицы"/>
    <w:basedOn w:val="af2"/>
    <w:uiPriority w:val="99"/>
    <w:rsid w:val="001A0B28"/>
    <w:pPr>
      <w:jc w:val="center"/>
    </w:pPr>
    <w:rPr>
      <w:b/>
      <w:bCs/>
    </w:rPr>
  </w:style>
  <w:style w:type="table" w:styleId="TableGrid">
    <w:name w:val="Table Grid"/>
    <w:basedOn w:val="TableNormal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Сетка таблицы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Сетка таблицы2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2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1">
    <w:name w:val="Сетка таблицы15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8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0">
    <w:name w:val="Сетка таблицы7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0">
    <w:name w:val="Сетка таблицы5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1"/>
    <w:uiPriority w:val="99"/>
    <w:rsid w:val="00FC327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20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footer" Target="footer6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17" Type="http://schemas.openxmlformats.org/officeDocument/2006/relationships/hyperlink" Target="http://base.garant.ru/70215126/" TargetMode="Externa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23" Type="http://schemas.openxmlformats.org/officeDocument/2006/relationships/theme" Target="theme/theme1.xml"/><Relationship Id="rId10" Type="http://schemas.openxmlformats.org/officeDocument/2006/relationships/header" Target="header3.xml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image" Target="media/image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1305</TotalTime>
  <Pages>29</Pages>
  <Words>5964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 D</dc:creator>
  <cp:keywords/>
  <dc:description/>
  <cp:lastModifiedBy>Поссовет</cp:lastModifiedBy>
  <cp:revision>210</cp:revision>
  <cp:lastPrinted>2024-06-20T13:00:00Z</cp:lastPrinted>
  <dcterms:created xsi:type="dcterms:W3CDTF">2020-10-14T14:08:00Z</dcterms:created>
  <dcterms:modified xsi:type="dcterms:W3CDTF">2024-06-20T13:05:00Z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