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3E9" w:rsidRPr="006073E9" w:rsidRDefault="000B18FD" w:rsidP="008C6CC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6CC7"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r w:rsidR="006073E9" w:rsidRPr="006073E9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6073E9" w:rsidRPr="006073E9" w:rsidRDefault="008C6CC7" w:rsidP="006073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КОЧУНОВСКОГО</w:t>
      </w:r>
      <w:r w:rsidR="006073E9" w:rsidRPr="006073E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6073E9" w:rsidRPr="006073E9" w:rsidRDefault="006073E9" w:rsidP="006073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73E9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6073E9" w:rsidRPr="006073E9" w:rsidRDefault="006073E9" w:rsidP="006073E9">
      <w:pPr>
        <w:pStyle w:val="1"/>
        <w:rPr>
          <w:szCs w:val="28"/>
        </w:rPr>
      </w:pPr>
      <w:r w:rsidRPr="006073E9">
        <w:rPr>
          <w:szCs w:val="28"/>
        </w:rPr>
        <w:t>РЕСПУБЛИКИ МОРДОВИЯ</w:t>
      </w:r>
    </w:p>
    <w:p w:rsidR="006073E9" w:rsidRPr="006073E9" w:rsidRDefault="006073E9" w:rsidP="0060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73E9" w:rsidRPr="006073E9" w:rsidRDefault="006073E9" w:rsidP="006073E9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073E9"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6073E9" w:rsidRPr="006073E9" w:rsidRDefault="0037096C" w:rsidP="006073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0" type="#_x0000_t32" style="position:absolute;margin-left:-1.2pt;margin-top:9.15pt;width:471.6pt;height:.75pt;flip:y;z-index:251660288" o:connectortype="straight" strokeweight="1.5pt"/>
        </w:pict>
      </w:r>
    </w:p>
    <w:p w:rsidR="006073E9" w:rsidRPr="006073E9" w:rsidRDefault="006073E9" w:rsidP="006073E9">
      <w:pPr>
        <w:rPr>
          <w:rFonts w:ascii="Times New Roman" w:hAnsi="Times New Roman" w:cs="Times New Roman"/>
        </w:rPr>
      </w:pPr>
    </w:p>
    <w:p w:rsidR="006073E9" w:rsidRPr="006073E9" w:rsidRDefault="006073E9" w:rsidP="006073E9">
      <w:pPr>
        <w:rPr>
          <w:rFonts w:ascii="Times New Roman" w:hAnsi="Times New Roman" w:cs="Times New Roman"/>
        </w:rPr>
      </w:pPr>
      <w:r w:rsidRPr="006073E9">
        <w:rPr>
          <w:rFonts w:ascii="Times New Roman" w:hAnsi="Times New Roman" w:cs="Times New Roman"/>
        </w:rPr>
        <w:t xml:space="preserve">      от «</w:t>
      </w:r>
      <w:r w:rsidR="000B18FD">
        <w:rPr>
          <w:rFonts w:ascii="Times New Roman" w:hAnsi="Times New Roman" w:cs="Times New Roman"/>
        </w:rPr>
        <w:t>30</w:t>
      </w:r>
      <w:r w:rsidRPr="006073E9">
        <w:rPr>
          <w:rFonts w:ascii="Times New Roman" w:hAnsi="Times New Roman" w:cs="Times New Roman"/>
        </w:rPr>
        <w:t xml:space="preserve">»  </w:t>
      </w:r>
      <w:r w:rsidR="000B18FD">
        <w:rPr>
          <w:rFonts w:ascii="Times New Roman" w:hAnsi="Times New Roman" w:cs="Times New Roman"/>
        </w:rPr>
        <w:t xml:space="preserve">июля </w:t>
      </w:r>
      <w:r w:rsidRPr="006073E9">
        <w:rPr>
          <w:rFonts w:ascii="Times New Roman" w:hAnsi="Times New Roman" w:cs="Times New Roman"/>
        </w:rPr>
        <w:t xml:space="preserve"> 2024 г.                                                             </w:t>
      </w:r>
      <w:r w:rsidR="008C6CC7">
        <w:rPr>
          <w:rFonts w:ascii="Times New Roman" w:hAnsi="Times New Roman" w:cs="Times New Roman"/>
        </w:rPr>
        <w:t xml:space="preserve">                              №</w:t>
      </w:r>
      <w:r w:rsidR="000B18FD">
        <w:rPr>
          <w:rFonts w:ascii="Times New Roman" w:hAnsi="Times New Roman" w:cs="Times New Roman"/>
        </w:rPr>
        <w:t>74</w:t>
      </w:r>
    </w:p>
    <w:p w:rsidR="006073E9" w:rsidRPr="006073E9" w:rsidRDefault="006073E9" w:rsidP="006073E9">
      <w:pPr>
        <w:rPr>
          <w:rFonts w:ascii="Times New Roman" w:hAnsi="Times New Roman" w:cs="Times New Roman"/>
        </w:rPr>
      </w:pPr>
    </w:p>
    <w:p w:rsidR="006073E9" w:rsidRPr="006073E9" w:rsidRDefault="00366FFD" w:rsidP="008C6CC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п.С</w:t>
      </w:r>
      <w:r w:rsidR="008C6CC7">
        <w:rPr>
          <w:rFonts w:ascii="Times New Roman" w:hAnsi="Times New Roman" w:cs="Times New Roman"/>
        </w:rPr>
        <w:t>овхоз «</w:t>
      </w:r>
      <w:proofErr w:type="spellStart"/>
      <w:r w:rsidR="008C6CC7">
        <w:rPr>
          <w:rFonts w:ascii="Times New Roman" w:hAnsi="Times New Roman" w:cs="Times New Roman"/>
        </w:rPr>
        <w:t>Садвинтрест</w:t>
      </w:r>
      <w:proofErr w:type="spellEnd"/>
      <w:r w:rsidR="008C6CC7">
        <w:rPr>
          <w:rFonts w:ascii="Times New Roman" w:hAnsi="Times New Roman" w:cs="Times New Roman"/>
        </w:rPr>
        <w:t>»</w:t>
      </w:r>
    </w:p>
    <w:p w:rsidR="006073E9" w:rsidRPr="006073E9" w:rsidRDefault="006073E9" w:rsidP="006073E9">
      <w:pPr>
        <w:pStyle w:val="ConsPlusNormal"/>
        <w:widowControl/>
        <w:spacing w:line="233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520C74" w:rsidRDefault="00B467C7" w:rsidP="006073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 внесении изменений в </w:t>
      </w:r>
      <w:r w:rsidR="00520C74">
        <w:rPr>
          <w:rFonts w:ascii="Times New Roman" w:hAnsi="Times New Roman" w:cs="Times New Roman"/>
        </w:rPr>
        <w:t xml:space="preserve">решение Совета </w:t>
      </w:r>
    </w:p>
    <w:p w:rsidR="00520C74" w:rsidRDefault="008C6CC7" w:rsidP="006073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депутатов </w:t>
      </w:r>
      <w:proofErr w:type="spellStart"/>
      <w:r>
        <w:rPr>
          <w:rFonts w:ascii="Times New Roman" w:hAnsi="Times New Roman" w:cs="Times New Roman"/>
        </w:rPr>
        <w:t>Кочуновского</w:t>
      </w:r>
      <w:proofErr w:type="spellEnd"/>
      <w:r w:rsidR="00520C74">
        <w:rPr>
          <w:rFonts w:ascii="Times New Roman" w:hAnsi="Times New Roman" w:cs="Times New Roman"/>
        </w:rPr>
        <w:t xml:space="preserve"> сельского поселения </w:t>
      </w:r>
    </w:p>
    <w:p w:rsidR="00520C74" w:rsidRDefault="00520C74" w:rsidP="006073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Ромодановского муниципального района</w:t>
      </w:r>
    </w:p>
    <w:p w:rsidR="008C6CC7" w:rsidRDefault="00520C74" w:rsidP="006073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Республики Мордовия от </w:t>
      </w:r>
      <w:r w:rsidR="008C6CC7">
        <w:rPr>
          <w:rFonts w:ascii="Times New Roman" w:hAnsi="Times New Roman" w:cs="Times New Roman"/>
        </w:rPr>
        <w:t>29.10.2019 г. №22</w:t>
      </w:r>
    </w:p>
    <w:p w:rsidR="00520C74" w:rsidRDefault="008C6CC7" w:rsidP="006073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«О  налоге</w:t>
      </w:r>
      <w:r w:rsidR="00B81353">
        <w:rPr>
          <w:rFonts w:ascii="Times New Roman" w:hAnsi="Times New Roman" w:cs="Times New Roman"/>
        </w:rPr>
        <w:t xml:space="preserve"> на имущество физических лиц»</w:t>
      </w:r>
    </w:p>
    <w:p w:rsidR="006073E9" w:rsidRPr="006073E9" w:rsidRDefault="006073E9" w:rsidP="00520C74">
      <w:pPr>
        <w:rPr>
          <w:rFonts w:ascii="Times New Roman" w:hAnsi="Times New Roman" w:cs="Times New Roman"/>
        </w:rPr>
      </w:pPr>
      <w:r w:rsidRPr="006073E9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</w:p>
    <w:p w:rsidR="006073E9" w:rsidRDefault="006073E9" w:rsidP="006073E9">
      <w:pPr>
        <w:pStyle w:val="13"/>
        <w:spacing w:after="380"/>
        <w:ind w:firstLine="0"/>
        <w:rPr>
          <w:b/>
          <w:bCs/>
        </w:rPr>
      </w:pPr>
    </w:p>
    <w:p w:rsidR="009D5BB7" w:rsidRPr="00590E5C" w:rsidRDefault="00FF7CFB">
      <w:pPr>
        <w:pStyle w:val="13"/>
        <w:ind w:firstLine="72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 xml:space="preserve">В соответствии с главой 32 Налогового кодекса Российской Федерации Совет депутатов </w:t>
      </w:r>
      <w:proofErr w:type="spellStart"/>
      <w:r w:rsidR="008C6CC7">
        <w:rPr>
          <w:sz w:val="24"/>
          <w:szCs w:val="24"/>
        </w:rPr>
        <w:t>Кочуновского</w:t>
      </w:r>
      <w:proofErr w:type="spellEnd"/>
      <w:r w:rsidR="00590E5C" w:rsidRPr="00590E5C">
        <w:rPr>
          <w:sz w:val="24"/>
          <w:szCs w:val="24"/>
        </w:rPr>
        <w:t xml:space="preserve"> сельского поселения </w:t>
      </w:r>
      <w:r w:rsidRPr="00590E5C">
        <w:rPr>
          <w:sz w:val="24"/>
          <w:szCs w:val="24"/>
        </w:rPr>
        <w:t>решил:</w:t>
      </w:r>
    </w:p>
    <w:p w:rsidR="009D5BB7" w:rsidRPr="00590E5C" w:rsidRDefault="00FF7CFB">
      <w:pPr>
        <w:pStyle w:val="13"/>
        <w:ind w:firstLine="72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>1. Внести в решение Совета депутатов</w:t>
      </w:r>
      <w:r w:rsidR="008C6CC7">
        <w:rPr>
          <w:sz w:val="24"/>
          <w:szCs w:val="24"/>
        </w:rPr>
        <w:t xml:space="preserve"> от 29.10.2019г. №22</w:t>
      </w:r>
      <w:r w:rsidR="00590E5C" w:rsidRPr="00590E5C">
        <w:rPr>
          <w:sz w:val="24"/>
          <w:szCs w:val="24"/>
        </w:rPr>
        <w:t xml:space="preserve"> </w:t>
      </w:r>
      <w:r w:rsidRPr="00590E5C">
        <w:rPr>
          <w:sz w:val="24"/>
          <w:szCs w:val="24"/>
        </w:rPr>
        <w:t>«</w:t>
      </w:r>
      <w:r w:rsidR="00590E5C" w:rsidRPr="00590E5C">
        <w:rPr>
          <w:sz w:val="24"/>
          <w:szCs w:val="24"/>
        </w:rPr>
        <w:t xml:space="preserve">О налоге на имущество физических лиц» </w:t>
      </w:r>
      <w:r w:rsidRPr="00590E5C">
        <w:rPr>
          <w:sz w:val="24"/>
          <w:szCs w:val="24"/>
        </w:rPr>
        <w:t>изменение, дополнив пунктом</w:t>
      </w:r>
      <w:r w:rsidR="00590E5C" w:rsidRPr="00590E5C">
        <w:rPr>
          <w:sz w:val="24"/>
          <w:szCs w:val="24"/>
        </w:rPr>
        <w:t xml:space="preserve"> 3.1.</w:t>
      </w:r>
      <w:r w:rsidRPr="00590E5C">
        <w:rPr>
          <w:sz w:val="24"/>
          <w:szCs w:val="24"/>
        </w:rPr>
        <w:t xml:space="preserve"> следующего содержания:</w:t>
      </w:r>
    </w:p>
    <w:p w:rsidR="009D5BB7" w:rsidRPr="00590E5C" w:rsidRDefault="00FF7CFB" w:rsidP="00590E5C">
      <w:pPr>
        <w:pStyle w:val="13"/>
        <w:ind w:firstLine="72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>«</w:t>
      </w:r>
      <w:r w:rsidR="00590E5C" w:rsidRPr="00590E5C">
        <w:rPr>
          <w:sz w:val="24"/>
          <w:szCs w:val="24"/>
        </w:rPr>
        <w:t>3.1</w:t>
      </w:r>
      <w:r w:rsidRPr="00590E5C">
        <w:rPr>
          <w:sz w:val="24"/>
          <w:szCs w:val="24"/>
        </w:rPr>
        <w:t xml:space="preserve">. </w:t>
      </w:r>
      <w:proofErr w:type="gramStart"/>
      <w:r w:rsidRPr="00590E5C">
        <w:rPr>
          <w:sz w:val="24"/>
          <w:szCs w:val="24"/>
        </w:rPr>
        <w:t xml:space="preserve">Физические лица - в отношении объектов недвижимого имущества, подлежащих налогообложению исходя из кадастровой стоимости и указанных в подпункте </w:t>
      </w:r>
      <w:r w:rsidR="00590E5C" w:rsidRPr="00590E5C">
        <w:rPr>
          <w:sz w:val="24"/>
          <w:szCs w:val="24"/>
        </w:rPr>
        <w:t xml:space="preserve">4 </w:t>
      </w:r>
      <w:r w:rsidRPr="00590E5C">
        <w:rPr>
          <w:sz w:val="24"/>
          <w:szCs w:val="24"/>
        </w:rPr>
        <w:t>пункта</w:t>
      </w:r>
      <w:r w:rsidR="00590E5C" w:rsidRPr="00590E5C">
        <w:rPr>
          <w:sz w:val="24"/>
          <w:szCs w:val="24"/>
        </w:rPr>
        <w:t xml:space="preserve"> 2</w:t>
      </w:r>
      <w:r w:rsidRPr="00590E5C">
        <w:rPr>
          <w:sz w:val="24"/>
          <w:szCs w:val="24"/>
        </w:rPr>
        <w:t xml:space="preserve"> настоящего Решения, включенных в</w:t>
      </w:r>
      <w:r w:rsidR="00590E5C" w:rsidRPr="00590E5C">
        <w:rPr>
          <w:sz w:val="24"/>
          <w:szCs w:val="24"/>
        </w:rPr>
        <w:t xml:space="preserve"> </w:t>
      </w:r>
      <w:r w:rsidRPr="00590E5C">
        <w:rPr>
          <w:sz w:val="24"/>
          <w:szCs w:val="24"/>
        </w:rPr>
        <w:t xml:space="preserve">перечень, определяемый в соответствии с пунктом 7 статьи 378.2 Налогового кодекса Российской Федерации, а также объектов налогообложения, предусмотренных в абзаце втором пункта 10 статьи 378.2 Налогового кодекса Российской Федерации (за исключением гаражей и </w:t>
      </w:r>
      <w:proofErr w:type="spellStart"/>
      <w:r w:rsidRPr="00590E5C">
        <w:rPr>
          <w:sz w:val="24"/>
          <w:szCs w:val="24"/>
        </w:rPr>
        <w:t>машино-мест</w:t>
      </w:r>
      <w:proofErr w:type="spellEnd"/>
      <w:r w:rsidRPr="00590E5C">
        <w:rPr>
          <w:sz w:val="24"/>
          <w:szCs w:val="24"/>
        </w:rPr>
        <w:t>, расположенных в</w:t>
      </w:r>
      <w:proofErr w:type="gramEnd"/>
      <w:r w:rsidRPr="00590E5C">
        <w:rPr>
          <w:sz w:val="24"/>
          <w:szCs w:val="24"/>
        </w:rPr>
        <w:t xml:space="preserve"> таких </w:t>
      </w:r>
      <w:proofErr w:type="gramStart"/>
      <w:r w:rsidRPr="00590E5C">
        <w:rPr>
          <w:sz w:val="24"/>
          <w:szCs w:val="24"/>
        </w:rPr>
        <w:t>объектах</w:t>
      </w:r>
      <w:proofErr w:type="gramEnd"/>
      <w:r w:rsidRPr="00590E5C">
        <w:rPr>
          <w:sz w:val="24"/>
          <w:szCs w:val="24"/>
        </w:rPr>
        <w:t xml:space="preserve"> </w:t>
      </w:r>
      <w:proofErr w:type="gramStart"/>
      <w:r w:rsidRPr="00590E5C">
        <w:rPr>
          <w:sz w:val="24"/>
          <w:szCs w:val="24"/>
        </w:rPr>
        <w:t>налогообложения), в случае превышения величины кадастровой стоимости таких объектов недвижимого имущества, внесенной в Единый государственный реестр недвижимости и подлежащей применению с 1 января 2024 года, над величиной кадастровой стоимости указанных объектов недвижимого имущества, внесенной в Единый государственный реестр недвижимости и подлежащей применению с 1 января 2023 года, имеют право на налоговую льготу за налоговые периоды 2024, 2025 и 2026 годов.</w:t>
      </w:r>
      <w:proofErr w:type="gramEnd"/>
    </w:p>
    <w:p w:rsidR="009D5BB7" w:rsidRPr="00590E5C" w:rsidRDefault="00FF7CFB">
      <w:pPr>
        <w:pStyle w:val="13"/>
        <w:ind w:firstLine="72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>Налоговая льгота, предусмотренная в части третьей настоящего пункта, предоставляется при соблюдении условия:</w:t>
      </w:r>
    </w:p>
    <w:p w:rsidR="00590E5C" w:rsidRPr="00590E5C" w:rsidRDefault="00FF7CFB" w:rsidP="00590E5C">
      <w:pPr>
        <w:pStyle w:val="13"/>
        <w:spacing w:after="340"/>
        <w:ind w:firstLine="720"/>
        <w:jc w:val="both"/>
        <w:rPr>
          <w:sz w:val="24"/>
          <w:szCs w:val="24"/>
        </w:rPr>
      </w:pPr>
      <w:proofErr w:type="gramStart"/>
      <w:r w:rsidRPr="00590E5C">
        <w:rPr>
          <w:sz w:val="24"/>
          <w:szCs w:val="24"/>
        </w:rPr>
        <w:t>за налоговый период 2024 года - сумма налога на имущество физических лиц, исчисленная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года налогового периода, превышает на 40 процентов (включительно) и более сумму налога, исчисленную исходя из</w:t>
      </w:r>
      <w:proofErr w:type="gramEnd"/>
      <w:r w:rsidRPr="00590E5C">
        <w:rPr>
          <w:sz w:val="24"/>
          <w:szCs w:val="24"/>
        </w:rPr>
        <w:t xml:space="preserve">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2023 года;</w:t>
      </w:r>
    </w:p>
    <w:p w:rsidR="009D5BB7" w:rsidRPr="00590E5C" w:rsidRDefault="00FF7CFB" w:rsidP="00590E5C">
      <w:pPr>
        <w:pStyle w:val="13"/>
        <w:spacing w:after="340"/>
        <w:ind w:firstLine="720"/>
        <w:jc w:val="both"/>
        <w:rPr>
          <w:sz w:val="24"/>
          <w:szCs w:val="24"/>
        </w:rPr>
      </w:pPr>
      <w:proofErr w:type="gramStart"/>
      <w:r w:rsidRPr="00590E5C">
        <w:rPr>
          <w:sz w:val="24"/>
          <w:szCs w:val="24"/>
        </w:rPr>
        <w:t xml:space="preserve">за налоговый период 2025 года - сумма налога на имущество физических лиц, </w:t>
      </w:r>
      <w:r w:rsidRPr="00590E5C">
        <w:rPr>
          <w:sz w:val="24"/>
          <w:szCs w:val="24"/>
        </w:rPr>
        <w:lastRenderedPageBreak/>
        <w:t>исчисленная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года налогового периода, превышает на 70 процентов (включительно) и более сумму налога, исчисленную исходя из</w:t>
      </w:r>
      <w:proofErr w:type="gramEnd"/>
      <w:r w:rsidRPr="00590E5C">
        <w:rPr>
          <w:sz w:val="24"/>
          <w:szCs w:val="24"/>
        </w:rPr>
        <w:t xml:space="preserve">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2023 года;</w:t>
      </w:r>
    </w:p>
    <w:p w:rsidR="009D5BB7" w:rsidRPr="00590E5C" w:rsidRDefault="00FF7CFB">
      <w:pPr>
        <w:pStyle w:val="13"/>
        <w:ind w:firstLine="700"/>
        <w:jc w:val="both"/>
        <w:rPr>
          <w:sz w:val="24"/>
          <w:szCs w:val="24"/>
        </w:rPr>
      </w:pPr>
      <w:proofErr w:type="gramStart"/>
      <w:r w:rsidRPr="00590E5C">
        <w:rPr>
          <w:sz w:val="24"/>
          <w:szCs w:val="24"/>
        </w:rPr>
        <w:t>за налоговый период 2026 года - сумма налога на имущество физических лиц, исчисленная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года налогового периода, превышает на 100 процентов (включительно) и более сумму налога, исчисленную исходя из</w:t>
      </w:r>
      <w:proofErr w:type="gramEnd"/>
      <w:r w:rsidRPr="00590E5C">
        <w:rPr>
          <w:sz w:val="24"/>
          <w:szCs w:val="24"/>
        </w:rPr>
        <w:t xml:space="preserve">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2023 года.</w:t>
      </w:r>
    </w:p>
    <w:p w:rsidR="009D5BB7" w:rsidRPr="00590E5C" w:rsidRDefault="00FF7CFB">
      <w:pPr>
        <w:pStyle w:val="13"/>
        <w:ind w:firstLine="70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>Налоговая льгота предоставляется в виде уменьшения суммы налога на имущество физических лиц, подлежащей уплате в бюджеты муниципальных образований Республики Мордовия, на величину, рассчитываемую за налоговые периоды 2024, 2025 и 2026 годов по следующим формулам:</w:t>
      </w:r>
    </w:p>
    <w:p w:rsidR="009D5BB7" w:rsidRPr="00590E5C" w:rsidRDefault="00FF7CFB">
      <w:pPr>
        <w:pStyle w:val="13"/>
        <w:ind w:firstLine="70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>за налоговый период 2024 года:</w:t>
      </w:r>
    </w:p>
    <w:p w:rsidR="009D5BB7" w:rsidRPr="00590E5C" w:rsidRDefault="00FF7CFB">
      <w:pPr>
        <w:pStyle w:val="13"/>
        <w:spacing w:line="218" w:lineRule="auto"/>
        <w:ind w:left="1440" w:firstLine="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 xml:space="preserve">(Н2024-Н2023 </w:t>
      </w:r>
      <w:proofErr w:type="spellStart"/>
      <w:r w:rsidRPr="00590E5C">
        <w:rPr>
          <w:sz w:val="24"/>
          <w:szCs w:val="24"/>
        </w:rPr>
        <w:t>х</w:t>
      </w:r>
      <w:proofErr w:type="spellEnd"/>
      <w:r w:rsidRPr="00590E5C">
        <w:rPr>
          <w:sz w:val="24"/>
          <w:szCs w:val="24"/>
        </w:rPr>
        <w:t xml:space="preserve"> 1,4)</w:t>
      </w:r>
    </w:p>
    <w:p w:rsidR="009D5BB7" w:rsidRPr="00590E5C" w:rsidRDefault="00FF7CFB">
      <w:pPr>
        <w:pStyle w:val="13"/>
        <w:tabs>
          <w:tab w:val="left" w:leader="hyphen" w:pos="2716"/>
          <w:tab w:val="left" w:leader="hyphen" w:pos="4284"/>
        </w:tabs>
        <w:spacing w:line="180" w:lineRule="auto"/>
        <w:ind w:firstLine="70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>НЛ =</w:t>
      </w:r>
      <w:r w:rsidRPr="00590E5C">
        <w:rPr>
          <w:sz w:val="24"/>
          <w:szCs w:val="24"/>
        </w:rPr>
        <w:tab/>
        <w:t>—</w:t>
      </w:r>
      <w:r w:rsidRPr="00590E5C">
        <w:rPr>
          <w:sz w:val="24"/>
          <w:szCs w:val="24"/>
        </w:rPr>
        <w:tab/>
      </w:r>
      <w:proofErr w:type="spellStart"/>
      <w:r w:rsidRPr="00590E5C">
        <w:rPr>
          <w:sz w:val="24"/>
          <w:szCs w:val="24"/>
        </w:rPr>
        <w:t>х</w:t>
      </w:r>
      <w:proofErr w:type="spellEnd"/>
      <w:r w:rsidRPr="00590E5C">
        <w:rPr>
          <w:sz w:val="24"/>
          <w:szCs w:val="24"/>
        </w:rPr>
        <w:t xml:space="preserve"> </w:t>
      </w:r>
      <w:r w:rsidRPr="00590E5C">
        <w:rPr>
          <w:i/>
          <w:iCs/>
          <w:sz w:val="24"/>
          <w:szCs w:val="24"/>
          <w:lang w:val="en-US" w:eastAsia="en-US" w:bidi="en-US"/>
        </w:rPr>
        <w:t>d</w:t>
      </w:r>
      <w:r w:rsidRPr="00590E5C">
        <w:rPr>
          <w:sz w:val="24"/>
          <w:szCs w:val="24"/>
          <w:lang w:eastAsia="en-US" w:bidi="en-US"/>
        </w:rPr>
        <w:t xml:space="preserve"> </w:t>
      </w:r>
      <w:proofErr w:type="spellStart"/>
      <w:r w:rsidRPr="00590E5C">
        <w:rPr>
          <w:sz w:val="24"/>
          <w:szCs w:val="24"/>
        </w:rPr>
        <w:t>х</w:t>
      </w:r>
      <w:proofErr w:type="spellEnd"/>
      <w:r w:rsidRPr="00590E5C">
        <w:rPr>
          <w:sz w:val="24"/>
          <w:szCs w:val="24"/>
        </w:rPr>
        <w:t xml:space="preserve"> </w:t>
      </w:r>
      <w:proofErr w:type="spellStart"/>
      <w:proofErr w:type="gramStart"/>
      <w:r w:rsidRPr="00590E5C">
        <w:rPr>
          <w:i/>
          <w:iCs/>
          <w:sz w:val="24"/>
          <w:szCs w:val="24"/>
        </w:rPr>
        <w:t>п</w:t>
      </w:r>
      <w:proofErr w:type="spellEnd"/>
      <w:proofErr w:type="gramEnd"/>
      <w:r w:rsidRPr="00590E5C">
        <w:rPr>
          <w:i/>
          <w:iCs/>
          <w:sz w:val="24"/>
          <w:szCs w:val="24"/>
        </w:rPr>
        <w:t>,</w:t>
      </w:r>
    </w:p>
    <w:p w:rsidR="009D5BB7" w:rsidRPr="00590E5C" w:rsidRDefault="00FF7CFB">
      <w:pPr>
        <w:pStyle w:val="13"/>
        <w:spacing w:after="260" w:line="180" w:lineRule="auto"/>
        <w:ind w:left="2780" w:firstLine="0"/>
        <w:rPr>
          <w:sz w:val="24"/>
          <w:szCs w:val="24"/>
        </w:rPr>
      </w:pPr>
      <w:r w:rsidRPr="00590E5C">
        <w:rPr>
          <w:sz w:val="24"/>
          <w:szCs w:val="24"/>
        </w:rPr>
        <w:t>12</w:t>
      </w:r>
    </w:p>
    <w:p w:rsidR="009D5BB7" w:rsidRPr="00590E5C" w:rsidRDefault="00FF7CFB">
      <w:pPr>
        <w:pStyle w:val="13"/>
        <w:ind w:firstLine="70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>за налоговый период 2025 года:</w:t>
      </w:r>
    </w:p>
    <w:p w:rsidR="009D5BB7" w:rsidRPr="00590E5C" w:rsidRDefault="00FF7CFB">
      <w:pPr>
        <w:pStyle w:val="13"/>
        <w:spacing w:line="221" w:lineRule="auto"/>
        <w:ind w:left="1440" w:firstLine="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 xml:space="preserve">(Н2025 — Н2023 </w:t>
      </w:r>
      <w:proofErr w:type="spellStart"/>
      <w:r w:rsidRPr="00590E5C">
        <w:rPr>
          <w:sz w:val="24"/>
          <w:szCs w:val="24"/>
        </w:rPr>
        <w:t>х</w:t>
      </w:r>
      <w:proofErr w:type="spellEnd"/>
      <w:r w:rsidRPr="00590E5C">
        <w:rPr>
          <w:sz w:val="24"/>
          <w:szCs w:val="24"/>
        </w:rPr>
        <w:t xml:space="preserve"> 1,7)</w:t>
      </w:r>
    </w:p>
    <w:p w:rsidR="009D5BB7" w:rsidRPr="00590E5C" w:rsidRDefault="00FF7CFB">
      <w:pPr>
        <w:pStyle w:val="13"/>
        <w:tabs>
          <w:tab w:val="left" w:leader="hyphen" w:pos="1575"/>
          <w:tab w:val="left" w:leader="hyphen" w:pos="2716"/>
          <w:tab w:val="left" w:leader="hyphen" w:pos="4284"/>
          <w:tab w:val="left" w:leader="hyphen" w:pos="4362"/>
        </w:tabs>
        <w:spacing w:line="180" w:lineRule="auto"/>
        <w:ind w:firstLine="70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 xml:space="preserve">НЛ = </w:t>
      </w:r>
      <w:r w:rsidRPr="00590E5C">
        <w:rPr>
          <w:sz w:val="24"/>
          <w:szCs w:val="24"/>
        </w:rPr>
        <w:tab/>
      </w:r>
      <w:r w:rsidRPr="00590E5C">
        <w:rPr>
          <w:sz w:val="24"/>
          <w:szCs w:val="24"/>
        </w:rPr>
        <w:tab/>
        <w:t>—</w:t>
      </w:r>
      <w:r w:rsidRPr="00590E5C">
        <w:rPr>
          <w:sz w:val="24"/>
          <w:szCs w:val="24"/>
        </w:rPr>
        <w:tab/>
      </w:r>
      <w:r w:rsidRPr="00590E5C">
        <w:rPr>
          <w:i/>
          <w:iCs/>
          <w:sz w:val="24"/>
          <w:szCs w:val="24"/>
        </w:rPr>
        <w:tab/>
        <w:t xml:space="preserve"> </w:t>
      </w:r>
      <w:proofErr w:type="spellStart"/>
      <w:r w:rsidRPr="00590E5C">
        <w:rPr>
          <w:i/>
          <w:iCs/>
          <w:sz w:val="24"/>
          <w:szCs w:val="24"/>
          <w:lang w:val="en-US" w:eastAsia="en-US" w:bidi="en-US"/>
        </w:rPr>
        <w:t>xd</w:t>
      </w:r>
      <w:proofErr w:type="spellEnd"/>
      <w:r w:rsidRPr="00590E5C">
        <w:rPr>
          <w:i/>
          <w:iCs/>
          <w:sz w:val="24"/>
          <w:szCs w:val="24"/>
          <w:lang w:eastAsia="en-US" w:bidi="en-US"/>
        </w:rPr>
        <w:t xml:space="preserve"> </w:t>
      </w:r>
      <w:proofErr w:type="spellStart"/>
      <w:r w:rsidRPr="00590E5C">
        <w:rPr>
          <w:i/>
          <w:iCs/>
          <w:sz w:val="24"/>
          <w:szCs w:val="24"/>
        </w:rPr>
        <w:t>хп</w:t>
      </w:r>
      <w:proofErr w:type="spellEnd"/>
      <w:r w:rsidRPr="00590E5C">
        <w:rPr>
          <w:i/>
          <w:iCs/>
          <w:sz w:val="24"/>
          <w:szCs w:val="24"/>
        </w:rPr>
        <w:t>,</w:t>
      </w:r>
    </w:p>
    <w:p w:rsidR="009D5BB7" w:rsidRPr="00590E5C" w:rsidRDefault="00FF7CFB">
      <w:pPr>
        <w:pStyle w:val="13"/>
        <w:spacing w:after="260" w:line="180" w:lineRule="auto"/>
        <w:ind w:left="2780" w:firstLine="0"/>
        <w:rPr>
          <w:sz w:val="24"/>
          <w:szCs w:val="24"/>
        </w:rPr>
      </w:pPr>
      <w:r w:rsidRPr="00590E5C">
        <w:rPr>
          <w:sz w:val="24"/>
          <w:szCs w:val="24"/>
        </w:rPr>
        <w:t>12</w:t>
      </w:r>
    </w:p>
    <w:p w:rsidR="009D5BB7" w:rsidRPr="00590E5C" w:rsidRDefault="00FF7CFB">
      <w:pPr>
        <w:pStyle w:val="13"/>
        <w:ind w:firstLine="70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>за налоговый период 2026 года:</w:t>
      </w:r>
    </w:p>
    <w:p w:rsidR="009D5BB7" w:rsidRPr="00590E5C" w:rsidRDefault="00FF7CFB">
      <w:pPr>
        <w:pStyle w:val="13"/>
        <w:spacing w:line="223" w:lineRule="auto"/>
        <w:ind w:left="1440" w:firstLine="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 xml:space="preserve">(Н2026 - Н2023 </w:t>
      </w:r>
      <w:proofErr w:type="spellStart"/>
      <w:r w:rsidRPr="00590E5C">
        <w:rPr>
          <w:sz w:val="24"/>
          <w:szCs w:val="24"/>
        </w:rPr>
        <w:t>х</w:t>
      </w:r>
      <w:proofErr w:type="spellEnd"/>
      <w:r w:rsidRPr="00590E5C">
        <w:rPr>
          <w:sz w:val="24"/>
          <w:szCs w:val="24"/>
        </w:rPr>
        <w:t xml:space="preserve"> 2)</w:t>
      </w:r>
    </w:p>
    <w:p w:rsidR="009D5BB7" w:rsidRPr="00590E5C" w:rsidRDefault="00FF7CFB">
      <w:pPr>
        <w:pStyle w:val="13"/>
        <w:tabs>
          <w:tab w:val="left" w:leader="hyphen" w:pos="1575"/>
          <w:tab w:val="left" w:leader="hyphen" w:pos="2716"/>
          <w:tab w:val="left" w:leader="hyphen" w:pos="4055"/>
          <w:tab w:val="left" w:leader="hyphen" w:pos="4150"/>
        </w:tabs>
        <w:spacing w:line="180" w:lineRule="auto"/>
        <w:ind w:firstLine="70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 xml:space="preserve">НЛ = </w:t>
      </w:r>
      <w:r w:rsidRPr="00590E5C">
        <w:rPr>
          <w:sz w:val="24"/>
          <w:szCs w:val="24"/>
        </w:rPr>
        <w:tab/>
      </w:r>
      <w:r w:rsidRPr="00590E5C">
        <w:rPr>
          <w:sz w:val="24"/>
          <w:szCs w:val="24"/>
        </w:rPr>
        <w:tab/>
        <w:t>—</w:t>
      </w:r>
      <w:r w:rsidRPr="00590E5C">
        <w:rPr>
          <w:sz w:val="24"/>
          <w:szCs w:val="24"/>
        </w:rPr>
        <w:tab/>
      </w:r>
      <w:r w:rsidRPr="00590E5C">
        <w:rPr>
          <w:i/>
          <w:iCs/>
          <w:sz w:val="24"/>
          <w:szCs w:val="24"/>
        </w:rPr>
        <w:tab/>
        <w:t xml:space="preserve"> </w:t>
      </w:r>
      <w:proofErr w:type="spellStart"/>
      <w:r w:rsidRPr="00590E5C">
        <w:rPr>
          <w:i/>
          <w:iCs/>
          <w:sz w:val="24"/>
          <w:szCs w:val="24"/>
          <w:lang w:val="en-US" w:eastAsia="en-US" w:bidi="en-US"/>
        </w:rPr>
        <w:t>xd</w:t>
      </w:r>
      <w:proofErr w:type="spellEnd"/>
      <w:r w:rsidRPr="00590E5C">
        <w:rPr>
          <w:i/>
          <w:iCs/>
          <w:sz w:val="24"/>
          <w:szCs w:val="24"/>
          <w:lang w:eastAsia="en-US" w:bidi="en-US"/>
        </w:rPr>
        <w:t xml:space="preserve"> </w:t>
      </w:r>
      <w:proofErr w:type="spellStart"/>
      <w:r w:rsidRPr="00590E5C">
        <w:rPr>
          <w:i/>
          <w:iCs/>
          <w:sz w:val="24"/>
          <w:szCs w:val="24"/>
        </w:rPr>
        <w:t>хп</w:t>
      </w:r>
      <w:proofErr w:type="spellEnd"/>
      <w:r w:rsidRPr="00590E5C">
        <w:rPr>
          <w:i/>
          <w:iCs/>
          <w:sz w:val="24"/>
          <w:szCs w:val="24"/>
        </w:rPr>
        <w:t>,</w:t>
      </w:r>
    </w:p>
    <w:p w:rsidR="009D5BB7" w:rsidRPr="00590E5C" w:rsidRDefault="00FF7CFB">
      <w:pPr>
        <w:pStyle w:val="13"/>
        <w:tabs>
          <w:tab w:val="left" w:pos="3589"/>
        </w:tabs>
        <w:spacing w:after="300" w:line="180" w:lineRule="auto"/>
        <w:ind w:firstLine="0"/>
        <w:jc w:val="center"/>
        <w:rPr>
          <w:sz w:val="24"/>
          <w:szCs w:val="24"/>
        </w:rPr>
      </w:pPr>
      <w:r w:rsidRPr="00590E5C">
        <w:rPr>
          <w:sz w:val="24"/>
          <w:szCs w:val="24"/>
        </w:rPr>
        <w:t>12</w:t>
      </w:r>
      <w:r w:rsidRPr="00590E5C">
        <w:rPr>
          <w:sz w:val="24"/>
          <w:szCs w:val="24"/>
        </w:rPr>
        <w:tab/>
        <w:t>где:</w:t>
      </w:r>
    </w:p>
    <w:p w:rsidR="009D5BB7" w:rsidRPr="00590E5C" w:rsidRDefault="00FF7CFB">
      <w:pPr>
        <w:pStyle w:val="13"/>
        <w:ind w:firstLine="70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>НЛ - размер налоговой льготы, на которую уменьшается сумма налога на имущество физических лиц, исчисленная за 2024, 2025 и 2026 годы соответственно;</w:t>
      </w:r>
    </w:p>
    <w:p w:rsidR="009D5BB7" w:rsidRPr="00590E5C" w:rsidRDefault="00FF7CFB">
      <w:pPr>
        <w:pStyle w:val="13"/>
        <w:ind w:firstLine="700"/>
        <w:jc w:val="both"/>
        <w:rPr>
          <w:sz w:val="24"/>
          <w:szCs w:val="24"/>
        </w:rPr>
      </w:pPr>
      <w:proofErr w:type="gramStart"/>
      <w:r w:rsidRPr="00590E5C">
        <w:rPr>
          <w:sz w:val="24"/>
          <w:szCs w:val="24"/>
        </w:rPr>
        <w:t>Н2023 - сумма налога на имущество физических лиц, рассчитанная за налоговый период 2023 года (без учета положений пунктов 4, 5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2023 года;</w:t>
      </w:r>
      <w:proofErr w:type="gramEnd"/>
    </w:p>
    <w:p w:rsidR="009D5BB7" w:rsidRPr="00590E5C" w:rsidRDefault="00FF7CFB">
      <w:pPr>
        <w:pStyle w:val="13"/>
        <w:ind w:firstLine="700"/>
        <w:jc w:val="both"/>
        <w:rPr>
          <w:sz w:val="24"/>
          <w:szCs w:val="24"/>
        </w:rPr>
      </w:pPr>
      <w:proofErr w:type="gramStart"/>
      <w:r w:rsidRPr="00590E5C">
        <w:rPr>
          <w:sz w:val="24"/>
          <w:szCs w:val="24"/>
        </w:rPr>
        <w:t>Н2024 - сумма налога на имущество физических лиц, рассчитанная за налоговый период 2024 года (без учета положений пунктов 4, 5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  <w:proofErr w:type="gramEnd"/>
    </w:p>
    <w:p w:rsidR="009D5BB7" w:rsidRPr="00590E5C" w:rsidRDefault="00FF7CFB">
      <w:pPr>
        <w:pStyle w:val="13"/>
        <w:ind w:firstLine="700"/>
        <w:jc w:val="both"/>
        <w:rPr>
          <w:sz w:val="24"/>
          <w:szCs w:val="24"/>
        </w:rPr>
      </w:pPr>
      <w:proofErr w:type="gramStart"/>
      <w:r w:rsidRPr="00590E5C">
        <w:rPr>
          <w:sz w:val="24"/>
          <w:szCs w:val="24"/>
        </w:rPr>
        <w:t>Н2025 - сумма налога на имущество физических лиц, рассчитанная за налоговый период 2025 года (без учета положений пунктов 4, 5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  <w:proofErr w:type="gramEnd"/>
    </w:p>
    <w:p w:rsidR="009D5BB7" w:rsidRPr="00590E5C" w:rsidRDefault="00FF7CFB">
      <w:pPr>
        <w:pStyle w:val="13"/>
        <w:ind w:firstLine="700"/>
        <w:jc w:val="both"/>
        <w:rPr>
          <w:sz w:val="24"/>
          <w:szCs w:val="24"/>
        </w:rPr>
      </w:pPr>
      <w:proofErr w:type="gramStart"/>
      <w:r w:rsidRPr="00590E5C">
        <w:rPr>
          <w:sz w:val="24"/>
          <w:szCs w:val="24"/>
        </w:rPr>
        <w:lastRenderedPageBreak/>
        <w:t>Н2026 - сумма налога на имущество физических лиц, рассчитанная за налоговый период 2026 года (без учета положений пунктов 4, 5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  <w:proofErr w:type="gramEnd"/>
    </w:p>
    <w:p w:rsidR="009D5BB7" w:rsidRPr="00590E5C" w:rsidRDefault="00FF7CFB">
      <w:pPr>
        <w:pStyle w:val="13"/>
        <w:ind w:firstLine="700"/>
        <w:jc w:val="both"/>
        <w:rPr>
          <w:sz w:val="24"/>
          <w:szCs w:val="24"/>
        </w:rPr>
      </w:pPr>
      <w:r w:rsidRPr="00590E5C">
        <w:rPr>
          <w:sz w:val="24"/>
          <w:szCs w:val="24"/>
          <w:lang w:val="en-US" w:eastAsia="en-US" w:bidi="en-US"/>
        </w:rPr>
        <w:t>d</w:t>
      </w:r>
      <w:r w:rsidRPr="00590E5C">
        <w:rPr>
          <w:sz w:val="24"/>
          <w:szCs w:val="24"/>
          <w:lang w:eastAsia="en-US" w:bidi="en-US"/>
        </w:rPr>
        <w:t xml:space="preserve"> </w:t>
      </w:r>
      <w:r w:rsidRPr="00590E5C">
        <w:rPr>
          <w:sz w:val="24"/>
          <w:szCs w:val="24"/>
        </w:rPr>
        <w:t xml:space="preserve">- </w:t>
      </w:r>
      <w:proofErr w:type="gramStart"/>
      <w:r w:rsidRPr="00590E5C">
        <w:rPr>
          <w:sz w:val="24"/>
          <w:szCs w:val="24"/>
        </w:rPr>
        <w:t>доля</w:t>
      </w:r>
      <w:proofErr w:type="gramEnd"/>
      <w:r w:rsidRPr="00590E5C">
        <w:rPr>
          <w:sz w:val="24"/>
          <w:szCs w:val="24"/>
        </w:rPr>
        <w:t xml:space="preserve"> в праве собственности на объект недвижимого имущества в налоговом периоде, в котором у налогоплательщика имелось право на применение налоговой льготы;</w:t>
      </w:r>
    </w:p>
    <w:p w:rsidR="009D5BB7" w:rsidRPr="00590E5C" w:rsidRDefault="00FF7CFB">
      <w:pPr>
        <w:pStyle w:val="13"/>
        <w:ind w:firstLine="700"/>
        <w:jc w:val="both"/>
        <w:rPr>
          <w:sz w:val="24"/>
          <w:szCs w:val="24"/>
        </w:rPr>
      </w:pPr>
      <w:proofErr w:type="spellStart"/>
      <w:proofErr w:type="gramStart"/>
      <w:r w:rsidRPr="00590E5C">
        <w:rPr>
          <w:sz w:val="24"/>
          <w:szCs w:val="24"/>
        </w:rPr>
        <w:t>п</w:t>
      </w:r>
      <w:proofErr w:type="spellEnd"/>
      <w:proofErr w:type="gramEnd"/>
      <w:r w:rsidRPr="00590E5C">
        <w:rPr>
          <w:sz w:val="24"/>
          <w:szCs w:val="24"/>
        </w:rPr>
        <w:t xml:space="preserve"> - количество полных месяцев владения объектом недвижимого имущества в налоговом периоде, в котором у налогоплательщика имелось право на применение налоговой льготы.</w:t>
      </w:r>
    </w:p>
    <w:p w:rsidR="009D5BB7" w:rsidRPr="00590E5C" w:rsidRDefault="00FF7CFB">
      <w:pPr>
        <w:pStyle w:val="13"/>
        <w:ind w:firstLine="70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 xml:space="preserve">В целях настоящего пункта показатели Н2023, Н2024, Н2025 и Н2026 рассчитываются без учета льгот по налогу на имущество физических лиц, право на </w:t>
      </w:r>
      <w:proofErr w:type="gramStart"/>
      <w:r w:rsidRPr="00590E5C">
        <w:rPr>
          <w:sz w:val="24"/>
          <w:szCs w:val="24"/>
        </w:rPr>
        <w:t>применение</w:t>
      </w:r>
      <w:proofErr w:type="gramEnd"/>
      <w:r w:rsidRPr="00590E5C">
        <w:rPr>
          <w:sz w:val="24"/>
          <w:szCs w:val="24"/>
        </w:rPr>
        <w:t xml:space="preserve"> которых предоставлено физическим лицам, являющимся плательщиками налога на имущество физических лиц, в соответствующих налоговых периодах.».</w:t>
      </w:r>
    </w:p>
    <w:p w:rsidR="009D5BB7" w:rsidRPr="00590E5C" w:rsidRDefault="00FF7CFB">
      <w:pPr>
        <w:pStyle w:val="13"/>
        <w:ind w:firstLine="700"/>
        <w:jc w:val="both"/>
        <w:rPr>
          <w:sz w:val="24"/>
          <w:szCs w:val="24"/>
        </w:rPr>
      </w:pPr>
      <w:r w:rsidRPr="00590E5C">
        <w:rPr>
          <w:sz w:val="24"/>
          <w:szCs w:val="24"/>
        </w:rPr>
        <w:t>2. Настоящее решение вступает в силу со дня, следующего за днем его официального опубликования, и распространяет свое действие на правоотношения, возникшие с 1 января 2024 года.</w:t>
      </w:r>
    </w:p>
    <w:p w:rsidR="00590E5C" w:rsidRPr="00590E5C" w:rsidRDefault="00590E5C">
      <w:pPr>
        <w:pStyle w:val="13"/>
        <w:ind w:firstLine="700"/>
        <w:jc w:val="both"/>
        <w:rPr>
          <w:sz w:val="24"/>
          <w:szCs w:val="24"/>
        </w:rPr>
      </w:pPr>
    </w:p>
    <w:p w:rsidR="00590E5C" w:rsidRDefault="00590E5C">
      <w:pPr>
        <w:pStyle w:val="13"/>
        <w:ind w:firstLine="700"/>
        <w:jc w:val="both"/>
        <w:rPr>
          <w:sz w:val="24"/>
          <w:szCs w:val="24"/>
        </w:rPr>
      </w:pPr>
    </w:p>
    <w:p w:rsidR="00590E5C" w:rsidRDefault="00590E5C">
      <w:pPr>
        <w:pStyle w:val="13"/>
        <w:ind w:firstLine="700"/>
        <w:jc w:val="both"/>
        <w:rPr>
          <w:sz w:val="24"/>
          <w:szCs w:val="24"/>
        </w:rPr>
      </w:pPr>
    </w:p>
    <w:p w:rsidR="00590E5C" w:rsidRPr="00590E5C" w:rsidRDefault="008C6CC7" w:rsidP="008C6CC7">
      <w:pPr>
        <w:pStyle w:val="13"/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proofErr w:type="spellStart"/>
      <w:r>
        <w:rPr>
          <w:sz w:val="24"/>
          <w:szCs w:val="24"/>
        </w:rPr>
        <w:t>Кочуновского</w:t>
      </w:r>
      <w:proofErr w:type="spellEnd"/>
      <w:r>
        <w:rPr>
          <w:sz w:val="24"/>
          <w:szCs w:val="24"/>
        </w:rPr>
        <w:t xml:space="preserve"> сельского поселения                               </w:t>
      </w:r>
      <w:proofErr w:type="spellStart"/>
      <w:r>
        <w:rPr>
          <w:sz w:val="24"/>
          <w:szCs w:val="24"/>
        </w:rPr>
        <w:t>Г.А.Майорова</w:t>
      </w:r>
      <w:proofErr w:type="spellEnd"/>
    </w:p>
    <w:sectPr w:rsidR="00590E5C" w:rsidRPr="00590E5C" w:rsidSect="009D5BB7">
      <w:headerReference w:type="default" r:id="rId6"/>
      <w:pgSz w:w="11900" w:h="16840"/>
      <w:pgMar w:top="1246" w:right="668" w:bottom="1107" w:left="1526" w:header="0" w:footer="679" w:gutter="0"/>
      <w:pgNumType w:start="2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7D9A" w:rsidRDefault="001F7D9A" w:rsidP="009D5BB7">
      <w:r>
        <w:separator/>
      </w:r>
    </w:p>
  </w:endnote>
  <w:endnote w:type="continuationSeparator" w:id="1">
    <w:p w:rsidR="001F7D9A" w:rsidRDefault="001F7D9A" w:rsidP="009D5B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7D9A" w:rsidRDefault="001F7D9A"/>
  </w:footnote>
  <w:footnote w:type="continuationSeparator" w:id="1">
    <w:p w:rsidR="001F7D9A" w:rsidRDefault="001F7D9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5BB7" w:rsidRDefault="0037096C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9" type="#_x0000_t202" style="position:absolute;margin-left:314.8pt;margin-top:37.45pt;width:5.75pt;height:9.7pt;z-index:-251658752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9D5BB7" w:rsidRDefault="0037096C">
                <w:pPr>
                  <w:pStyle w:val="22"/>
                  <w:rPr>
                    <w:sz w:val="28"/>
                    <w:szCs w:val="28"/>
                  </w:rPr>
                </w:pPr>
                <w:fldSimple w:instr=" PAGE \* MERGEFORMAT ">
                  <w:r w:rsidR="00366FFD" w:rsidRPr="00366FFD">
                    <w:rPr>
                      <w:noProof/>
                      <w:sz w:val="28"/>
                      <w:szCs w:val="28"/>
                    </w:rPr>
                    <w:t>3</w:t>
                  </w:r>
                </w:fldSimple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51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9D5BB7"/>
    <w:rsid w:val="00036A28"/>
    <w:rsid w:val="000B18FD"/>
    <w:rsid w:val="001013FE"/>
    <w:rsid w:val="00183309"/>
    <w:rsid w:val="001F7D9A"/>
    <w:rsid w:val="002C3B38"/>
    <w:rsid w:val="00366FFD"/>
    <w:rsid w:val="0037096C"/>
    <w:rsid w:val="003A5B4A"/>
    <w:rsid w:val="003E0655"/>
    <w:rsid w:val="00430B12"/>
    <w:rsid w:val="00520C74"/>
    <w:rsid w:val="00590E5C"/>
    <w:rsid w:val="006073E9"/>
    <w:rsid w:val="0084282C"/>
    <w:rsid w:val="008A0FEA"/>
    <w:rsid w:val="008C6CC7"/>
    <w:rsid w:val="008D470B"/>
    <w:rsid w:val="009D5BB7"/>
    <w:rsid w:val="00B467C7"/>
    <w:rsid w:val="00B81353"/>
    <w:rsid w:val="00C06A6B"/>
    <w:rsid w:val="00C745E6"/>
    <w:rsid w:val="00C76E7B"/>
    <w:rsid w:val="00D41666"/>
    <w:rsid w:val="00DD4073"/>
    <w:rsid w:val="00E4085F"/>
    <w:rsid w:val="00ED2339"/>
    <w:rsid w:val="00FB0642"/>
    <w:rsid w:val="00FF7C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  <o:rules v:ext="edit">
        <o:r id="V:Rule2" type="connector" idref="#_x0000_s205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D5BB7"/>
    <w:rPr>
      <w:color w:val="000000"/>
    </w:rPr>
  </w:style>
  <w:style w:type="paragraph" w:styleId="1">
    <w:name w:val="heading 1"/>
    <w:basedOn w:val="a"/>
    <w:next w:val="a"/>
    <w:link w:val="10"/>
    <w:qFormat/>
    <w:rsid w:val="006073E9"/>
    <w:pPr>
      <w:keepNext/>
      <w:widowControl/>
      <w:ind w:left="720"/>
      <w:jc w:val="center"/>
      <w:outlineLvl w:val="0"/>
    </w:pPr>
    <w:rPr>
      <w:rFonts w:ascii="Times New Roman" w:eastAsia="Times New Roman" w:hAnsi="Times New Roman" w:cs="Times New Roman"/>
      <w:b/>
      <w:color w:val="auto"/>
      <w:sz w:val="28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_"/>
    <w:basedOn w:val="a0"/>
    <w:link w:val="12"/>
    <w:rsid w:val="009D5BB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B5074"/>
      <w:sz w:val="34"/>
      <w:szCs w:val="34"/>
      <w:u w:val="none"/>
    </w:rPr>
  </w:style>
  <w:style w:type="character" w:customStyle="1" w:styleId="2">
    <w:name w:val="Основной текст (2)_"/>
    <w:basedOn w:val="a0"/>
    <w:link w:val="20"/>
    <w:rsid w:val="009D5BB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5">
    <w:name w:val="Основной текст (5)_"/>
    <w:basedOn w:val="a0"/>
    <w:link w:val="50"/>
    <w:rsid w:val="009D5BB7"/>
    <w:rPr>
      <w:rFonts w:ascii="Arial" w:eastAsia="Arial" w:hAnsi="Arial" w:cs="Arial"/>
      <w:b w:val="0"/>
      <w:bCs w:val="0"/>
      <w:i/>
      <w:iCs/>
      <w:smallCaps w:val="0"/>
      <w:strike w:val="0"/>
      <w:color w:val="4B5074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9D5BB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B5074"/>
      <w:sz w:val="20"/>
      <w:szCs w:val="20"/>
      <w:u w:val="none"/>
    </w:rPr>
  </w:style>
  <w:style w:type="character" w:customStyle="1" w:styleId="a3">
    <w:name w:val="Подпись к картинке_"/>
    <w:basedOn w:val="a0"/>
    <w:link w:val="a4"/>
    <w:rsid w:val="009D5BB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5">
    <w:name w:val="Основной текст_"/>
    <w:basedOn w:val="a0"/>
    <w:link w:val="13"/>
    <w:rsid w:val="009D5B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Колонтитул (2)_"/>
    <w:basedOn w:val="a0"/>
    <w:link w:val="22"/>
    <w:rsid w:val="009D5B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4">
    <w:name w:val="Основной текст (4)_"/>
    <w:basedOn w:val="a0"/>
    <w:link w:val="40"/>
    <w:rsid w:val="009D5B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12">
    <w:name w:val="Заголовок №1"/>
    <w:basedOn w:val="a"/>
    <w:link w:val="11"/>
    <w:rsid w:val="009D5BB7"/>
    <w:pPr>
      <w:jc w:val="center"/>
      <w:outlineLvl w:val="0"/>
    </w:pPr>
    <w:rPr>
      <w:rFonts w:ascii="Times New Roman" w:eastAsia="Times New Roman" w:hAnsi="Times New Roman" w:cs="Times New Roman"/>
      <w:b/>
      <w:bCs/>
      <w:color w:val="4B5074"/>
      <w:sz w:val="34"/>
      <w:szCs w:val="34"/>
    </w:rPr>
  </w:style>
  <w:style w:type="paragraph" w:customStyle="1" w:styleId="20">
    <w:name w:val="Основной текст (2)"/>
    <w:basedOn w:val="a"/>
    <w:link w:val="2"/>
    <w:rsid w:val="009D5BB7"/>
    <w:pPr>
      <w:spacing w:line="235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50">
    <w:name w:val="Основной текст (5)"/>
    <w:basedOn w:val="a"/>
    <w:link w:val="5"/>
    <w:rsid w:val="009D5BB7"/>
    <w:pPr>
      <w:spacing w:after="380"/>
      <w:ind w:firstLine="180"/>
    </w:pPr>
    <w:rPr>
      <w:rFonts w:ascii="Arial" w:eastAsia="Arial" w:hAnsi="Arial" w:cs="Arial"/>
      <w:i/>
      <w:iCs/>
      <w:color w:val="4B5074"/>
      <w:sz w:val="28"/>
      <w:szCs w:val="28"/>
    </w:rPr>
  </w:style>
  <w:style w:type="paragraph" w:customStyle="1" w:styleId="30">
    <w:name w:val="Основной текст (3)"/>
    <w:basedOn w:val="a"/>
    <w:link w:val="3"/>
    <w:rsid w:val="009D5BB7"/>
    <w:rPr>
      <w:rFonts w:ascii="Times New Roman" w:eastAsia="Times New Roman" w:hAnsi="Times New Roman" w:cs="Times New Roman"/>
      <w:b/>
      <w:bCs/>
      <w:color w:val="4B5074"/>
      <w:sz w:val="20"/>
      <w:szCs w:val="20"/>
    </w:rPr>
  </w:style>
  <w:style w:type="paragraph" w:customStyle="1" w:styleId="a4">
    <w:name w:val="Подпись к картинке"/>
    <w:basedOn w:val="a"/>
    <w:link w:val="a3"/>
    <w:rsid w:val="009D5BB7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3">
    <w:name w:val="Основной текст1"/>
    <w:basedOn w:val="a"/>
    <w:link w:val="a5"/>
    <w:rsid w:val="009D5BB7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Колонтитул (2)"/>
    <w:basedOn w:val="a"/>
    <w:link w:val="21"/>
    <w:rsid w:val="009D5BB7"/>
    <w:rPr>
      <w:rFonts w:ascii="Times New Roman" w:eastAsia="Times New Roman" w:hAnsi="Times New Roman" w:cs="Times New Roman"/>
      <w:sz w:val="20"/>
      <w:szCs w:val="20"/>
    </w:rPr>
  </w:style>
  <w:style w:type="paragraph" w:customStyle="1" w:styleId="40">
    <w:name w:val="Основной текст (4)"/>
    <w:basedOn w:val="a"/>
    <w:link w:val="4"/>
    <w:rsid w:val="009D5BB7"/>
    <w:rPr>
      <w:rFonts w:ascii="Times New Roman" w:eastAsia="Times New Roman" w:hAnsi="Times New Roman" w:cs="Times New Roman"/>
      <w:sz w:val="17"/>
      <w:szCs w:val="17"/>
    </w:rPr>
  </w:style>
  <w:style w:type="character" w:customStyle="1" w:styleId="10">
    <w:name w:val="Заголовок 1 Знак"/>
    <w:basedOn w:val="a0"/>
    <w:link w:val="1"/>
    <w:rsid w:val="006073E9"/>
    <w:rPr>
      <w:rFonts w:ascii="Times New Roman" w:eastAsia="Times New Roman" w:hAnsi="Times New Roman" w:cs="Times New Roman"/>
      <w:b/>
      <w:sz w:val="28"/>
      <w:szCs w:val="20"/>
      <w:lang w:bidi="ar-SA"/>
    </w:rPr>
  </w:style>
  <w:style w:type="paragraph" w:customStyle="1" w:styleId="ConsPlusNormal">
    <w:name w:val="ConsPlusNormal"/>
    <w:rsid w:val="006073E9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1066</Words>
  <Characters>6078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6</cp:revision>
  <dcterms:created xsi:type="dcterms:W3CDTF">2024-07-04T11:50:00Z</dcterms:created>
  <dcterms:modified xsi:type="dcterms:W3CDTF">2024-07-30T07:56:00Z</dcterms:modified>
</cp:coreProperties>
</file>