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B7" w:rsidRDefault="00310AB7" w:rsidP="00310AB7">
      <w:pPr>
        <w:pStyle w:val="a3"/>
        <w:jc w:val="center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b/>
          <w:bCs/>
          <w:color w:val="000000"/>
          <w:sz w:val="28"/>
          <w:szCs w:val="28"/>
        </w:rPr>
        <w:t>Информация  о компетенции и порядке деятельности органов местного самоуправления, полномочиях их должностных лиц</w:t>
      </w:r>
      <w:r>
        <w:rPr>
          <w:rFonts w:ascii="Montserrat" w:hAnsi="Montserrat"/>
          <w:color w:val="000000"/>
          <w:sz w:val="28"/>
          <w:szCs w:val="28"/>
        </w:rPr>
        <w:br/>
        <w:t> 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В целях исполнения Федерального закона от 21.11.2011 № 324-ФЗ «О бесплатной юридической помощи в Российской Федерации» в рамках информационного обеспечения деятельности по оказанию гражданам бесплатной юридической помощи Администрация городского округа Краснотурьинск доводит до населения информацию о компетенции и порядке деятельности органов местного самоуправления, полномочия их должностных лиц.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proofErr w:type="gramStart"/>
      <w:r>
        <w:rPr>
          <w:rFonts w:ascii="Montserrat" w:hAnsi="Montserrat"/>
          <w:color w:val="000000"/>
          <w:sz w:val="28"/>
          <w:szCs w:val="28"/>
        </w:rPr>
        <w:t>Правовую основу местного самоуправления составляют общепризнанные принципы и нормы международного права, международные договоры Российской Федерации, </w:t>
      </w:r>
      <w:hyperlink r:id="rId4" w:anchor="p123" w:history="1">
        <w:r>
          <w:rPr>
            <w:rStyle w:val="a4"/>
            <w:rFonts w:ascii="Montserrat" w:hAnsi="Montserrat"/>
            <w:color w:val="006A9F"/>
            <w:sz w:val="28"/>
            <w:szCs w:val="28"/>
          </w:rPr>
          <w:t>Конституция</w:t>
        </w:r>
      </w:hyperlink>
      <w:r>
        <w:rPr>
          <w:rFonts w:ascii="Montserrat" w:hAnsi="Montserrat"/>
          <w:color w:val="000000"/>
          <w:sz w:val="28"/>
          <w:szCs w:val="28"/>
        </w:rPr>
        <w:t> Российской Федерации, федеральные конституционные законы, Федеральный закон от 06.10.2003 N 131-ФЗ «Об общих принципах организации местного самоуправления в Российской Федерации», другие федеральные законы, издаваемые в соответствии с ними иные нормативные правовые акты Российской Федерации (указы и распоряжения Президента Российской Федерации, постановления и распоряжения Правительства</w:t>
      </w:r>
      <w:proofErr w:type="gramEnd"/>
      <w:r>
        <w:rPr>
          <w:rFonts w:ascii="Montserrat" w:hAnsi="Montserrat"/>
          <w:color w:val="000000"/>
          <w:sz w:val="28"/>
          <w:szCs w:val="28"/>
        </w:rPr>
        <w:t xml:space="preserve"> </w:t>
      </w:r>
      <w:proofErr w:type="gramStart"/>
      <w:r>
        <w:rPr>
          <w:rFonts w:ascii="Montserrat" w:hAnsi="Montserrat"/>
          <w:color w:val="000000"/>
          <w:sz w:val="28"/>
          <w:szCs w:val="28"/>
        </w:rPr>
        <w:t>Российской Федерации, иные нормативные правовые акты федеральных органов исполнительной власти), конституции (уставы), законы и иные нормативные правовые акты субъектов Российской Федерации, уставы муниципальных образований, решения, принятые на местных референдумах и сходах граждан, и иные муниципальные правовые акты.</w:t>
      </w:r>
      <w:proofErr w:type="gramEnd"/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b/>
          <w:bCs/>
          <w:color w:val="000000"/>
          <w:sz w:val="28"/>
          <w:szCs w:val="28"/>
        </w:rPr>
        <w:t>КОМПЕТЕНЦИЯ ОРГАНОВ МЕСТНОГО САМОУПРАВЛЕНИЯ </w:t>
      </w:r>
      <w:r>
        <w:rPr>
          <w:rFonts w:ascii="Montserrat" w:hAnsi="Montserrat"/>
          <w:color w:val="000000"/>
          <w:sz w:val="28"/>
          <w:szCs w:val="28"/>
        </w:rPr>
        <w:t>— предметы их ведения и полномочия, обусловленные вопросами местного значения и закрепленные уставами муниципальных образований. Выделяются несколько групп полномочий органов местного самоуправления.  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 xml:space="preserve">Органы местного самоуправления самостоятельно управляют муниципальной собственностью, формируют, утверждают и исполняют местный бюджет, вводят местные налоги и сборы, решают иные вопросы местного значения, а также в соответствии с федеральным законом обеспечивают в пределах своей компетенции доступность медицинской помощи.  Органы местного самоуправления могут наделяться федеральным законом,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финансовых средств. Реализация переданных полномочий подконтрольна государству. Органы местного самоуправления и органы государственной власти входят в единую систему публичной власти в Российской Федерации и осуществляют </w:t>
      </w:r>
      <w:r>
        <w:rPr>
          <w:rFonts w:ascii="Montserrat" w:hAnsi="Montserrat"/>
          <w:color w:val="000000"/>
          <w:sz w:val="28"/>
          <w:szCs w:val="28"/>
        </w:rPr>
        <w:lastRenderedPageBreak/>
        <w:t>взаимодействие для наиболее эффективного решения задач в интересах населения, проживающего на соответствующей территории 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В целях решения вопросов местного значения </w:t>
      </w:r>
      <w:r>
        <w:rPr>
          <w:rFonts w:ascii="Montserrat" w:hAnsi="Montserrat"/>
          <w:b/>
          <w:bCs/>
          <w:color w:val="000000"/>
          <w:sz w:val="28"/>
          <w:szCs w:val="28"/>
        </w:rPr>
        <w:t>органы местного самоуправления</w:t>
      </w:r>
      <w:r>
        <w:rPr>
          <w:rFonts w:ascii="Montserrat" w:hAnsi="Montserrat"/>
          <w:color w:val="000000"/>
          <w:sz w:val="28"/>
          <w:szCs w:val="28"/>
        </w:rPr>
        <w:t> поселений, муниципальных районов, муниципальных округов, городских округов, городских округов с внутригородским делением и внутригородских районов </w:t>
      </w:r>
      <w:r>
        <w:rPr>
          <w:rFonts w:ascii="Montserrat" w:hAnsi="Montserrat"/>
          <w:b/>
          <w:bCs/>
          <w:color w:val="000000"/>
          <w:sz w:val="28"/>
          <w:szCs w:val="28"/>
        </w:rPr>
        <w:t>обладают следующими полномочиями</w:t>
      </w:r>
      <w:r>
        <w:rPr>
          <w:rFonts w:ascii="Montserrat" w:hAnsi="Montserrat"/>
          <w:color w:val="000000"/>
          <w:sz w:val="28"/>
          <w:szCs w:val="28"/>
        </w:rPr>
        <w:t>: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1) принятие устава муниципального образования и внесение в него изменений и дополнений, издание муниципальных правовых актов;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2) установление официальных символов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3)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4) установление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5) полномочиями по организации теплоснабжения, предусмотренными Федеральным законом "О теплоснабжении";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6) полномочиями в сфере водоснабжения и водоотведения, предусмотренными Федеральным законом "О водоснабжении и водоотведении";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7) полномочиями в сфере стратегического планирования, предусмотренными Федеральным законом от 28 июня 2014 года N 172-ФЗ "О стратегическом планировании в Российской Федерации";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8)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 xml:space="preserve">9) организация сбора статистических показателей, характеризующих состояние экономики и социальной сферы муниципального образования, и </w:t>
      </w:r>
      <w:r>
        <w:rPr>
          <w:rFonts w:ascii="Montserrat" w:hAnsi="Montserrat"/>
          <w:color w:val="000000"/>
          <w:sz w:val="28"/>
          <w:szCs w:val="28"/>
        </w:rPr>
        <w:lastRenderedPageBreak/>
        <w:t>предоставление указанных данных органам государственной власти в порядке, установленном Правительством Российской Федерации;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10) разработка и утверждение программ комплексного развития систем коммунальной инфраструктуры поселений, городских округов, программ комплексного развития транспортной инфраструктуры поселений, городских округов, программ комплексного развития социальной инфраструктуры поселений, городских округов, требования к которым устанавливаются Правительством Российской Федерации;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11)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12) осуществление международных и внешнеэкономических связей в соответствии с федеральными законами;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13) 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14) утверждение и реализация муниципальных программ в области энергосбережения и повышения энергетической эффективности, организация проведения энергетического обследования многоквартирных домов, помещения в которых составляют муниципальный жилищный фонд в границах муниципального образования, организация и проведение иных мероприятий, предусмотренных законодательством об энергосбережении и о повышении энергетической эффективности;</w:t>
      </w:r>
      <w:r>
        <w:rPr>
          <w:rFonts w:ascii="Montserrat" w:hAnsi="Montserrat"/>
          <w:color w:val="000000"/>
          <w:sz w:val="28"/>
          <w:szCs w:val="28"/>
        </w:rPr>
        <w:br/>
        <w:t>15) иными полномочиями в соответствии с Федеральным законом от 06.10.2003 № 131-ФЗ «Об общих принципах организации местного самоуправления в Российской Федерации», уставами муниципальных образований.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 xml:space="preserve">Структуру органов местного самоуправления составляют представительный орган муниципального образования, глава муниципального образования, местная администрация (исполнительно-распорядительный орган муниципального образования), контрольно-счетный орган муниципального </w:t>
      </w:r>
      <w:r>
        <w:rPr>
          <w:rFonts w:ascii="Montserrat" w:hAnsi="Montserrat"/>
          <w:color w:val="000000"/>
          <w:sz w:val="28"/>
          <w:szCs w:val="28"/>
        </w:rPr>
        <w:lastRenderedPageBreak/>
        <w:t>образования, иные органы и выборные должностные лица местного самоуправления, предусмотренные уставом муниципального образования и обладающие собственными полномочиями по решению вопросов местного значения.</w:t>
      </w:r>
      <w:r>
        <w:rPr>
          <w:rFonts w:ascii="Montserrat" w:hAnsi="Montserrat"/>
          <w:color w:val="000000"/>
          <w:sz w:val="28"/>
          <w:szCs w:val="28"/>
        </w:rPr>
        <w:br/>
        <w:t>Порядок формирования, полномочия, срок полномочий, подотчетность, подконтрольность органов местного самоуправления,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В исключительной компетенции </w:t>
      </w:r>
      <w:r>
        <w:rPr>
          <w:rFonts w:ascii="Montserrat" w:hAnsi="Montserrat"/>
          <w:b/>
          <w:bCs/>
          <w:color w:val="000000"/>
          <w:sz w:val="28"/>
          <w:szCs w:val="28"/>
        </w:rPr>
        <w:t>представительного органа</w:t>
      </w:r>
      <w:r>
        <w:rPr>
          <w:rFonts w:ascii="Montserrat" w:hAnsi="Montserrat"/>
          <w:color w:val="000000"/>
          <w:sz w:val="28"/>
          <w:szCs w:val="28"/>
        </w:rPr>
        <w:t> муниципального образования находятся: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1) принятие устава муниципального образования и внесение в него изменений и дополнений;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2) утверждение местного бюджета и отчета о его исполнении;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4) утверждение стратегии социально-экономического развития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5) определение порядка управления и распоряжения имуществом, находящимся в муниципальной собственности;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7) определение порядка участия муниципального образования в организациях межмуниципального сотрудничества;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 xml:space="preserve">9) </w:t>
      </w:r>
      <w:proofErr w:type="gramStart"/>
      <w:r>
        <w:rPr>
          <w:rFonts w:ascii="Montserrat" w:hAnsi="Montserrat"/>
          <w:color w:val="000000"/>
          <w:sz w:val="28"/>
          <w:szCs w:val="28"/>
        </w:rPr>
        <w:t>контроль за</w:t>
      </w:r>
      <w:proofErr w:type="gramEnd"/>
      <w:r>
        <w:rPr>
          <w:rFonts w:ascii="Montserrat" w:hAnsi="Montserrat"/>
          <w:color w:val="000000"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10) принятие решения об удалении главы муниципального образования в отставку;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lastRenderedPageBreak/>
        <w:t>11) утверждение правил благоустройства территории муниципального образования.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12) заслушивает ежегодные отчеты главы муниципального образования, главы местной администрации о результатах их деятельности, деятельности местной администрации и иных подведомственных главе муниципального образования органов местного самоуправления, в том числе о решении вопросов, поставленных представительным органом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13)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(уставами), законами субъектов Российской Федерации, уставами муниципальных образований.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b/>
          <w:bCs/>
          <w:color w:val="000000"/>
          <w:sz w:val="28"/>
          <w:szCs w:val="28"/>
        </w:rPr>
        <w:t>Глава муниципального образования</w:t>
      </w:r>
      <w:r>
        <w:rPr>
          <w:rFonts w:ascii="Montserrat" w:hAnsi="Montserrat"/>
          <w:color w:val="000000"/>
          <w:sz w:val="28"/>
          <w:szCs w:val="28"/>
        </w:rPr>
        <w:t> 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Глава муниципального образования в пределах полномочий: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1) представляет муниципальное образование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2) подписывает и обнародует в порядке, установленном уставом муниципального образования, нормативные правовые акты, принятые представительным органом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3) издает в пределах своих полномочий правовые акты;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4) вправе требовать созыва внеочередного заседания представительного органа муниципального образования;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5)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b/>
          <w:bCs/>
          <w:color w:val="000000"/>
          <w:sz w:val="28"/>
          <w:szCs w:val="28"/>
        </w:rPr>
        <w:t>Местная администрация</w:t>
      </w:r>
      <w:r>
        <w:rPr>
          <w:rFonts w:ascii="Montserrat" w:hAnsi="Montserrat"/>
          <w:color w:val="000000"/>
          <w:sz w:val="28"/>
          <w:szCs w:val="28"/>
        </w:rPr>
        <w:t xml:space="preserve"> (исполнительно-распорядительный орган муниципального образования)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полномочий, </w:t>
      </w:r>
      <w:r>
        <w:rPr>
          <w:rFonts w:ascii="Montserrat" w:hAnsi="Montserrat"/>
          <w:color w:val="000000"/>
          <w:sz w:val="28"/>
          <w:szCs w:val="28"/>
        </w:rPr>
        <w:lastRenderedPageBreak/>
        <w:t>переданных органам местного самоуправления федеральными законами и законами субъектов Российской Федерации.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Местной администрацией руководит глава местной администрации на принципах единоначалия.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В целях осуществления внешнего муниципального финансового контроля представительный орган муниципального образования вправе образовать </w:t>
      </w:r>
      <w:r>
        <w:rPr>
          <w:rFonts w:ascii="Montserrat" w:hAnsi="Montserrat"/>
          <w:b/>
          <w:bCs/>
          <w:color w:val="000000"/>
          <w:sz w:val="28"/>
          <w:szCs w:val="28"/>
        </w:rPr>
        <w:t>контрольно-счетный орган </w:t>
      </w:r>
      <w:r>
        <w:rPr>
          <w:rFonts w:ascii="Montserrat" w:hAnsi="Montserrat"/>
          <w:color w:val="000000"/>
          <w:sz w:val="28"/>
          <w:szCs w:val="28"/>
        </w:rPr>
        <w:t>муниципального образования.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proofErr w:type="gramStart"/>
      <w:r>
        <w:rPr>
          <w:rFonts w:ascii="Montserrat" w:hAnsi="Montserrat"/>
          <w:color w:val="000000"/>
          <w:sz w:val="28"/>
          <w:szCs w:val="28"/>
        </w:rPr>
        <w:t>Порядок организации и деятельности контрольно-счетного органа муниципального образования определяется Федеральным законом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образований", настоящим Федеральным законом, Бюджетным кодексом 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актами.</w:t>
      </w:r>
      <w:proofErr w:type="gramEnd"/>
      <w:r>
        <w:rPr>
          <w:rFonts w:ascii="Montserrat" w:hAnsi="Montserrat"/>
          <w:color w:val="000000"/>
          <w:sz w:val="28"/>
          <w:szCs w:val="28"/>
        </w:rPr>
        <w:t xml:space="preserve"> В случаях и порядке, установленных федеральными законами, правовое регулирование организации и деятельности контрольно-счетных органов муниципальных образований осуществляется также законами субъекта Российской Федерации.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b/>
          <w:bCs/>
          <w:color w:val="000000"/>
          <w:sz w:val="28"/>
          <w:szCs w:val="28"/>
        </w:rPr>
        <w:t>Избирательная комиссия</w:t>
      </w:r>
      <w:r>
        <w:rPr>
          <w:rFonts w:ascii="Montserrat" w:hAnsi="Montserrat"/>
          <w:color w:val="000000"/>
          <w:sz w:val="28"/>
          <w:szCs w:val="28"/>
        </w:rPr>
        <w:t> муниципального образования организует подготовку и проведение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Избирательная комиссия муниципального образования является муниципальным органом, который не входит в структуру органов местного самоуправления.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Порядок формирования и полномочия избирательных комиссий муниципальных образований устанавливаются федеральным законом и принимаемым в соответствии с ним законом субъекта Российской Федерации, а также уставами муниципальных образований.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Органы местного самоуправления и должностные лица местного самоуправления несут ответственность перед населением муниципального образования, государством, физическими и юридическими лицами в соответствии с федеральными законами.</w:t>
      </w:r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proofErr w:type="gramStart"/>
      <w:r>
        <w:rPr>
          <w:rFonts w:ascii="Montserrat" w:hAnsi="Montserrat"/>
          <w:color w:val="000000"/>
          <w:sz w:val="28"/>
          <w:szCs w:val="28"/>
        </w:rPr>
        <w:t xml:space="preserve">Должности в органе местного самоуправления, аппарате избирательной комиссии муниципального образования, которые образуются в соответствии </w:t>
      </w:r>
      <w:r>
        <w:rPr>
          <w:rFonts w:ascii="Montserrat" w:hAnsi="Montserrat"/>
          <w:color w:val="000000"/>
          <w:sz w:val="28"/>
          <w:szCs w:val="28"/>
        </w:rPr>
        <w:lastRenderedPageBreak/>
        <w:t>с уставом муниципального образования, с установленным кругом обязанностей по обеспечению исполнения полномочий органа местного самоуправления, избирательной комиссии муниципального образования или лица, замещающего муниципальную должность, являются </w:t>
      </w:r>
      <w:r>
        <w:rPr>
          <w:rFonts w:ascii="Montserrat" w:hAnsi="Montserrat"/>
          <w:b/>
          <w:bCs/>
          <w:color w:val="000000"/>
          <w:sz w:val="28"/>
          <w:szCs w:val="28"/>
        </w:rPr>
        <w:t>должностями муниципальной службы</w:t>
      </w:r>
      <w:r>
        <w:rPr>
          <w:rFonts w:ascii="Montserrat" w:hAnsi="Montserrat"/>
          <w:color w:val="000000"/>
          <w:sz w:val="28"/>
          <w:szCs w:val="28"/>
        </w:rPr>
        <w:t>.</w:t>
      </w:r>
      <w:proofErr w:type="gramEnd"/>
    </w:p>
    <w:p w:rsidR="00310AB7" w:rsidRDefault="00310AB7" w:rsidP="00310AB7">
      <w:pPr>
        <w:pStyle w:val="a3"/>
        <w:jc w:val="both"/>
        <w:rPr>
          <w:rFonts w:ascii="Montserrat" w:hAnsi="Montserrat"/>
          <w:color w:val="000000"/>
          <w:sz w:val="28"/>
          <w:szCs w:val="28"/>
        </w:rPr>
      </w:pPr>
      <w:r>
        <w:rPr>
          <w:rFonts w:ascii="Montserrat" w:hAnsi="Montserrat"/>
          <w:color w:val="000000"/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 от 02.03.2007 N 25-ФЗ «О муниципальной службе в Российской Федерации», а также принимаемыми в соответствии с ним законами субъектов Российской Федерации, уставами муниципальных образований и иными муниципальными правовыми актами.</w:t>
      </w:r>
      <w:r>
        <w:rPr>
          <w:rFonts w:ascii="Montserrat" w:hAnsi="Montserrat"/>
          <w:color w:val="000000"/>
          <w:sz w:val="28"/>
          <w:szCs w:val="28"/>
        </w:rPr>
        <w:br/>
        <w:t> </w:t>
      </w:r>
      <w:r>
        <w:rPr>
          <w:rFonts w:ascii="Montserrat" w:hAnsi="Montserrat"/>
          <w:color w:val="000000"/>
          <w:sz w:val="28"/>
          <w:szCs w:val="28"/>
        </w:rPr>
        <w:br/>
      </w:r>
    </w:p>
    <w:p w:rsidR="00B31716" w:rsidRDefault="00B31716"/>
    <w:sectPr w:rsidR="00B31716" w:rsidSect="00B3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10AB7"/>
    <w:rsid w:val="00310AB7"/>
    <w:rsid w:val="00B3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0A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2839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2060</Words>
  <Characters>11742</Characters>
  <Application>Microsoft Office Word</Application>
  <DocSecurity>0</DocSecurity>
  <Lines>97</Lines>
  <Paragraphs>27</Paragraphs>
  <ScaleCrop>false</ScaleCrop>
  <Company/>
  <LinksUpToDate>false</LinksUpToDate>
  <CharactersWithSpaces>13775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2025-02-11T07:02:00Z</dcterms:created>
  <dcterms:modified xsi:type="dcterms:W3CDTF">2025-02-11T07:03:00Z</dcterms:modified>
</cp:coreProperties>
</file>