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AA8" w:rsidRPr="006D5AA8" w:rsidRDefault="006D5AA8" w:rsidP="006D5AA8">
      <w:pPr>
        <w:shd w:val="clear" w:color="auto" w:fill="FFFFFF"/>
        <w:spacing w:after="187" w:line="486" w:lineRule="atLeast"/>
        <w:outlineLvl w:val="2"/>
        <w:rPr>
          <w:rFonts w:ascii="Scada" w:eastAsia="Times New Roman" w:hAnsi="Scada" w:cs="Arial"/>
          <w:color w:val="000000"/>
          <w:sz w:val="45"/>
          <w:szCs w:val="45"/>
          <w:lang w:eastAsia="ru-RU"/>
        </w:rPr>
      </w:pPr>
      <w:r w:rsidRPr="006D5AA8">
        <w:rPr>
          <w:rFonts w:ascii="Scada" w:eastAsia="Times New Roman" w:hAnsi="Scada" w:cs="Arial"/>
          <w:color w:val="000000"/>
          <w:sz w:val="45"/>
          <w:szCs w:val="45"/>
          <w:lang w:eastAsia="ru-RU"/>
        </w:rPr>
        <w:t>Кто имеет право получить бесплатную юридическую помощь</w:t>
      </w:r>
    </w:p>
    <w:p w:rsidR="006D5AA8" w:rsidRPr="006D5AA8" w:rsidRDefault="006D5AA8" w:rsidP="006D5AA8">
      <w:pPr>
        <w:shd w:val="clear" w:color="auto" w:fill="FFFFFF"/>
        <w:spacing w:after="0" w:line="411" w:lineRule="atLeast"/>
        <w:outlineLvl w:val="3"/>
        <w:rPr>
          <w:rFonts w:ascii="Arial" w:eastAsia="Times New Roman" w:hAnsi="Arial" w:cs="Arial"/>
          <w:b/>
          <w:bCs/>
          <w:color w:val="333333"/>
          <w:sz w:val="30"/>
          <w:szCs w:val="30"/>
          <w:lang w:eastAsia="ru-RU"/>
        </w:rPr>
      </w:pPr>
      <w:hyperlink r:id="rId4" w:anchor="1653551503315" w:history="1">
        <w:r w:rsidRPr="006D5AA8">
          <w:rPr>
            <w:rFonts w:ascii="Arial" w:eastAsia="Times New Roman" w:hAnsi="Arial" w:cs="Arial"/>
            <w:b/>
            <w:bCs/>
            <w:color w:val="4B69BF"/>
            <w:sz w:val="30"/>
            <w:lang w:eastAsia="ru-RU"/>
          </w:rPr>
          <w:t>Частью 1 статьи 20 Федерального закона от 21.11.2011 № 324-ФЗ «О бесплатной юридической помощи в Российской Федерации» определены категории граждан, которые имеют право на получение бесплатной юридической помощи в рамках государственной системы бесплатной юридической помощи:</w:t>
        </w:r>
      </w:hyperlink>
    </w:p>
    <w:p w:rsidR="006D5AA8" w:rsidRPr="006D5AA8" w:rsidRDefault="006D5AA8" w:rsidP="006D5AA8">
      <w:pPr>
        <w:shd w:val="clear" w:color="auto" w:fill="FFFFFF"/>
        <w:spacing w:after="187" w:line="486" w:lineRule="atLeast"/>
        <w:outlineLvl w:val="2"/>
        <w:rPr>
          <w:rFonts w:ascii="Scada" w:eastAsia="Times New Roman" w:hAnsi="Scada" w:cs="Arial"/>
          <w:color w:val="000000"/>
          <w:sz w:val="45"/>
          <w:szCs w:val="45"/>
          <w:lang w:eastAsia="ru-RU"/>
        </w:rPr>
      </w:pPr>
      <w:r w:rsidRPr="006D5AA8">
        <w:rPr>
          <w:rFonts w:ascii="Scada" w:eastAsia="Times New Roman" w:hAnsi="Scada" w:cs="Arial"/>
          <w:color w:val="000000"/>
          <w:sz w:val="45"/>
          <w:szCs w:val="45"/>
          <w:lang w:eastAsia="ru-RU"/>
        </w:rPr>
        <w:t>Куда обратиться за бесплатной юридической помощью</w:t>
      </w:r>
    </w:p>
    <w:p w:rsidR="006D5AA8" w:rsidRPr="006D5AA8" w:rsidRDefault="006D5AA8" w:rsidP="006D5AA8">
      <w:pPr>
        <w:shd w:val="clear" w:color="auto" w:fill="FFFFFF"/>
        <w:spacing w:after="281" w:line="411" w:lineRule="atLeas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hyperlink r:id="rId5" w:history="1">
        <w:r w:rsidRPr="006D5AA8">
          <w:rPr>
            <w:rFonts w:ascii="Arial" w:eastAsia="Times New Roman" w:hAnsi="Arial" w:cs="Arial"/>
            <w:b/>
            <w:bCs/>
            <w:color w:val="4B69BF"/>
            <w:sz w:val="30"/>
            <w:lang w:eastAsia="ru-RU"/>
          </w:rPr>
          <w:t>Список центров бесплатной юридической помощи</w:t>
        </w:r>
      </w:hyperlink>
    </w:p>
    <w:p w:rsidR="006D5AA8" w:rsidRPr="006D5AA8" w:rsidRDefault="006D5AA8" w:rsidP="006D5AA8">
      <w:pPr>
        <w:shd w:val="clear" w:color="auto" w:fill="FFFFFF"/>
        <w:spacing w:after="281" w:line="411" w:lineRule="atLeas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hyperlink r:id="rId6" w:anchor="section-1848" w:history="1">
        <w:r w:rsidRPr="006D5AA8">
          <w:rPr>
            <w:rFonts w:ascii="Arial" w:eastAsia="Times New Roman" w:hAnsi="Arial" w:cs="Arial"/>
            <w:b/>
            <w:bCs/>
            <w:color w:val="4B69BF"/>
            <w:sz w:val="30"/>
            <w:lang w:eastAsia="ru-RU"/>
          </w:rPr>
          <w:t>Сведения о государственных юридических бюро</w:t>
        </w:r>
      </w:hyperlink>
    </w:p>
    <w:p w:rsidR="006D5AA8" w:rsidRPr="006D5AA8" w:rsidRDefault="006D5AA8" w:rsidP="006D5AA8">
      <w:pPr>
        <w:shd w:val="clear" w:color="auto" w:fill="FFFFFF"/>
        <w:spacing w:after="0" w:line="411" w:lineRule="atLeas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hyperlink r:id="rId7" w:history="1">
        <w:r w:rsidRPr="006D5AA8">
          <w:rPr>
            <w:rFonts w:ascii="Arial" w:eastAsia="Times New Roman" w:hAnsi="Arial" w:cs="Arial"/>
            <w:b/>
            <w:bCs/>
            <w:color w:val="4B69BF"/>
            <w:sz w:val="30"/>
            <w:lang w:eastAsia="ru-RU"/>
          </w:rPr>
          <w:t>Список юридических клиник</w:t>
        </w:r>
      </w:hyperlink>
    </w:p>
    <w:p w:rsidR="006D5AA8" w:rsidRPr="006D5AA8" w:rsidRDefault="006D5AA8" w:rsidP="006D5AA8">
      <w:pPr>
        <w:shd w:val="clear" w:color="auto" w:fill="FFFFFF"/>
        <w:spacing w:after="187" w:line="486" w:lineRule="atLeast"/>
        <w:outlineLvl w:val="2"/>
        <w:rPr>
          <w:rFonts w:ascii="Scada" w:eastAsia="Times New Roman" w:hAnsi="Scada" w:cs="Arial"/>
          <w:color w:val="000000"/>
          <w:sz w:val="45"/>
          <w:szCs w:val="45"/>
          <w:lang w:eastAsia="ru-RU"/>
        </w:rPr>
      </w:pPr>
      <w:r w:rsidRPr="006D5AA8">
        <w:rPr>
          <w:rFonts w:ascii="Scada" w:eastAsia="Times New Roman" w:hAnsi="Scada" w:cs="Arial"/>
          <w:color w:val="000000"/>
          <w:sz w:val="45"/>
          <w:szCs w:val="45"/>
          <w:lang w:eastAsia="ru-RU"/>
        </w:rPr>
        <w:t>Случаи и виды оказания бесплатной юридической помощи</w:t>
      </w:r>
    </w:p>
    <w:p w:rsidR="006D5AA8" w:rsidRPr="006D5AA8" w:rsidRDefault="006D5AA8" w:rsidP="006D5AA8">
      <w:pPr>
        <w:shd w:val="clear" w:color="auto" w:fill="FFFFFF"/>
        <w:spacing w:after="0" w:line="411" w:lineRule="atLeast"/>
        <w:outlineLvl w:val="3"/>
        <w:rPr>
          <w:rFonts w:ascii="Arial" w:eastAsia="Times New Roman" w:hAnsi="Arial" w:cs="Arial"/>
          <w:b/>
          <w:bCs/>
          <w:color w:val="333333"/>
          <w:sz w:val="30"/>
          <w:szCs w:val="30"/>
          <w:lang w:eastAsia="ru-RU"/>
        </w:rPr>
      </w:pPr>
      <w:hyperlink r:id="rId8" w:anchor="1653551614313" w:history="1">
        <w:r w:rsidRPr="006D5AA8">
          <w:rPr>
            <w:rFonts w:ascii="Arial" w:eastAsia="Times New Roman" w:hAnsi="Arial" w:cs="Arial"/>
            <w:b/>
            <w:bCs/>
            <w:color w:val="4B69BF"/>
            <w:sz w:val="30"/>
            <w:lang w:eastAsia="ru-RU"/>
          </w:rPr>
          <w:t>Случаи и виды</w:t>
        </w:r>
      </w:hyperlink>
    </w:p>
    <w:p w:rsidR="006D5AA8" w:rsidRPr="006D5AA8" w:rsidRDefault="006D5AA8" w:rsidP="006D5AA8">
      <w:pPr>
        <w:shd w:val="clear" w:color="auto" w:fill="FFFFFF"/>
        <w:spacing w:after="187" w:line="486" w:lineRule="atLeast"/>
        <w:outlineLvl w:val="2"/>
        <w:rPr>
          <w:rFonts w:ascii="Scada" w:eastAsia="Times New Roman" w:hAnsi="Scada" w:cs="Arial"/>
          <w:color w:val="000000"/>
          <w:sz w:val="45"/>
          <w:szCs w:val="45"/>
          <w:lang w:eastAsia="ru-RU"/>
        </w:rPr>
      </w:pPr>
      <w:r w:rsidRPr="006D5AA8">
        <w:rPr>
          <w:rFonts w:ascii="Scada" w:eastAsia="Times New Roman" w:hAnsi="Scada" w:cs="Arial"/>
          <w:color w:val="000000"/>
          <w:sz w:val="45"/>
          <w:szCs w:val="45"/>
          <w:lang w:eastAsia="ru-RU"/>
        </w:rPr>
        <w:t>Кто оказывает бесплатную юридическую помощь</w:t>
      </w:r>
    </w:p>
    <w:p w:rsidR="006D5AA8" w:rsidRPr="006D5AA8" w:rsidRDefault="006D5AA8" w:rsidP="006D5AA8">
      <w:pPr>
        <w:shd w:val="clear" w:color="auto" w:fill="FFFFFF"/>
        <w:spacing w:after="0" w:line="411" w:lineRule="atLeast"/>
        <w:outlineLvl w:val="3"/>
        <w:rPr>
          <w:rFonts w:ascii="Arial" w:eastAsia="Times New Roman" w:hAnsi="Arial" w:cs="Arial"/>
          <w:b/>
          <w:bCs/>
          <w:color w:val="333333"/>
          <w:sz w:val="30"/>
          <w:szCs w:val="30"/>
          <w:lang w:eastAsia="ru-RU"/>
        </w:rPr>
      </w:pPr>
      <w:hyperlink r:id="rId9" w:anchor="1653551663095" w:history="1">
        <w:r w:rsidRPr="006D5AA8">
          <w:rPr>
            <w:rFonts w:ascii="Arial" w:eastAsia="Times New Roman" w:hAnsi="Arial" w:cs="Arial"/>
            <w:b/>
            <w:bCs/>
            <w:color w:val="4B69BF"/>
            <w:sz w:val="30"/>
            <w:lang w:eastAsia="ru-RU"/>
          </w:rPr>
          <w:t>В соответствии со статьей 48 Конституции Российской Федерации принят Федеральный закон от 21.11.2011 № 324-ФЗ «О бесплатной юридической помощи в Российской Федерации», которым устанавливаются основные гарантии реализации права граждан Российской Федерации на получение бесплатной квалифицированной юридической помощи в Российской Федерации, организационно-правовые основы формирования государственной и негосударственной систем бесплатной юридической помощи.</w:t>
        </w:r>
      </w:hyperlink>
    </w:p>
    <w:p w:rsidR="006D5AA8" w:rsidRPr="006D5AA8" w:rsidRDefault="006D5AA8" w:rsidP="006D5AA8">
      <w:pPr>
        <w:shd w:val="clear" w:color="auto" w:fill="FFFFFF"/>
        <w:spacing w:after="187" w:line="486" w:lineRule="atLeast"/>
        <w:outlineLvl w:val="2"/>
        <w:rPr>
          <w:rFonts w:ascii="Scada" w:eastAsia="Times New Roman" w:hAnsi="Scada" w:cs="Arial"/>
          <w:color w:val="000000"/>
          <w:sz w:val="45"/>
          <w:szCs w:val="45"/>
          <w:lang w:eastAsia="ru-RU"/>
        </w:rPr>
      </w:pPr>
      <w:r w:rsidRPr="006D5AA8">
        <w:rPr>
          <w:rFonts w:ascii="Scada" w:eastAsia="Times New Roman" w:hAnsi="Scada" w:cs="Arial"/>
          <w:color w:val="000000"/>
          <w:sz w:val="45"/>
          <w:szCs w:val="45"/>
          <w:lang w:eastAsia="ru-RU"/>
        </w:rPr>
        <w:lastRenderedPageBreak/>
        <w:t>Перечень документов, необходимых при обращении за бесплатной юридической помощью</w:t>
      </w:r>
    </w:p>
    <w:p w:rsidR="006D5AA8" w:rsidRPr="006D5AA8" w:rsidRDefault="006D5AA8" w:rsidP="006D5AA8">
      <w:pPr>
        <w:shd w:val="clear" w:color="auto" w:fill="FFFFFF"/>
        <w:spacing w:after="0" w:line="411" w:lineRule="atLeas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6D5AA8">
        <w:rPr>
          <w:rFonts w:ascii="Arial" w:eastAsia="Times New Roman" w:hAnsi="Arial" w:cs="Arial"/>
          <w:color w:val="333333"/>
          <w:sz w:val="30"/>
          <w:szCs w:val="30"/>
          <w:lang w:eastAsia="ru-RU"/>
        </w:rPr>
        <w:t>При обращении за бесплатной юридической помощью гражданину необходимо иметь при себе пакет документов, подтверждающих его право на получение такой помощи. Поскольку организация деятельности участников систем бесплатной юридической помощи относится к компетенции субъектов Российской Федерации и регулируется принятыми во исполнение Федерального закона нормативными актами субъектов, перечень необходимых документов может несколько отличаться в различных регионах. Более подробная информация – на сайтах территориальных органов Минюста России.</w:t>
      </w:r>
    </w:p>
    <w:p w:rsidR="006D5AA8" w:rsidRPr="006D5AA8" w:rsidRDefault="006D5AA8" w:rsidP="006D5AA8">
      <w:pPr>
        <w:shd w:val="clear" w:color="auto" w:fill="FFFFFF"/>
        <w:spacing w:after="187" w:line="486" w:lineRule="atLeast"/>
        <w:outlineLvl w:val="2"/>
        <w:rPr>
          <w:rFonts w:ascii="Scada" w:eastAsia="Times New Roman" w:hAnsi="Scada" w:cs="Arial"/>
          <w:color w:val="000000"/>
          <w:sz w:val="45"/>
          <w:szCs w:val="45"/>
          <w:lang w:eastAsia="ru-RU"/>
        </w:rPr>
      </w:pPr>
      <w:r w:rsidRPr="006D5AA8">
        <w:rPr>
          <w:rFonts w:ascii="Scada" w:eastAsia="Times New Roman" w:hAnsi="Scada" w:cs="Arial"/>
          <w:color w:val="000000"/>
          <w:sz w:val="45"/>
          <w:szCs w:val="45"/>
          <w:lang w:eastAsia="ru-RU"/>
        </w:rPr>
        <w:t>Доклады о реализации государственной политики в области обеспечения граждан бесплатной юридической помощью</w:t>
      </w:r>
    </w:p>
    <w:sectPr w:rsidR="006D5AA8" w:rsidRPr="006D5AA8" w:rsidSect="00B31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D5AA8"/>
    <w:rsid w:val="006D5AA8"/>
    <w:rsid w:val="00B31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716"/>
  </w:style>
  <w:style w:type="paragraph" w:styleId="3">
    <w:name w:val="heading 3"/>
    <w:basedOn w:val="a"/>
    <w:link w:val="30"/>
    <w:uiPriority w:val="9"/>
    <w:qFormat/>
    <w:rsid w:val="006D5A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D5AA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D5AA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D5AA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D5A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D5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D5AA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2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8704">
          <w:marLeft w:val="0"/>
          <w:marRight w:val="0"/>
          <w:marTop w:val="655"/>
          <w:marBottom w:val="0"/>
          <w:divBdr>
            <w:top w:val="single" w:sz="8" w:space="23" w:color="E7E8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974978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1131031">
          <w:marLeft w:val="0"/>
          <w:marRight w:val="0"/>
          <w:marTop w:val="655"/>
          <w:marBottom w:val="0"/>
          <w:divBdr>
            <w:top w:val="single" w:sz="8" w:space="23" w:color="E7E8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05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037142">
          <w:marLeft w:val="0"/>
          <w:marRight w:val="0"/>
          <w:marTop w:val="655"/>
          <w:marBottom w:val="0"/>
          <w:divBdr>
            <w:top w:val="single" w:sz="8" w:space="23" w:color="E7E8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82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927885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9650387">
          <w:marLeft w:val="0"/>
          <w:marRight w:val="0"/>
          <w:marTop w:val="655"/>
          <w:marBottom w:val="0"/>
          <w:divBdr>
            <w:top w:val="single" w:sz="8" w:space="23" w:color="E7E8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838283">
                  <w:marLeft w:val="0"/>
                  <w:marRight w:val="0"/>
                  <w:marTop w:val="37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371400">
          <w:marLeft w:val="0"/>
          <w:marRight w:val="0"/>
          <w:marTop w:val="655"/>
          <w:marBottom w:val="0"/>
          <w:divBdr>
            <w:top w:val="single" w:sz="8" w:space="23" w:color="E7E8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5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9971">
          <w:marLeft w:val="0"/>
          <w:marRight w:val="0"/>
          <w:marTop w:val="655"/>
          <w:marBottom w:val="0"/>
          <w:divBdr>
            <w:top w:val="single" w:sz="8" w:space="23" w:color="E7E8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65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just.gov.ru/ru/pages/besplatnaya-yuridicheskaya-pomosh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injust.gov.ru/ru/pages/spisok-yuridicheskih-klini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injust.gov.ru/ru/pages/svedeniya-o-gosudarstvennyh-yuridicheskih-byuro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minjust.gov.ru/ru/pages/pravovaya-informaciya/spisok-centrov-besplatnoj-yuridicheskoj-pomoshi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minjust.gov.ru/ru/pages/besplatnaya-yuridicheskaya-pomosh/" TargetMode="External"/><Relationship Id="rId9" Type="http://schemas.openxmlformats.org/officeDocument/2006/relationships/hyperlink" Target="https://minjust.gov.ru/ru/pages/besplatnaya-yuridicheskaya-pomosh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2025-02-11T07:23:00Z</dcterms:created>
  <dcterms:modified xsi:type="dcterms:W3CDTF">2025-02-11T07:25:00Z</dcterms:modified>
</cp:coreProperties>
</file>