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89E" w:rsidRPr="00DF1E9A" w:rsidRDefault="00B0189E" w:rsidP="00DF1E9A">
      <w:pPr>
        <w:jc w:val="center"/>
        <w:rPr>
          <w:b/>
        </w:rPr>
      </w:pPr>
      <w:r w:rsidRPr="00DF1E9A">
        <w:rPr>
          <w:b/>
        </w:rPr>
        <w:t>«Мы в ответе за тех, кого приручили»</w:t>
      </w:r>
    </w:p>
    <w:p w:rsidR="00B0189E" w:rsidRDefault="00B0189E" w:rsidP="00B0189E">
      <w:pPr>
        <w:jc w:val="both"/>
      </w:pPr>
      <w:r>
        <w:t>В соответствии с Федеральным законом от 27.12.2018 N498 ФЗ "Об ответственном обращении с животными и о внесении изменений в отдельные законодательные акты Российской Федерации", владельцы животных обязаны:</w:t>
      </w:r>
    </w:p>
    <w:p w:rsidR="00B0189E" w:rsidRDefault="00B0189E" w:rsidP="00B0189E">
      <w:pPr>
        <w:jc w:val="both"/>
      </w:pPr>
      <w:r>
        <w:t>1. Обеспечивать надлежащий уход за животным, содержать его здоровым, обеспечив ему необходимое питание, физическую нагрузку и психологическое общение;</w:t>
      </w:r>
    </w:p>
    <w:p w:rsidR="00B0189E" w:rsidRDefault="00B0189E" w:rsidP="00B0189E">
      <w:pPr>
        <w:jc w:val="both"/>
      </w:pPr>
      <w:r>
        <w:t>2. Обеспечивать своевременное оказание животным ветеринарной помощи, ежегодно вакцинировать животное против бешенства и других заразных болезней животных;</w:t>
      </w:r>
    </w:p>
    <w:p w:rsidR="00B0189E" w:rsidRDefault="00B0189E" w:rsidP="00B0189E">
      <w:pPr>
        <w:jc w:val="both"/>
      </w:pPr>
      <w:r>
        <w:t>3. 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животные;</w:t>
      </w:r>
    </w:p>
    <w:p w:rsidR="00B0189E" w:rsidRDefault="00B0189E" w:rsidP="00B0189E">
      <w:pPr>
        <w:jc w:val="both"/>
      </w:pPr>
      <w:r>
        <w:t>4.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 необходимо исключить возможность свободного, неконтролируемого передвижения животного;</w:t>
      </w:r>
    </w:p>
    <w:p w:rsidR="00B0189E" w:rsidRDefault="00B0189E" w:rsidP="00B0189E">
      <w:pPr>
        <w:jc w:val="both"/>
      </w:pPr>
      <w:r>
        <w:t>5. При выгуле животного обеспечивать уборку продуктов жизнедеятельности животного в местах и на территориях общего пользования;</w:t>
      </w:r>
    </w:p>
    <w:p w:rsidR="00B0189E" w:rsidRDefault="00B0189E" w:rsidP="00B0189E">
      <w:pPr>
        <w:jc w:val="both"/>
      </w:pPr>
      <w:r>
        <w:t xml:space="preserve">6. При нанесении собакой или кошкой покусов человеку или животному, сообщить об этом в ветеринарную службу, а также доставить животное для осмотра и </w:t>
      </w:r>
      <w:proofErr w:type="spellStart"/>
      <w:r>
        <w:t>карантинирования</w:t>
      </w:r>
      <w:proofErr w:type="spellEnd"/>
      <w:r>
        <w:t xml:space="preserve"> в течение 10 дней;</w:t>
      </w:r>
    </w:p>
    <w:p w:rsidR="00B0189E" w:rsidRDefault="00B0189E" w:rsidP="00B0189E">
      <w:pPr>
        <w:jc w:val="both"/>
      </w:pPr>
      <w:r>
        <w:t>7. Выгул потенциально опасной собаки осуществлять только в наморднике и на поводке,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:rsidR="00B0189E" w:rsidRDefault="00B0189E" w:rsidP="00B0189E">
      <w:pPr>
        <w:jc w:val="both"/>
      </w:pPr>
      <w:r>
        <w:t>Запрещается: натравливание животных на людей и на других животных; 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 выгул животных без поводка вне мест, разрешённых решением органа местного самоуправления для выгула животных; выгул потенциально опасной собаки без намордника и поводка независимо от места выгула.</w:t>
      </w:r>
    </w:p>
    <w:p w:rsidR="00B0189E" w:rsidRDefault="00B0189E" w:rsidP="00B0189E">
      <w:pPr>
        <w:jc w:val="both"/>
      </w:pPr>
      <w:r>
        <w:t>Закон Республики Мордовия от 15 июня 2015 года N38 - З «Об административной ответственности на территории Республики Мордовия дополнен статьёй 8.1 «Нарушение дополнительных требований к содержанию домашних животных, в том числе к их выгулу»</w:t>
      </w:r>
    </w:p>
    <w:p w:rsidR="00B0189E" w:rsidRDefault="00B0189E" w:rsidP="00B0189E">
      <w:pPr>
        <w:jc w:val="both"/>
      </w:pPr>
      <w:r>
        <w:t>Пункт 1 статьи 8.1</w:t>
      </w:r>
    </w:p>
    <w:p w:rsidR="00B0189E" w:rsidRDefault="00B0189E" w:rsidP="00B0189E">
      <w:pPr>
        <w:jc w:val="both"/>
      </w:pPr>
      <w:r>
        <w:t>Допущение выгула домашнего животного без сопровождения владельца (</w:t>
      </w:r>
      <w:proofErr w:type="spellStart"/>
      <w:r>
        <w:t>самовыгул</w:t>
      </w:r>
      <w:proofErr w:type="spellEnd"/>
      <w:r>
        <w:t>) на территории населённого пункта - влечёт предупреждение или наложение штрафа на граждан в размере от 500 до 1000 рублей (за исключением собак, имеющих высоту в холке менее 40 сантиметров)</w:t>
      </w:r>
    </w:p>
    <w:p w:rsidR="00B0189E" w:rsidRDefault="00B0189E" w:rsidP="00B0189E">
      <w:pPr>
        <w:jc w:val="both"/>
      </w:pPr>
      <w:r>
        <w:t>Пункт 2 статьи 8.1</w:t>
      </w:r>
    </w:p>
    <w:p w:rsidR="00B0189E" w:rsidRDefault="00B0189E" w:rsidP="00B0189E">
      <w:pPr>
        <w:jc w:val="both"/>
      </w:pPr>
      <w:r>
        <w:t xml:space="preserve">Оставление владельцем, допущение нахождения собаки без намордника, поводка или иных средств контроля - влечёт наложение административного штрафа на граждан в размере от 1000 до 2000 рублей (за исключением собак, имеющих высоту в холке менее 40 сантиметров). Тут имеются ввиду территории медицинских, образовательных организаций, учреждения культуры, </w:t>
      </w:r>
      <w:r>
        <w:lastRenderedPageBreak/>
        <w:t>социальной защиты населения, торгового объекта, остановки общественного транспорта, организованного места купания и отдыха людей на воде, места проведения культурно-массовых мероприятий.</w:t>
      </w:r>
    </w:p>
    <w:p w:rsidR="00B0189E" w:rsidRDefault="00B0189E" w:rsidP="00B0189E">
      <w:pPr>
        <w:jc w:val="both"/>
      </w:pPr>
      <w:r>
        <w:t>Пункт 3 статьи 8.1</w:t>
      </w:r>
    </w:p>
    <w:p w:rsidR="00B0189E" w:rsidRDefault="00B0189E" w:rsidP="00B0189E">
      <w:pPr>
        <w:jc w:val="both"/>
      </w:pPr>
      <w:r>
        <w:t>Содержание собаки в домовладении, на территории объекта индивидуального жилищного строительства в отсутствие предупреждающей информации о наличии собаки - влечёт наложение административного штрафа на граждан в размере от 500 до 1000 рублей (за исключением собак, имеющих высоту в холке менее 40 сантиметров).</w:t>
      </w:r>
    </w:p>
    <w:p w:rsidR="00873F4F" w:rsidRDefault="00B0189E" w:rsidP="00B0189E">
      <w:pPr>
        <w:jc w:val="both"/>
      </w:pPr>
      <w:r>
        <w:t>Помните, что вся ответственность за ваших питомцев лежит на ваших плечах.</w:t>
      </w:r>
    </w:p>
    <w:sectPr w:rsidR="00873F4F" w:rsidSect="009D7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163"/>
    <w:rsid w:val="00025D87"/>
    <w:rsid w:val="002634A6"/>
    <w:rsid w:val="00873F4F"/>
    <w:rsid w:val="008A0163"/>
    <w:rsid w:val="009D7A07"/>
    <w:rsid w:val="00B0189E"/>
    <w:rsid w:val="00DF1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A07"/>
  </w:style>
  <w:style w:type="paragraph" w:styleId="1">
    <w:name w:val="heading 1"/>
    <w:basedOn w:val="a"/>
    <w:next w:val="a"/>
    <w:link w:val="10"/>
    <w:uiPriority w:val="9"/>
    <w:qFormat/>
    <w:rsid w:val="008A01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1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1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1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01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01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01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01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01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1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01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01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016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016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01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01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01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01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01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A0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01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0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0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01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01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A01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01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A016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A01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536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Microsoft</cp:lastModifiedBy>
  <cp:revision>3</cp:revision>
  <dcterms:created xsi:type="dcterms:W3CDTF">2025-03-10T13:14:00Z</dcterms:created>
  <dcterms:modified xsi:type="dcterms:W3CDTF">2025-03-12T08:16:00Z</dcterms:modified>
</cp:coreProperties>
</file>