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ns:wpg="http://schemas.microsoft.com/office/word/2010/wordprocessingGroup" xmlns:wps="http://schemas.microsoft.com/office/word/2010/wordprocessingShape">
  <w:body>
    <w:tbl>
      <w:tblPr>
        <w:tblStyle w:val="TableStyle0"/>
        <w:tblW w:w="5000" w:type="pct"/>
        <w:tblCellMar>
          <w:left w:w="57" w:type="dxa"/>
          <w:right w:w="57" w:type="dxa"/>
        </w:tblCellMar>
        <w:tblLook w:val="04A0"/>
      </w:tblPr>
      <w:tblGrid>
        <w:gridCol w:w="1320"/>
        <w:gridCol w:w="240"/>
        <w:gridCol w:w="1065"/>
        <w:gridCol w:w="390"/>
        <w:gridCol w:w="270"/>
        <w:gridCol w:w="345"/>
        <w:gridCol w:w="240"/>
        <w:gridCol w:w="240"/>
        <w:gridCol w:w="180"/>
        <w:gridCol w:w="405"/>
        <w:gridCol w:w="435"/>
        <w:gridCol w:w="1305"/>
        <w:gridCol w:w="1305"/>
        <w:gridCol w:w="1305"/>
        <w:gridCol w:w="1305"/>
        <w:gridCol w:w="1305"/>
        <w:gridCol w:w="1320"/>
        <w:gridCol w:w="1305"/>
        <w:gridCol w:w="1305"/>
      </w:tblGrid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ОТЧЕТ  ОБ  ИСПОЛНЕНИИ БЮДЖЕТА</w:t>
            </w:r>
          </w:p>
        </w:tc>
        <w:tc>
          <w:tcPr>
            <w:tcW w:w="1320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320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320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ГЛАВНОГО АДМИНИСТРАТОРА, АДМИНИСТРАТОРА ДОХОДОВ БЮДЖЕТА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КОДЫ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0350" w:type="dxa"/>
            <w:gridSpan w:val="1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по ОКУД 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0503127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на </w:t>
            </w:r>
          </w:p>
        </w:tc>
        <w:tc>
          <w:tcPr>
            <w:tcW w:w="174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1 апреля 2025 г.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Дата   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01.04.2025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shd w:val="clear" w:color="auto" w:fill="auto"/>
            <w:tcMar>
              <w:right w:w="105" w:type="dxa"/>
            </w:tcMar>
            <w:textDirection w:val="lrTb"/>
            <w:vAlign w:val="center"/>
          </w:tcPr>
          <w:p>
            <w:pPr>
              <w:spacing w:after="0"/>
              <w:ind w:rigth="105"/>
              <w:wordWrap w:val="1"/>
              <w:jc w:val="right"/>
            </w:pP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4695" w:type="dxa"/>
            <w:gridSpan w:val="10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655" w:type="dxa"/>
            <w:gridSpan w:val="5"/>
            <w:vMerge w:val="restart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по ОКПО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34127628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4695" w:type="dxa"/>
            <w:gridSpan w:val="10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главный администратор, администратор источников финансирования </w:t>
            </w:r>
          </w:p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дефицита бюджета</w:t>
            </w:r>
          </w:p>
        </w:tc>
        <w:tc>
          <w:tcPr>
            <w:tcW w:w="5655" w:type="dxa"/>
            <w:gridSpan w:val="5"/>
            <w:vMerge w:val="continue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Глава по БК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Наименование бюджета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655" w:type="dxa"/>
            <w:gridSpan w:val="5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Бюджет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по ОКТМО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89240845000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015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Периодичность: месячная,квартальная, годовая</w:t>
            </w: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Единица измерения:</w:t>
            </w:r>
          </w:p>
        </w:tc>
        <w:tc>
          <w:tcPr>
            <w:tcW w:w="130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руб.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по ОКЕИ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383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200" w:hRule="atLeast"/>
        </w:trPr>
        <w:tc>
          <w:tcPr>
            <w:tcW w:w="12975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1. Доходы бюджета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4"/>
                <w:szCs w:val="14"/>
              </w:rPr>
              <w:t>Доходы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2 162 498,08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584 230,40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584 230,40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005" w:type="dxa"/>
            <w:gridSpan w:val="4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1010201001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91 100,00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14 959,58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14 959,58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76 140,42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1010203001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532,80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532,80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1060103010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48 900,00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7 775,13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7 775,13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41 124,87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1060603310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180 300,00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74 925,00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74 925,00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105 375,00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1060604310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180 500,00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6 617,81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6 617,81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173 882,19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2021500110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746 100,00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186 600,00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186 600,00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559 500,00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2021500210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368 400,00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92 100,00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92 100,00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276 300,00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Прочие субсидии бюджетам сельских поселений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2022999910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110 500,00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110 500,00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2023002410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2023511810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159 000,00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39 750,00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39 750,00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119 250,00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2024001410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236 600,00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120 272,00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120 272,00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116 328,00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2024999910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40 698,08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40 698,08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40 698,08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 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2975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2. Расходы бюджета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0503127 с. 2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Лимиты бюджетных обязательств</w:t>
            </w:r>
          </w:p>
        </w:tc>
        <w:tc>
          <w:tcPr>
            <w:tcW w:w="523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261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cMar/>
            <w:textDirection w:val="lrTb"/>
            <w:vAlign w:val="center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 назначения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ассигнованиям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лимитам бюджетных обязательств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4"/>
                <w:szCs w:val="14"/>
              </w:rPr>
              <w:t>Расходы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2 052 001,33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2 052 001,33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495 837,01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495 837,01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1 556 164,32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1 556 164,32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80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85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41150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315 100,00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315 100,00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81 241,00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81 241,00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233 859,00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233 859,00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41150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95 200,00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95 200,00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22 451,89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22 451,89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72 748,11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72 748,11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44205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84 900,00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84 900,00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84 900,00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84 900,00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44205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25 600,00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25 600,00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25 600,00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25 600,00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51 919,00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51 919,00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248 081,00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248 081,00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90 600,00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90 600,00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13 596,64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13 596,64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77 003,36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77 003,36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216 786,69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216 786,69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75 376,32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75 376,32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141 410,37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141 410,37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Закупка энергетических ресурсов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32 556,36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32 556,36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47 443,64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47 443,64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Уплата налога на имущество организаций и земельного налога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851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Уплата иных платежей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853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3 000,00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77150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Резервные средства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0111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41180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870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5 000,00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0203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119 846,00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119 846,00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29 952,00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29 952,00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89 894,00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89 894,00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0203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36 154,00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36 154,00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9 045,50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9 045,50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27 108,50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27 108,50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0203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752,50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752,50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2 247,50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2 247,50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0310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80190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41 105,08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41 105,08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41 105,08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41 105,08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0409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13001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9Д184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159 000,00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159 000,00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42 672,00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42 672,00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116 328,00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116 328,00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44101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77 600,00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77 600,00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77 600,00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77 600,00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10007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43040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9 100,00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10008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43010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35 000,00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Закупка энергетических ресурсов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10008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43010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26 000,00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Иные пенсии, социальные доплаты к пенсиям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1001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03010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312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323 000,00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323 000,00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57 673,80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57 673,80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265 326,20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265 326,20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Обслуживание муниципального долга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1301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41240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730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3 609,56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3 609,56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3 609,56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3 609,56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Результат исполнения бюджета (дефицит / профицит )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450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88 393,39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88 393,39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115" w:type="dxa"/>
            <w:gridSpan w:val="7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3. Источники финансирования дефицита бюджета</w:t>
            </w: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0503127 с. 3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Источники финансирования дефицита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500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-110 496,75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-88 393,39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-88 393,39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-110 496,75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11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источники внутреннего финансирования бюджета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520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-110 496,75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-110 496,75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4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66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0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35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520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0103</w:t>
            </w:r>
          </w:p>
        </w:tc>
        <w:tc>
          <w:tcPr>
            <w:tcW w:w="66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010010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-110 496,75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-110 496,75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источники внешнего финансирования бюджета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620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4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66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0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35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66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Изменение остатков средств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700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увеличение остатков средств, всего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710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</w:p>
        </w:tc>
        <w:tc>
          <w:tcPr>
            <w:tcW w:w="390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66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уменьшение остатков средств, всего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720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</w:p>
        </w:tc>
        <w:tc>
          <w:tcPr>
            <w:tcW w:w="390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66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Изменение остатков по расчетам (стр. 810 + 820)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800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-88 393,39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-88 393,39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0503127 с. 4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изменение остатков по расчетам с органами, организующими исполнение бюджета</w:t>
            </w:r>
          </w:p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(стр. 811 + 812)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3"/>
                <w:szCs w:val="13"/>
              </w:rPr>
              <w:t>810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-88 393,39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-88 393,39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увеличение счетов расчетов (дебетовый остаток счета 1 210 02 000)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811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-584 230,40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-584 230,40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уменьшение счетов расчетов (кредитовый остаток счета 1 304 05 000)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812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495 837,01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495 837,01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Изменение остатков по внутренним расчетам (стр. 821 + стр. 822)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820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увеличение остатков по внутренним расчетам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821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уменьшение остатков по внутренним расчетам 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822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2975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4"/>
                <w:szCs w:val="14"/>
              </w:rPr>
              <w:t>Руководитель</w:t>
            </w:r>
          </w:p>
        </w:tc>
        <w:tc>
          <w:tcPr>
            <w:tcW w:w="240" w:type="dxa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Л.П. Новикова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4"/>
                <w:szCs w:val="14"/>
              </w:rPr>
              <w:t>Руководитель финансово- экономической службы</w:t>
            </w:r>
          </w:p>
        </w:tc>
        <w:tc>
          <w:tcPr>
            <w:tcW w:w="1305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25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40" w:type="dxa"/>
            <w:tcBorders>
              <w:top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0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610" w:type="dxa"/>
            <w:gridSpan w:val="2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25" w:type="dxa"/>
            <w:gridSpan w:val="2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625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56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4"/>
                <w:szCs w:val="14"/>
              </w:rPr>
              <w:t>Главный бухгалтер</w:t>
            </w: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Е.А. Кадыкеева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i/>
                <w:b/>
                <w:sz w:val="14"/>
                <w:szCs w:val="14"/>
              </w:rPr>
              <w:t>Централизованная бухгалтерия</w:t>
            </w:r>
          </w:p>
        </w:tc>
        <w:tc>
          <w:tcPr>
            <w:tcW w:w="1045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45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(наименование, ОГРН, ИНН, КПП, местонахождение)</w:t>
            </w: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Руководитель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(уполномоченное лицо)</w:t>
            </w:r>
          </w:p>
        </w:tc>
        <w:tc>
          <w:tcPr>
            <w:tcW w:w="391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1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(должность)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right"/>
            </w:pPr>
            <w:r>
              <w:rPr>
                <w:rFonts w:ascii="Arial" w:hAnsi="Arial"/>
                <w:sz w:val="14"/>
                <w:szCs w:val="14"/>
              </w:rPr>
              <w:t>Исполнитель </w:t>
            </w: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3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3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3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(должность)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3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(телефон, e-mail)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left w:val="none" w:sz="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1 апреля 2025 г.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40" w:type="dxa"/>
            <w:tcBorders>
              <w:top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</w:tbl>
    <w:sectPr>
      <w:headerReference w:type="default" r:id="rId8"/>
      <w:headerReference w:type="first" r:id="rId9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ptab w:alignment="right" w:relativeTo="margin" w:leader="none"/>
        </w:r>
        <w:r>
          <w:rPr>
            <w:rFonts w:ascii="Arial" w:hAnsi="Arial"/>
            <w:sz w:val="11"/>
          </w:rPr>
          <w:t xml:space="preserve">Форма 0503127, с. </w:t>
        </w:r>
        <w:r>
          <w:rPr>
            <w:rFonts w:ascii="Arial" w:hAnsi="Arial"/>
            <w:sz w:val="11"/>
          </w:rPr>
          <w:r>
            <w:rPr>
              <w:rFonts w:ascii="Arial" w:hAnsi="Arial"/>
              <w:sz w:val="11"/>
              <w:fldChar w:fldCharType="begin"/>
            </w:rPr>
          </w:r>
          <w:r>
            <w:rPr>
              <w:rFonts w:ascii="Arial" w:hAnsi="Arial"/>
              <w:sz w:val="11"/>
              <w:instrText> PAGE   \* MERGEFORMAT </w:instrText>
            </w:rPr>
          </w:r>
          <w:r>
            <w:rPr>
              <w:rFonts w:ascii="Arial" w:hAnsi="Arial"/>
              <w:sz w:val="11"/>
              <w:fldChar w:fldCharType="separate"/>
            </w:rPr>
          </w:r>
          <w:r>
            <w:rPr>
              <w:rFonts w:ascii="Arial" w:hAnsi="Arial"/>
              <w:sz w:val="11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2"/>
    </w:rPr>
  </w:style>
  <w:style w:type="paragraph" w:styleId="rId8">
    <w:name w:val="header"/>
  </w:style>
  <w:style w:type="paragraph" w:styleId="rId9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header" Target="header2.xml"/>
</Relationships>
</file>