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5000" w:type="pct"/>
        <w:tblLayout w:type="fixed"/>
        <w:tblCellMar>
          <w:left w:w="57" w:type="dxa"/>
          <w:right w:w="57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октября 2025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01.10.2025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2 288 598,08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1 603 757,88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1 603 757,88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48 651,26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48 651,26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42 448,74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4 042,53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4 042,53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19 096,33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19 096,33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29 803,67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228 838,00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228 838,00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40 022,72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40 022,72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140 477,28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746 100,00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559 800,00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559 800,00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186 300,00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368 400,00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276 300,00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276 300,00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92 100,00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субсидии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2022999910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150 500,00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150 500,00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119 250,00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119 250,00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40 850,00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321 600,00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266 658,96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266 658,96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54 941,04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40 698,08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2 258 285,33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2 258 285,33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1 615 389,45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1 615 389,45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642 895,88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642 895,88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376 200,00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376 200,00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334 052,02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334 052,02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42 147,98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42 147,98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113 630,00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113 630,00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91 219,71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91 219,71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22 410,29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22 410,29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84 900,00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26 715,00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236 554,24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236 554,24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63 445,76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63 445,76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90 600,00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76 226,57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76 226,57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14 373,43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14 373,43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228 166,69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228 166,69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172 922,31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172 922,31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55 244,38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55 244,38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46 852,57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46 852,57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33 147,43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33 147,43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447,00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447,00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553,00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58,81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58,81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30 750,00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30 750,00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30 750,00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30 750,00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44205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9 655,00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120 691,00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120 691,00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89 856,00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89 856,00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30 835,00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30 835,00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36 409,00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36 409,00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27 136,50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27 136,50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9 272,50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9 272,50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2 257,50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2 257,50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742,50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742,50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0310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41 105,08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9Д184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189 058,96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189 058,96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54 941,04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54 941,04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44101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77 600,00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10007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19 354,00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323 000,00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194 005,80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194 005,80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128 994,20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128 994,20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-11 631,57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-11 631,57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11 631,57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-1 603 757,88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-1 603 757,88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1 615 389,45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1 615 389,45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Л.П. Новикова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680" w:type="dxa"/>
            <w:gridSpan w:val="6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d5eeff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d5eeff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1 октября 2025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04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