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E5D" w:rsidRDefault="00BD7E5D">
      <w:pPr>
        <w:widowControl w:val="0"/>
        <w:spacing w:line="240" w:lineRule="exact"/>
        <w:ind w:right="-6"/>
        <w:jc w:val="center"/>
      </w:pPr>
    </w:p>
    <w:p w:rsidR="00BD7E5D" w:rsidRDefault="00335E71">
      <w:pPr>
        <w:widowControl w:val="0"/>
        <w:spacing w:line="240" w:lineRule="exact"/>
        <w:ind w:right="-6"/>
        <w:rPr>
          <w:b/>
        </w:rPr>
      </w:pPr>
      <w:r>
        <w:rPr>
          <w:b/>
        </w:rPr>
        <w:t xml:space="preserve">                                              </w:t>
      </w:r>
      <w:r w:rsidR="000924A5">
        <w:rPr>
          <w:b/>
        </w:rPr>
        <w:t>ИНФОРМАЦИЯ</w:t>
      </w:r>
    </w:p>
    <w:p w:rsidR="00BD7E5D" w:rsidRDefault="00BD7E5D">
      <w:pPr>
        <w:widowControl w:val="0"/>
        <w:spacing w:line="240" w:lineRule="exact"/>
        <w:ind w:right="-6"/>
      </w:pPr>
    </w:p>
    <w:p w:rsidR="00BD7E5D" w:rsidRDefault="000924A5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По инициативе прокурора Ромодановского района работодатель оштрафован за нарушения законодательства о противодействии коррупции</w:t>
      </w:r>
    </w:p>
    <w:p w:rsidR="00BD7E5D" w:rsidRDefault="000924A5">
      <w:pPr>
        <w:ind w:firstLine="709"/>
        <w:jc w:val="both"/>
      </w:pPr>
      <w:r>
        <w:t>Прокуратура Ромодановского района провела проверку исполнения законодательства о противодействии коррупции.</w:t>
      </w:r>
    </w:p>
    <w:p w:rsidR="00BD7E5D" w:rsidRDefault="000924A5">
      <w:pPr>
        <w:ind w:firstLine="709"/>
        <w:jc w:val="both"/>
      </w:pPr>
      <w:r>
        <w:t>Установлено, что на работу к местному индивидуальному предпринимателю, осуществляющему деятельность в сфере оказания транспортных услуг, принят бывший сотрудник органов внутренних дел. Однако вопреки требованиям законодательства о противодействии коррупции прежний работодатель об этом уведомлен не был.</w:t>
      </w:r>
    </w:p>
    <w:p w:rsidR="00BD7E5D" w:rsidRDefault="000924A5">
      <w:pPr>
        <w:ind w:firstLine="709"/>
        <w:jc w:val="both"/>
      </w:pPr>
      <w:r>
        <w:t>В этой связи прокуратура района возбудила дело об административном правонарушении по ст. 19.29 КоАП РФ (привлечение к трудовой деятельности бывшего государственного или муниципального служащего, замещавшего должность, включенную в специальный перечень, с нарушением требований антикоррупционного законодательства).</w:t>
      </w:r>
    </w:p>
    <w:p w:rsidR="00BD7E5D" w:rsidRDefault="000924A5">
      <w:pPr>
        <w:ind w:firstLine="709"/>
        <w:jc w:val="both"/>
      </w:pPr>
      <w:r>
        <w:t>По результатам его рассмотрения индивидуальный предприниматель оштрафован судом на 20 тыс. рублей.</w:t>
      </w:r>
    </w:p>
    <w:p w:rsidR="00BD7E5D" w:rsidRDefault="000924A5">
      <w:pPr>
        <w:ind w:firstLine="709"/>
        <w:jc w:val="both"/>
      </w:pPr>
      <w:r>
        <w:t>После вмешательства надзорного ведомства нарушения устранены.</w:t>
      </w: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0924A5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обвиняется в умышленном причинение тяжкого вреда здоровью, повлекшее по неосторожности смерть потерпевшего</w:t>
      </w:r>
    </w:p>
    <w:p w:rsidR="00BD7E5D" w:rsidRDefault="000924A5">
      <w:pPr>
        <w:ind w:firstLine="709"/>
        <w:jc w:val="both"/>
      </w:pPr>
      <w:r>
        <w:t>Прокурором Ромодановского района утверждено обвинительное заключение  по уголовному делу в отношении 63-летнего местного жителя. Он обвиняется по п. «в» ч. 2 ст. 115 УК РФ (умышленное причинение легкого вреда здоровью, вызвавшего кратковременное расстройство здоровья, с применением предмета, используемого в качестве оружия) и ч.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:rsidR="00BD7E5D" w:rsidRDefault="000924A5">
      <w:pPr>
        <w:ind w:firstLine="709"/>
        <w:jc w:val="both"/>
      </w:pPr>
      <w:r>
        <w:t>По версии следствия, 7 мая 2025 г. обвиняемый в ходе совместного распития спиртного со своей сожительницей и внезапно возникшей словесной ссоры нанес последней удар стеклянной бутылкой по голове, причинив легкий вред здоровью.</w:t>
      </w:r>
    </w:p>
    <w:p w:rsidR="00BD7E5D" w:rsidRDefault="000924A5">
      <w:pPr>
        <w:ind w:firstLine="709"/>
        <w:jc w:val="both"/>
      </w:pPr>
      <w:r>
        <w:t>Он же, 5 августа 2025 г. находясь в доме своей сожительнице при аналогичных обстоятельствах нанес потерпевшей не менее 14 ударов руками и 3 ударов ногами в область головы и туловища, причинив тем самым тяжкий вред здоровью.</w:t>
      </w:r>
    </w:p>
    <w:p w:rsidR="00BD7E5D" w:rsidRDefault="000924A5">
      <w:pPr>
        <w:ind w:firstLine="709"/>
        <w:jc w:val="both"/>
      </w:pPr>
      <w:r>
        <w:t>От полученных телесных повреждений потерпевшая 12.08.2025 скончалась в медицинском учреждении.</w:t>
      </w:r>
    </w:p>
    <w:p w:rsidR="00BD7E5D" w:rsidRDefault="000924A5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BD7E5D" w:rsidRDefault="000924A5">
      <w:pPr>
        <w:ind w:firstLine="709"/>
        <w:jc w:val="both"/>
      </w:pPr>
      <w:r>
        <w:t>Уголовное дело направлено в Ромодановский районный суд для рассмотрения по существу.</w:t>
      </w:r>
    </w:p>
    <w:p w:rsidR="00BD7E5D" w:rsidRDefault="000924A5">
      <w:pPr>
        <w:ind w:firstLine="709"/>
        <w:jc w:val="both"/>
      </w:pPr>
      <w:r>
        <w:t>Обвиняемому грозит до 15 лет лишения свободы.</w:t>
      </w:r>
    </w:p>
    <w:p w:rsidR="00BD7E5D" w:rsidRDefault="000924A5">
      <w:pPr>
        <w:spacing w:line="240" w:lineRule="exact"/>
        <w:ind w:firstLine="709"/>
        <w:jc w:val="center"/>
        <w:rPr>
          <w:b/>
        </w:rPr>
      </w:pPr>
      <w:r>
        <w:rPr>
          <w:b/>
        </w:rPr>
        <w:lastRenderedPageBreak/>
        <w:t>В Ромодановском районе должностные лица медицинских организаций по постановлению прокуратуры привлечены к административной ответственности</w:t>
      </w:r>
    </w:p>
    <w:p w:rsidR="00BD7E5D" w:rsidRDefault="00BD7E5D">
      <w:pPr>
        <w:spacing w:line="240" w:lineRule="exact"/>
        <w:ind w:firstLine="709"/>
        <w:jc w:val="center"/>
      </w:pPr>
    </w:p>
    <w:p w:rsidR="00BD7E5D" w:rsidRDefault="000924A5">
      <w:pPr>
        <w:ind w:firstLine="709"/>
        <w:jc w:val="both"/>
      </w:pPr>
      <w:r>
        <w:t>Прокуратура Ромодановского района провела проверку исполнения законодательства в сфере оборота лекарственных средств и учета их движения в государственной информационной системе мониторинга движения лекарственных средств.</w:t>
      </w:r>
    </w:p>
    <w:p w:rsidR="00BD7E5D" w:rsidRDefault="000924A5">
      <w:pPr>
        <w:ind w:firstLine="709"/>
        <w:jc w:val="both"/>
      </w:pPr>
      <w:r>
        <w:t>Установлено, что в одном из аптечных пунктов района и медицинском учреждении сведения о реализованных лекарственных средствах в  вышеуказанную систему в установленный законом срок не вносились.</w:t>
      </w:r>
    </w:p>
    <w:p w:rsidR="00BD7E5D" w:rsidRDefault="000924A5">
      <w:pPr>
        <w:ind w:firstLine="709"/>
        <w:jc w:val="both"/>
      </w:pPr>
      <w:r>
        <w:t>По постановлению прокурора района 2 должностных лица привлечены к административной ответственности по ч. 2 ст. 6.34 КоАП РФ (несвоевременное внесение данных в</w:t>
      </w:r>
      <w:r w:rsidR="00335E71">
        <w:t xml:space="preserve"> </w:t>
      </w:r>
      <w:r>
        <w:t>систему</w:t>
      </w:r>
      <w:r w:rsidR="00335E71">
        <w:t xml:space="preserve"> </w:t>
      </w:r>
      <w:r>
        <w:t>мониторинга движения лекарственных препаратов для медицинского применения или внесение в нее недостоверных данных) в виде административного штрафа.</w:t>
      </w:r>
    </w:p>
    <w:p w:rsidR="00BD7E5D" w:rsidRDefault="000924A5">
      <w:pPr>
        <w:ind w:firstLine="709"/>
        <w:jc w:val="both"/>
      </w:pPr>
      <w:r>
        <w:t>После вмешательства прокуратуры приняты меры к устранению выявленных нарушений.</w:t>
      </w:r>
    </w:p>
    <w:p w:rsidR="00BD7E5D" w:rsidRDefault="00BD7E5D">
      <w:pPr>
        <w:ind w:firstLine="709"/>
        <w:jc w:val="both"/>
      </w:pPr>
    </w:p>
    <w:p w:rsidR="00BD7E5D" w:rsidRDefault="00BD7E5D">
      <w:pPr>
        <w:ind w:firstLine="709"/>
        <w:jc w:val="both"/>
      </w:pPr>
    </w:p>
    <w:p w:rsidR="00BD7E5D" w:rsidRDefault="00E72A58">
      <w:pPr>
        <w:widowControl w:val="0"/>
        <w:spacing w:line="240" w:lineRule="exact"/>
        <w:ind w:right="-6"/>
        <w:jc w:val="center"/>
        <w:rPr>
          <w:b/>
        </w:rPr>
      </w:pPr>
      <w:r>
        <w:rPr>
          <w:b/>
        </w:rPr>
        <w:t>В</w:t>
      </w:r>
      <w:r w:rsidR="000924A5">
        <w:rPr>
          <w:b/>
        </w:rPr>
        <w:t xml:space="preserve"> Ромодановском районе директор муниципального коммунального предприятия привлечен к ответственности за нарушение порядка рассмотрения обращений граждан</w:t>
      </w:r>
    </w:p>
    <w:p w:rsidR="00BD7E5D" w:rsidRDefault="00BD7E5D">
      <w:pPr>
        <w:widowControl w:val="0"/>
        <w:spacing w:line="240" w:lineRule="exact"/>
        <w:ind w:right="-6"/>
        <w:jc w:val="center"/>
      </w:pPr>
    </w:p>
    <w:p w:rsidR="00BD7E5D" w:rsidRDefault="000924A5">
      <w:pPr>
        <w:ind w:firstLine="709"/>
        <w:jc w:val="both"/>
      </w:pPr>
      <w:r>
        <w:t>Прокуратурой Ромодановского района проведена проверка соблюдения законодательства о порядке рассмотрения обращений граждан.</w:t>
      </w:r>
    </w:p>
    <w:p w:rsidR="00BD7E5D" w:rsidRDefault="000924A5">
      <w:pPr>
        <w:ind w:firstLine="709"/>
        <w:jc w:val="both"/>
      </w:pPr>
      <w:r>
        <w:t>Установлено, что в мае 2025 г. местная жительница обратилась в МУП «Коммунальник» по вопросу ремонта водопроводных колодцев.</w:t>
      </w:r>
    </w:p>
    <w:p w:rsidR="00BD7E5D" w:rsidRDefault="000924A5">
      <w:pPr>
        <w:ind w:firstLine="709"/>
        <w:jc w:val="both"/>
      </w:pPr>
      <w:r>
        <w:t>Однако, как установлено проверкой, ответ на данное обращение заявительнице в установленный законом срок дан не был, а поставленный заявительницей вопрос оставлен без разрешения.</w:t>
      </w:r>
    </w:p>
    <w:p w:rsidR="00BD7E5D" w:rsidRDefault="000924A5">
      <w:pPr>
        <w:ind w:firstLine="709"/>
        <w:jc w:val="both"/>
      </w:pPr>
      <w:r>
        <w:t>По постановлению прокурора района директор муниципального предприятия привлечен к административной ответственности по ст. 5.59 КоАП РФ (нарушение порядка рассмотрения обращений граждан).</w:t>
      </w:r>
    </w:p>
    <w:p w:rsidR="00BD7E5D" w:rsidRDefault="000924A5">
      <w:pPr>
        <w:ind w:firstLine="709"/>
        <w:jc w:val="both"/>
      </w:pPr>
      <w:r>
        <w:t>После вмешательства прокуратуры нарушения устранены.</w:t>
      </w: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0924A5">
      <w:pPr>
        <w:spacing w:line="240" w:lineRule="exact"/>
        <w:jc w:val="center"/>
        <w:rPr>
          <w:b/>
        </w:rPr>
      </w:pPr>
      <w:r>
        <w:rPr>
          <w:b/>
        </w:rPr>
        <w:t>Житель Лямбирского района осужден за смертельное ДТП</w:t>
      </w:r>
    </w:p>
    <w:p w:rsidR="00BD7E5D" w:rsidRDefault="000924A5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55-летнего жителя Лямбирского района по ч. 5 ст. 264 УК РФ (нарушение правил дорожного движения повлекшее по неосторожности смерть двух лиц).</w:t>
      </w:r>
    </w:p>
    <w:p w:rsidR="00BD7E5D" w:rsidRDefault="000924A5">
      <w:pPr>
        <w:ind w:firstLine="709"/>
        <w:jc w:val="both"/>
      </w:pPr>
      <w:r>
        <w:t>В суде установлено, что 17 июня 2025 года обвиняемый управляя грузовым автомобилем на 23 км. + 850 м. автодороги «Саранск-Сурское-Ульяновск» на территории Ромодановского района нарушив Правила дорожного движения совершил дорожно-транспортное происшествие, наехав на впереди стоящий легковой автомобиль, 18-летние водитель и пассажир которого от полученных травм скончались</w:t>
      </w:r>
    </w:p>
    <w:p w:rsidR="00BD7E5D" w:rsidRDefault="000924A5">
      <w:pPr>
        <w:ind w:firstLine="709"/>
        <w:jc w:val="both"/>
      </w:pPr>
      <w:r>
        <w:lastRenderedPageBreak/>
        <w:t xml:space="preserve">В ходе следствия и в судебном процессе подсудимый признал свою вину и принял меры по возмещению потерпевшим причиненного морального вреда. </w:t>
      </w:r>
    </w:p>
    <w:p w:rsidR="00BD7E5D" w:rsidRDefault="000924A5">
      <w:pPr>
        <w:ind w:firstLine="709"/>
        <w:jc w:val="both"/>
      </w:pPr>
      <w:r>
        <w:t>С учетом смягчающих обстоятельств суд назначил виновному наказание в виде 2 лет 6 месяцев принудительных работ, с лишением права управления транспортными средствами на срок 2 года.</w:t>
      </w: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BD7E5D">
      <w:pPr>
        <w:spacing w:line="240" w:lineRule="exact"/>
        <w:jc w:val="center"/>
        <w:rPr>
          <w:i/>
        </w:rPr>
      </w:pPr>
    </w:p>
    <w:p w:rsidR="00BD7E5D" w:rsidRDefault="000924A5">
      <w:pPr>
        <w:spacing w:line="240" w:lineRule="exact"/>
        <w:jc w:val="center"/>
        <w:rPr>
          <w:b/>
        </w:rPr>
      </w:pPr>
      <w:r>
        <w:rPr>
          <w:b/>
        </w:rPr>
        <w:t>Два жителя Ромодановского района осуждены за причинение тяжкого вреда здоровью, совершенное из хулиганских побуждений группой лиц по предварительному сговору</w:t>
      </w:r>
    </w:p>
    <w:p w:rsidR="00BD7E5D" w:rsidRDefault="000924A5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25 и 26 - летних жителей Ромодановского района по п. «а» ч. 3 ст. 111 УК РФ (умышленное причинение тяжкого вреда здоровью, опасного для жизни человека, совершенное из хулиганских побуждений, группой лиц по предварительному сговору).</w:t>
      </w:r>
    </w:p>
    <w:p w:rsidR="00BD7E5D" w:rsidRDefault="000924A5">
      <w:pPr>
        <w:ind w:firstLine="709"/>
        <w:jc w:val="both"/>
      </w:pPr>
      <w:r>
        <w:t>В суде установлено, что 28 июня 2025 года обвиняемые, проезжая на автомобиле по дороге в одном из сел района увидели потерпевшего, с которым незадолго до этого познакомились в ходе распития спиртных напитков у своей знакомой, после чего предложили последнему довести его до дома, на что потерпевший согласился и сел к ним в автомобиль. Однако, вместо этого, подсудимые отвезли его в ближайшую лесопасадку и, ради забавы, стали заставлять его копать себе могилу, а после того, как потерпевший отказался, избили его, причинив множественные телесные повреждения в виде переломов костей носа и семи ребер, которые повлекли за собой причинение тяжкого вреда здоровью.</w:t>
      </w:r>
    </w:p>
    <w:p w:rsidR="00BD7E5D" w:rsidRDefault="000924A5">
      <w:pPr>
        <w:ind w:firstLine="709"/>
        <w:jc w:val="both"/>
      </w:pPr>
      <w:r>
        <w:t xml:space="preserve">В ходе следствия и в судебном процессе подсудимые признали свою вину и возместили потерпевшему причиненный моральный вред. </w:t>
      </w:r>
    </w:p>
    <w:p w:rsidR="00BD7E5D" w:rsidRDefault="000924A5">
      <w:pPr>
        <w:ind w:firstLine="709"/>
        <w:jc w:val="both"/>
      </w:pPr>
      <w:r>
        <w:t>С учетом смягчающих обстоятельств суд назначил виновным наказание в виде 4 лет 6 месяцев лишения свободы в колонии строгого режима.</w:t>
      </w:r>
    </w:p>
    <w:p w:rsidR="00BD7E5D" w:rsidRDefault="000924A5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пострадавшего от действий мошенников отца участника СВО, являющегося инвалидом</w:t>
      </w:r>
    </w:p>
    <w:p w:rsidR="00BD7E5D" w:rsidRDefault="00BD7E5D">
      <w:pPr>
        <w:ind w:firstLine="709"/>
        <w:jc w:val="center"/>
        <w:rPr>
          <w:b/>
        </w:rPr>
      </w:pPr>
    </w:p>
    <w:p w:rsidR="00BD7E5D" w:rsidRDefault="000924A5">
      <w:pPr>
        <w:ind w:firstLine="709"/>
        <w:jc w:val="both"/>
      </w:pPr>
      <w:r>
        <w:t>Прокуратура Ромодановского района провела проверку по обращению отца участника СВО, являющегося инвалидом, о хищении у него денежных средств.</w:t>
      </w:r>
    </w:p>
    <w:p w:rsidR="00BD7E5D" w:rsidRDefault="000924A5">
      <w:pPr>
        <w:ind w:firstLine="709"/>
        <w:jc w:val="both"/>
      </w:pPr>
      <w:r>
        <w:t>Установлено, что в апреле 2025 года неустановленное лицо, находясь в неустановленном месте путем обмана под предлогом заработка на бирже мошенническим путем завладело денежными средствами 63-летнего местного жителя, являющегося инвалидом 2 группы и отцом участника СВО.</w:t>
      </w:r>
    </w:p>
    <w:p w:rsidR="00BD7E5D" w:rsidRDefault="000924A5">
      <w:pPr>
        <w:ind w:firstLine="709"/>
        <w:jc w:val="both"/>
      </w:pPr>
      <w:r>
        <w:t>По данному факту возбуждено уголовное дело поч. 2 ст. 159 УК РФ (мошенничество, совершенное с причинением</w:t>
      </w:r>
      <w:r w:rsidR="00335E71">
        <w:t xml:space="preserve"> </w:t>
      </w:r>
      <w:r>
        <w:rPr>
          <w:u w:color="000000"/>
        </w:rPr>
        <w:t>значительного ущерба</w:t>
      </w:r>
      <w:r w:rsidR="00335E71">
        <w:rPr>
          <w:u w:color="000000"/>
        </w:rPr>
        <w:t xml:space="preserve"> </w:t>
      </w:r>
      <w:r>
        <w:t>гражданину). В ходе его расследования установлен владелец банковского счета, на который поступила часть похищенных денежных средств. Им оказался житель Костромской области.</w:t>
      </w:r>
    </w:p>
    <w:p w:rsidR="00BD7E5D" w:rsidRDefault="000924A5">
      <w:pPr>
        <w:ind w:firstLine="709"/>
        <w:jc w:val="both"/>
      </w:pPr>
      <w:r>
        <w:lastRenderedPageBreak/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72 тыс. руб.</w:t>
      </w:r>
    </w:p>
    <w:p w:rsidR="00BD7E5D" w:rsidRDefault="000924A5">
      <w:pPr>
        <w:ind w:firstLine="709"/>
        <w:jc w:val="both"/>
      </w:pPr>
      <w:r>
        <w:t>Решением Нерехтского районного суда Костромской области от 06.10.2025 исковые требования прокуратуры удовлетворены в полном объеме.</w:t>
      </w:r>
    </w:p>
    <w:p w:rsidR="00BD7E5D" w:rsidRDefault="000924A5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BD7E5D" w:rsidRDefault="00BD7E5D">
      <w:pPr>
        <w:ind w:firstLine="709"/>
        <w:jc w:val="both"/>
      </w:pPr>
    </w:p>
    <w:p w:rsidR="00BD7E5D" w:rsidRDefault="00BD7E5D">
      <w:pPr>
        <w:ind w:left="709"/>
      </w:pPr>
    </w:p>
    <w:sectPr w:rsidR="00BD7E5D" w:rsidSect="00BD7E5D">
      <w:headerReference w:type="default" r:id="rId6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0F1" w:rsidRDefault="009660F1" w:rsidP="00BD7E5D">
      <w:r>
        <w:separator/>
      </w:r>
    </w:p>
  </w:endnote>
  <w:endnote w:type="continuationSeparator" w:id="1">
    <w:p w:rsidR="009660F1" w:rsidRDefault="009660F1" w:rsidP="00BD7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0F1" w:rsidRDefault="009660F1" w:rsidP="00BD7E5D">
      <w:r>
        <w:separator/>
      </w:r>
    </w:p>
  </w:footnote>
  <w:footnote w:type="continuationSeparator" w:id="1">
    <w:p w:rsidR="009660F1" w:rsidRDefault="009660F1" w:rsidP="00BD7E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E5D" w:rsidRDefault="0048182D">
    <w:pPr>
      <w:jc w:val="center"/>
      <w:rPr>
        <w:sz w:val="24"/>
      </w:rPr>
    </w:pPr>
    <w:r>
      <w:rPr>
        <w:sz w:val="24"/>
      </w:rPr>
      <w:fldChar w:fldCharType="begin"/>
    </w:r>
    <w:r w:rsidR="000924A5">
      <w:rPr>
        <w:sz w:val="24"/>
      </w:rPr>
      <w:instrText xml:space="preserve">PAGE </w:instrText>
    </w:r>
    <w:r>
      <w:rPr>
        <w:sz w:val="24"/>
      </w:rPr>
      <w:fldChar w:fldCharType="separate"/>
    </w:r>
    <w:r w:rsidR="00E72A58">
      <w:rPr>
        <w:noProof/>
        <w:sz w:val="24"/>
      </w:rPr>
      <w:t>3</w:t>
    </w:r>
    <w:r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7E5D"/>
    <w:rsid w:val="000924A5"/>
    <w:rsid w:val="00335E71"/>
    <w:rsid w:val="0048182D"/>
    <w:rsid w:val="009660F1"/>
    <w:rsid w:val="00BD7E5D"/>
    <w:rsid w:val="00E72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D7E5D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BD7E5D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D7E5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BD7E5D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BD7E5D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BD7E5D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D7E5D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BD7E5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BD7E5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D7E5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D7E5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D7E5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D7E5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D7E5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D7E5D"/>
    <w:rPr>
      <w:rFonts w:ascii="XO Thames" w:hAnsi="XO Thames"/>
      <w:sz w:val="28"/>
    </w:rPr>
  </w:style>
  <w:style w:type="paragraph" w:customStyle="1" w:styleId="Endnote">
    <w:name w:val="Endnote"/>
    <w:link w:val="Endnote0"/>
    <w:rsid w:val="00BD7E5D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BD7E5D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BD7E5D"/>
    <w:rPr>
      <w:b/>
      <w:sz w:val="16"/>
    </w:rPr>
  </w:style>
  <w:style w:type="paragraph" w:customStyle="1" w:styleId="23">
    <w:name w:val="Основной шрифт абзаца2"/>
    <w:link w:val="24"/>
    <w:rsid w:val="00BD7E5D"/>
  </w:style>
  <w:style w:type="character" w:customStyle="1" w:styleId="24">
    <w:name w:val="Основной шрифт абзаца2"/>
    <w:link w:val="23"/>
    <w:rsid w:val="00BD7E5D"/>
  </w:style>
  <w:style w:type="paragraph" w:styleId="31">
    <w:name w:val="toc 3"/>
    <w:next w:val="a"/>
    <w:link w:val="32"/>
    <w:uiPriority w:val="39"/>
    <w:rsid w:val="00BD7E5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D7E5D"/>
    <w:rPr>
      <w:rFonts w:ascii="XO Thames" w:hAnsi="XO Thames"/>
      <w:sz w:val="28"/>
    </w:rPr>
  </w:style>
  <w:style w:type="paragraph" w:styleId="a3">
    <w:name w:val="header"/>
    <w:basedOn w:val="a"/>
    <w:link w:val="a4"/>
    <w:rsid w:val="00BD7E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BD7E5D"/>
  </w:style>
  <w:style w:type="character" w:customStyle="1" w:styleId="50">
    <w:name w:val="Заголовок 5 Знак"/>
    <w:link w:val="5"/>
    <w:rsid w:val="00BD7E5D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  <w:rsid w:val="00BD7E5D"/>
  </w:style>
  <w:style w:type="character" w:customStyle="1" w:styleId="11">
    <w:name w:val="Заголовок 1 Знак"/>
    <w:basedOn w:val="1"/>
    <w:link w:val="10"/>
    <w:rsid w:val="00BD7E5D"/>
    <w:rPr>
      <w:b/>
      <w:sz w:val="32"/>
    </w:rPr>
  </w:style>
  <w:style w:type="paragraph" w:customStyle="1" w:styleId="25">
    <w:name w:val="Гиперссылка2"/>
    <w:link w:val="26"/>
    <w:rsid w:val="00BD7E5D"/>
    <w:rPr>
      <w:color w:val="0000FF"/>
      <w:u w:val="single"/>
    </w:rPr>
  </w:style>
  <w:style w:type="character" w:customStyle="1" w:styleId="26">
    <w:name w:val="Гиперссылка2"/>
    <w:link w:val="25"/>
    <w:rsid w:val="00BD7E5D"/>
    <w:rPr>
      <w:color w:val="0000FF"/>
      <w:u w:val="single"/>
    </w:rPr>
  </w:style>
  <w:style w:type="paragraph" w:customStyle="1" w:styleId="13">
    <w:name w:val="Гиперссылка1"/>
    <w:link w:val="a5"/>
    <w:rsid w:val="00BD7E5D"/>
    <w:rPr>
      <w:color w:val="0000FF"/>
      <w:u w:val="single"/>
    </w:rPr>
  </w:style>
  <w:style w:type="character" w:styleId="a5">
    <w:name w:val="Hyperlink"/>
    <w:link w:val="13"/>
    <w:rsid w:val="00BD7E5D"/>
    <w:rPr>
      <w:color w:val="0000FF"/>
      <w:u w:val="single"/>
    </w:rPr>
  </w:style>
  <w:style w:type="paragraph" w:customStyle="1" w:styleId="Footnote">
    <w:name w:val="Footnote"/>
    <w:link w:val="Footnote0"/>
    <w:rsid w:val="00BD7E5D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BD7E5D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BD7E5D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BD7E5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D7E5D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BD7E5D"/>
    <w:rPr>
      <w:rFonts w:ascii="XO Thames" w:hAnsi="XO Thames"/>
    </w:rPr>
  </w:style>
  <w:style w:type="paragraph" w:styleId="a6">
    <w:name w:val="Balloon Text"/>
    <w:basedOn w:val="a"/>
    <w:link w:val="a7"/>
    <w:rsid w:val="00BD7E5D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BD7E5D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BD7E5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D7E5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BD7E5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D7E5D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BD7E5D"/>
  </w:style>
  <w:style w:type="character" w:customStyle="1" w:styleId="17">
    <w:name w:val="Основной шрифт абзаца1"/>
    <w:link w:val="16"/>
    <w:rsid w:val="00BD7E5D"/>
  </w:style>
  <w:style w:type="paragraph" w:customStyle="1" w:styleId="18">
    <w:name w:val="Замещающий текст1"/>
    <w:basedOn w:val="12"/>
    <w:link w:val="a8"/>
    <w:rsid w:val="00BD7E5D"/>
    <w:rPr>
      <w:color w:val="808080"/>
    </w:rPr>
  </w:style>
  <w:style w:type="character" w:styleId="a8">
    <w:name w:val="Placeholder Text"/>
    <w:basedOn w:val="a0"/>
    <w:link w:val="18"/>
    <w:rsid w:val="00BD7E5D"/>
    <w:rPr>
      <w:color w:val="808080"/>
    </w:rPr>
  </w:style>
  <w:style w:type="paragraph" w:styleId="51">
    <w:name w:val="toc 5"/>
    <w:next w:val="a"/>
    <w:link w:val="52"/>
    <w:uiPriority w:val="39"/>
    <w:rsid w:val="00BD7E5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D7E5D"/>
    <w:rPr>
      <w:rFonts w:ascii="XO Thames" w:hAnsi="XO Thames"/>
      <w:sz w:val="28"/>
    </w:rPr>
  </w:style>
  <w:style w:type="paragraph" w:customStyle="1" w:styleId="19">
    <w:name w:val="Обычный1"/>
    <w:link w:val="1a"/>
    <w:rsid w:val="00BD7E5D"/>
    <w:rPr>
      <w:rFonts w:ascii="Times New Roman" w:hAnsi="Times New Roman"/>
      <w:sz w:val="28"/>
    </w:rPr>
  </w:style>
  <w:style w:type="character" w:customStyle="1" w:styleId="1a">
    <w:name w:val="Обычный1"/>
    <w:link w:val="19"/>
    <w:rsid w:val="00BD7E5D"/>
    <w:rPr>
      <w:rFonts w:ascii="Times New Roman" w:hAnsi="Times New Roman"/>
      <w:sz w:val="28"/>
    </w:rPr>
  </w:style>
  <w:style w:type="paragraph" w:customStyle="1" w:styleId="1b">
    <w:name w:val="Гиперссылка1"/>
    <w:link w:val="1c"/>
    <w:rsid w:val="00BD7E5D"/>
    <w:rPr>
      <w:color w:val="0000FF"/>
      <w:u w:val="single"/>
    </w:rPr>
  </w:style>
  <w:style w:type="character" w:customStyle="1" w:styleId="1c">
    <w:name w:val="Гиперссылка1"/>
    <w:link w:val="1b"/>
    <w:rsid w:val="00BD7E5D"/>
    <w:rPr>
      <w:color w:val="0000FF"/>
      <w:u w:val="single"/>
    </w:rPr>
  </w:style>
  <w:style w:type="paragraph" w:styleId="a9">
    <w:name w:val="Subtitle"/>
    <w:next w:val="a"/>
    <w:link w:val="aa"/>
    <w:uiPriority w:val="11"/>
    <w:qFormat/>
    <w:rsid w:val="00BD7E5D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BD7E5D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BD7E5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sid w:val="00BD7E5D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BD7E5D"/>
    <w:rPr>
      <w:sz w:val="24"/>
    </w:rPr>
  </w:style>
  <w:style w:type="character" w:customStyle="1" w:styleId="20">
    <w:name w:val="Заголовок 2 Знак"/>
    <w:link w:val="2"/>
    <w:rsid w:val="00BD7E5D"/>
    <w:rPr>
      <w:rFonts w:ascii="XO Thames" w:hAnsi="XO Thames"/>
      <w:b/>
      <w:sz w:val="28"/>
    </w:rPr>
  </w:style>
  <w:style w:type="paragraph" w:customStyle="1" w:styleId="120">
    <w:name w:val="Обычный12"/>
    <w:link w:val="121"/>
    <w:rsid w:val="00BD7E5D"/>
    <w:rPr>
      <w:rFonts w:ascii="Times New Roman" w:hAnsi="Times New Roman"/>
      <w:sz w:val="28"/>
    </w:rPr>
  </w:style>
  <w:style w:type="character" w:customStyle="1" w:styleId="121">
    <w:name w:val="Обычный12"/>
    <w:link w:val="120"/>
    <w:rsid w:val="00BD7E5D"/>
    <w:rPr>
      <w:rFonts w:ascii="Times New Roman" w:hAnsi="Times New Roman"/>
      <w:sz w:val="28"/>
    </w:rPr>
  </w:style>
  <w:style w:type="paragraph" w:styleId="ad">
    <w:name w:val="footer"/>
    <w:basedOn w:val="a"/>
    <w:link w:val="ae"/>
    <w:rsid w:val="00BD7E5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sid w:val="00BD7E5D"/>
  </w:style>
  <w:style w:type="table" w:styleId="af">
    <w:name w:val="Table Grid"/>
    <w:basedOn w:val="a1"/>
    <w:rsid w:val="00BD7E5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 светлая2"/>
    <w:rsid w:val="00BD7E5D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d">
    <w:name w:val="Сетка таблицы светлая1"/>
    <w:rsid w:val="00BD7E5D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1179</Words>
  <Characters>6726</Characters>
  <Application>Microsoft Office Word</Application>
  <DocSecurity>0</DocSecurity>
  <Lines>56</Lines>
  <Paragraphs>15</Paragraphs>
  <ScaleCrop>false</ScaleCrop>
  <Company/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4</cp:revision>
  <dcterms:created xsi:type="dcterms:W3CDTF">2025-11-19T12:35:00Z</dcterms:created>
  <dcterms:modified xsi:type="dcterms:W3CDTF">2025-11-19T13:08:00Z</dcterms:modified>
</cp:coreProperties>
</file>