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7C2" w:rsidRDefault="000437C2">
      <w:pPr>
        <w:spacing w:line="1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459.8pt;margin-top:27.65pt;width:80.65pt;height:11.9pt;z-index:251657729;mso-wrap-distance-left:0;mso-wrap-distance-right:0;mso-position-horizontal-relative:page" filled="f" stroked="f">
            <v:textbox inset="0,0,0,0">
              <w:txbxContent>
                <w:p w:rsidR="000437C2" w:rsidRPr="00127D05" w:rsidRDefault="000437C2" w:rsidP="00127D05"/>
              </w:txbxContent>
            </v:textbox>
            <w10:wrap anchorx="page"/>
          </v:shape>
        </w:pict>
      </w:r>
    </w:p>
    <w:p w:rsidR="00127D05" w:rsidRPr="00127D05" w:rsidRDefault="00127D05" w:rsidP="00127D05">
      <w:pPr>
        <w:spacing w:line="259" w:lineRule="auto"/>
        <w:jc w:val="center"/>
        <w:rPr>
          <w:rFonts w:ascii="Times New Roman" w:hAnsi="Times New Roman" w:cs="Times New Roman"/>
          <w:b/>
        </w:rPr>
      </w:pPr>
      <w:bookmarkStart w:id="0" w:name="bookmark2"/>
      <w:r w:rsidRPr="00127D05">
        <w:rPr>
          <w:rFonts w:ascii="Times New Roman" w:hAnsi="Times New Roman" w:cs="Times New Roman"/>
          <w:b/>
        </w:rPr>
        <w:t>ПРОКУРАТУРА ИНФОРМИРУЕТ</w:t>
      </w:r>
    </w:p>
    <w:p w:rsidR="000437C2" w:rsidRDefault="00127D05">
      <w:pPr>
        <w:pStyle w:val="11"/>
        <w:keepNext/>
        <w:keepLines/>
        <w:spacing w:line="262" w:lineRule="auto"/>
        <w:jc w:val="center"/>
        <w:rPr>
          <w:rStyle w:val="10"/>
          <w:b/>
          <w:bCs/>
        </w:rPr>
      </w:pPr>
      <w:r>
        <w:pict>
          <v:shape id="_x0000_s1029" type="#_x0000_t202" style="position:absolute;left:0;text-align:left;margin-left:83.25pt;margin-top:57.35pt;width:4.5pt;height:13.4pt;z-index:-125829374;mso-wrap-distance-top:47.7pt;mso-position-horizontal-relative:page" filled="f" stroked="f">
            <v:textbox inset="0,0,0,0">
              <w:txbxContent>
                <w:p w:rsidR="000437C2" w:rsidRDefault="000437C2">
                  <w:pPr>
                    <w:pStyle w:val="20"/>
                  </w:pPr>
                </w:p>
              </w:txbxContent>
            </v:textbox>
            <w10:wrap type="square" side="right" anchorx="page"/>
          </v:shape>
        </w:pict>
      </w:r>
      <w:r w:rsidR="006C6930">
        <w:rPr>
          <w:rStyle w:val="10"/>
          <w:b/>
          <w:bCs/>
        </w:rPr>
        <w:t xml:space="preserve">Прокуратура </w:t>
      </w:r>
      <w:r w:rsidR="006C6930">
        <w:rPr>
          <w:rStyle w:val="10"/>
          <w:b/>
          <w:bCs/>
        </w:rPr>
        <w:t>Ромодановского района защитила права инвалида,</w:t>
      </w:r>
      <w:r w:rsidR="006C6930">
        <w:rPr>
          <w:rStyle w:val="10"/>
          <w:b/>
          <w:bCs/>
        </w:rPr>
        <w:br/>
        <w:t>пострадавшего от действий мошенников</w:t>
      </w:r>
      <w:bookmarkEnd w:id="0"/>
    </w:p>
    <w:p w:rsidR="00127D05" w:rsidRDefault="00127D05">
      <w:pPr>
        <w:pStyle w:val="11"/>
        <w:keepNext/>
        <w:keepLines/>
        <w:spacing w:line="262" w:lineRule="auto"/>
        <w:jc w:val="center"/>
      </w:pPr>
    </w:p>
    <w:p w:rsidR="000437C2" w:rsidRDefault="006C6930">
      <w:pPr>
        <w:pStyle w:val="1"/>
        <w:spacing w:line="262" w:lineRule="auto"/>
        <w:ind w:firstLine="700"/>
        <w:jc w:val="both"/>
      </w:pPr>
      <w:r>
        <w:rPr>
          <w:rStyle w:val="a3"/>
        </w:rPr>
        <w:t>Прокуратура Ромодановского района провела проверку по обращению местной жительницы, являющейся инвалидом 3 группы, о хищении у нее денежных средств.</w:t>
      </w:r>
    </w:p>
    <w:p w:rsidR="000437C2" w:rsidRDefault="006C6930">
      <w:pPr>
        <w:pStyle w:val="1"/>
        <w:spacing w:line="262" w:lineRule="auto"/>
        <w:ind w:firstLine="700"/>
        <w:jc w:val="both"/>
      </w:pPr>
      <w:r>
        <w:rPr>
          <w:rStyle w:val="a3"/>
        </w:rPr>
        <w:t>Установлено, что в апре</w:t>
      </w:r>
      <w:r>
        <w:rPr>
          <w:rStyle w:val="a3"/>
        </w:rPr>
        <w:t>ле 2025 года неустановленное лицо, находясь в неустановленном месте путем обмана под предлогом перевода денежных средств на безопасный счет завладело денежными средствами местной жительницы на общую сумму 217 тыс. рублей.</w:t>
      </w:r>
    </w:p>
    <w:p w:rsidR="000437C2" w:rsidRDefault="006C6930">
      <w:pPr>
        <w:pStyle w:val="1"/>
        <w:spacing w:line="262" w:lineRule="auto"/>
        <w:ind w:firstLine="700"/>
        <w:jc w:val="both"/>
      </w:pPr>
      <w:r>
        <w:rPr>
          <w:rStyle w:val="a3"/>
        </w:rPr>
        <w:t>По данному факту возбуждено уголов</w:t>
      </w:r>
      <w:r>
        <w:rPr>
          <w:rStyle w:val="a3"/>
        </w:rPr>
        <w:t>ное дело по ч. 2 ст. 159 УК РФ (мошенничество с причинением значительного ущерба гражданину). В ходе его расследования установлен владелец банковского счета, на который поступила часть похищенных денежных средств. Им оказалась 18-летняя жительница Кемеровс</w:t>
      </w:r>
      <w:r>
        <w:rPr>
          <w:rStyle w:val="a3"/>
        </w:rPr>
        <w:t>кой области.</w:t>
      </w:r>
    </w:p>
    <w:p w:rsidR="000437C2" w:rsidRDefault="006C6930">
      <w:pPr>
        <w:pStyle w:val="1"/>
        <w:spacing w:line="262" w:lineRule="auto"/>
        <w:ind w:firstLine="700"/>
        <w:jc w:val="both"/>
      </w:pPr>
      <w:r>
        <w:rPr>
          <w:rStyle w:val="a3"/>
        </w:rPr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53 426,03 руб-</w:t>
      </w:r>
    </w:p>
    <w:p w:rsidR="000437C2" w:rsidRDefault="006C6930">
      <w:pPr>
        <w:pStyle w:val="1"/>
        <w:spacing w:line="257" w:lineRule="auto"/>
        <w:ind w:firstLine="700"/>
        <w:jc w:val="both"/>
      </w:pPr>
      <w:r>
        <w:rPr>
          <w:rStyle w:val="a3"/>
        </w:rPr>
        <w:t>Решением Куйбышевского р</w:t>
      </w:r>
      <w:r>
        <w:rPr>
          <w:rStyle w:val="a3"/>
        </w:rPr>
        <w:t>айонного суда г. Новокузнецка Кемеровской области от 23.12.2025 исковые требования прокуратуры удовлетворены в полном объеме.</w:t>
      </w:r>
    </w:p>
    <w:p w:rsidR="000437C2" w:rsidRDefault="006C6930">
      <w:pPr>
        <w:pStyle w:val="1"/>
        <w:spacing w:after="320" w:line="257" w:lineRule="auto"/>
        <w:ind w:firstLine="700"/>
        <w:jc w:val="both"/>
      </w:pPr>
      <w:r>
        <w:rPr>
          <w:rStyle w:val="a3"/>
        </w:rPr>
        <w:t>Исполнение решения суда находится на контроле прокуратуры района.</w:t>
      </w:r>
    </w:p>
    <w:p w:rsidR="000437C2" w:rsidRDefault="006C6930">
      <w:pPr>
        <w:pStyle w:val="1"/>
        <w:ind w:firstLine="0"/>
        <w:jc w:val="center"/>
      </w:pPr>
      <w:r>
        <w:rPr>
          <w:rStyle w:val="a3"/>
          <w:b/>
          <w:bCs/>
        </w:rPr>
        <w:t>Житель Ромодановского района обвиняется в умышленном</w:t>
      </w:r>
      <w:r>
        <w:rPr>
          <w:rStyle w:val="a3"/>
          <w:b/>
          <w:bCs/>
        </w:rPr>
        <w:br/>
        <w:t xml:space="preserve">причинение </w:t>
      </w:r>
      <w:r>
        <w:rPr>
          <w:rStyle w:val="a3"/>
          <w:b/>
          <w:bCs/>
        </w:rPr>
        <w:t>тяжкого вреда здоровью, повлекшее по неосторожности</w:t>
      </w:r>
      <w:r>
        <w:rPr>
          <w:rStyle w:val="a3"/>
          <w:b/>
          <w:bCs/>
        </w:rPr>
        <w:br/>
        <w:t>смерть потерпевшего</w:t>
      </w:r>
    </w:p>
    <w:p w:rsidR="000437C2" w:rsidRDefault="006C6930">
      <w:pPr>
        <w:pStyle w:val="1"/>
        <w:spacing w:after="280"/>
        <w:ind w:firstLine="700"/>
        <w:jc w:val="both"/>
      </w:pPr>
      <w:r>
        <w:rPr>
          <w:rStyle w:val="a3"/>
        </w:rPr>
        <w:t>Прокурором Ромодановского района утверждено обвинительное заключение по уголовному делу в отношении 27-летнего местного жителя. Он обвиняется по ч. 4 ст. 111 УК РФ (умышленное причинен</w:t>
      </w:r>
      <w:r>
        <w:rPr>
          <w:rStyle w:val="a3"/>
        </w:rPr>
        <w:t>ие тяжкого вреда</w:t>
      </w:r>
    </w:p>
    <w:p w:rsidR="000437C2" w:rsidRDefault="006C6930">
      <w:pPr>
        <w:pStyle w:val="1"/>
        <w:spacing w:line="283" w:lineRule="auto"/>
        <w:ind w:firstLine="0"/>
        <w:jc w:val="both"/>
      </w:pPr>
      <w:r>
        <w:rPr>
          <w:rStyle w:val="a3"/>
        </w:rPr>
        <w:t>здоровью, опасного для жизни человека, повлекшее по неосторожности смерть потерпевшего).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>По версии следствия, 23 октября 2025 г. обвиняемый в ходе совместного распития со своими знакомыми спиртного и внезапно возникшей ссоры нанес одному и</w:t>
      </w:r>
      <w:r>
        <w:rPr>
          <w:rStyle w:val="a3"/>
        </w:rPr>
        <w:t>з них не менее 5 ударов руками в область головы, причинив тем самым тяжкий вред здоровью.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>От полученных телесных повреждений потерпевший 12.11.2025 скончался в медицинском учреждении.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>В ходе предварительного следствия обвиняемый вину признал.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>Уголовное дел</w:t>
      </w:r>
      <w:r>
        <w:rPr>
          <w:rStyle w:val="a3"/>
        </w:rPr>
        <w:t>о направлено в Ромодановский районный суд для рассмотрения по существу.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>Обвиняемому грозит до 15 лет лишения свободы.</w:t>
      </w:r>
    </w:p>
    <w:p w:rsidR="00127D05" w:rsidRDefault="00127D05">
      <w:pPr>
        <w:pStyle w:val="11"/>
        <w:keepNext/>
        <w:keepLines/>
        <w:ind w:left="3840" w:hanging="3020"/>
        <w:jc w:val="both"/>
        <w:rPr>
          <w:rStyle w:val="10"/>
          <w:b/>
          <w:bCs/>
        </w:rPr>
      </w:pPr>
      <w:bookmarkStart w:id="1" w:name="bookmark4"/>
    </w:p>
    <w:p w:rsidR="000437C2" w:rsidRDefault="006C6930">
      <w:pPr>
        <w:pStyle w:val="11"/>
        <w:keepNext/>
        <w:keepLines/>
        <w:ind w:left="3840" w:hanging="3020"/>
        <w:jc w:val="both"/>
      </w:pPr>
      <w:r>
        <w:rPr>
          <w:rStyle w:val="10"/>
          <w:b/>
          <w:bCs/>
        </w:rPr>
        <w:t>Житель Ромодановского района обвиняется в покушении на мелкое взяточничество</w:t>
      </w:r>
      <w:bookmarkEnd w:id="1"/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>Прокурором Ромодановского района утверждено обвинительное зак</w:t>
      </w:r>
      <w:r>
        <w:rPr>
          <w:rStyle w:val="a3"/>
        </w:rPr>
        <w:t>лючение по уголовному делу в отношении 40-летнего местного жителя. Он обвиняется по ч. 3 ст. 30, ч. 1 ст. 291.2 УК РФ (покушение на мелкое взяточничество, то есть дачу взятки лично, в размере не превышающем десяти тысяч рублей, должностному лицу за соверше</w:t>
      </w:r>
      <w:r>
        <w:rPr>
          <w:rStyle w:val="a3"/>
        </w:rPr>
        <w:t>ние заведомо незаконных действий, не доведенное им до конца по не зависящим от него обстоятельствам).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 xml:space="preserve">По версии следствия, 04 февраля 2026 г. обвиняемый, состоящий под административным надзором, не желая являться в территориальный орган полиции для </w:t>
      </w:r>
      <w:r>
        <w:rPr>
          <w:rStyle w:val="a3"/>
        </w:rPr>
        <w:t>ежемесячной регистрации, перевел ответственному должностному лицу полиции денежные средства в размере 2 000 рублей в качестве взятки, за проставление отметки о якобы его явки на регистрацию.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 xml:space="preserve">Должностное лицо полиции от получении взятки отказалось, в связи </w:t>
      </w:r>
      <w:r>
        <w:rPr>
          <w:rStyle w:val="a3"/>
        </w:rPr>
        <w:t>с чем преступные действия обвиняемого не были доведены до конца по независящим от него обстоятельствам.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>В ходе предварительного следствия обвиняемый вину признал.</w:t>
      </w:r>
    </w:p>
    <w:p w:rsidR="000437C2" w:rsidRDefault="006C6930">
      <w:pPr>
        <w:pStyle w:val="1"/>
        <w:ind w:firstLine="700"/>
        <w:jc w:val="both"/>
      </w:pPr>
      <w:r>
        <w:rPr>
          <w:rStyle w:val="a3"/>
        </w:rPr>
        <w:t>Уголовное дело направлено мировому судье судебного участка Ромодановского района для рассмотр</w:t>
      </w:r>
      <w:r>
        <w:rPr>
          <w:rStyle w:val="a3"/>
        </w:rPr>
        <w:t>ения по существу.</w:t>
      </w:r>
    </w:p>
    <w:p w:rsidR="000437C2" w:rsidRDefault="006C6930">
      <w:pPr>
        <w:pStyle w:val="1"/>
        <w:spacing w:after="320"/>
        <w:ind w:firstLine="700"/>
        <w:jc w:val="both"/>
      </w:pPr>
      <w:r>
        <w:rPr>
          <w:rStyle w:val="a3"/>
        </w:rPr>
        <w:t>Обвиняемому грозит до 1 года лишения свободы.</w:t>
      </w:r>
    </w:p>
    <w:sectPr w:rsidR="000437C2" w:rsidSect="000437C2">
      <w:headerReference w:type="even" r:id="rId6"/>
      <w:headerReference w:type="default" r:id="rId7"/>
      <w:footerReference w:type="even" r:id="rId8"/>
      <w:footerReference w:type="default" r:id="rId9"/>
      <w:pgSz w:w="11900" w:h="16840"/>
      <w:pgMar w:top="1172" w:right="857" w:bottom="1091" w:left="131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930" w:rsidRDefault="006C6930" w:rsidP="000437C2">
      <w:r>
        <w:separator/>
      </w:r>
    </w:p>
  </w:endnote>
  <w:endnote w:type="continuationSeparator" w:id="1">
    <w:p w:rsidR="006C6930" w:rsidRDefault="006C6930" w:rsidP="00043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7C2" w:rsidRDefault="000437C2">
    <w:pPr>
      <w:spacing w:line="1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7C2" w:rsidRDefault="000437C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4.45pt;margin-top:811.75pt;width:127.8pt;height:15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0437C2" w:rsidRDefault="000437C2">
                <w:pPr>
                  <w:pStyle w:val="22"/>
                  <w:rPr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930" w:rsidRDefault="006C6930"/>
  </w:footnote>
  <w:footnote w:type="continuationSeparator" w:id="1">
    <w:p w:rsidR="006C6930" w:rsidRDefault="006C693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7C2" w:rsidRDefault="000437C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5.2pt;margin-top:37.2pt;width:5.2pt;height:8.3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0437C2" w:rsidRDefault="006C6930">
                <w:pPr>
                  <w:pStyle w:val="22"/>
                  <w:rPr>
                    <w:sz w:val="22"/>
                    <w:szCs w:val="22"/>
                  </w:rPr>
                </w:pPr>
                <w:r>
                  <w:rPr>
                    <w:rStyle w:val="21"/>
                    <w:rFonts w:ascii="Arial" w:eastAsia="Arial" w:hAnsi="Arial" w:cs="Arial"/>
                    <w:sz w:val="22"/>
                    <w:szCs w:val="22"/>
                    <w:lang w:val="en-US" w:eastAsia="en-US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7C2" w:rsidRDefault="000437C2">
    <w:pPr>
      <w:spacing w:line="1" w:lineRule="exac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437C2"/>
    <w:rsid w:val="000437C2"/>
    <w:rsid w:val="00127D05"/>
    <w:rsid w:val="006C6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37C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437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0437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Подпись к картинке_"/>
    <w:basedOn w:val="a0"/>
    <w:link w:val="a5"/>
    <w:rsid w:val="000437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Колонтитул (2)_"/>
    <w:basedOn w:val="a0"/>
    <w:link w:val="22"/>
    <w:rsid w:val="000437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sid w:val="000437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10">
    <w:name w:val="Заголовок №1_"/>
    <w:basedOn w:val="a0"/>
    <w:link w:val="11"/>
    <w:rsid w:val="000437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437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rsid w:val="000437C2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0437C2"/>
    <w:pPr>
      <w:spacing w:after="60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Подпись к картинке"/>
    <w:basedOn w:val="a"/>
    <w:link w:val="a4"/>
    <w:rsid w:val="000437C2"/>
    <w:rPr>
      <w:rFonts w:ascii="Times New Roman" w:eastAsia="Times New Roman" w:hAnsi="Times New Roman" w:cs="Times New Roman"/>
      <w:sz w:val="19"/>
      <w:szCs w:val="19"/>
    </w:rPr>
  </w:style>
  <w:style w:type="paragraph" w:customStyle="1" w:styleId="22">
    <w:name w:val="Колонтитул (2)"/>
    <w:basedOn w:val="a"/>
    <w:link w:val="21"/>
    <w:rsid w:val="000437C2"/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0437C2"/>
    <w:pPr>
      <w:spacing w:after="660"/>
      <w:ind w:firstLine="160"/>
    </w:pPr>
    <w:rPr>
      <w:rFonts w:ascii="Times New Roman" w:eastAsia="Times New Roman" w:hAnsi="Times New Roman" w:cs="Times New Roman"/>
      <w:sz w:val="22"/>
      <w:szCs w:val="22"/>
      <w:u w:val="single"/>
    </w:rPr>
  </w:style>
  <w:style w:type="paragraph" w:customStyle="1" w:styleId="11">
    <w:name w:val="Заголовок №1"/>
    <w:basedOn w:val="a"/>
    <w:link w:val="10"/>
    <w:rsid w:val="000437C2"/>
    <w:pPr>
      <w:spacing w:line="259" w:lineRule="auto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437C2"/>
    <w:pPr>
      <w:spacing w:line="293" w:lineRule="auto"/>
      <w:ind w:left="3460" w:firstLine="20"/>
    </w:pPr>
    <w:rPr>
      <w:rFonts w:ascii="Times New Roman" w:eastAsia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127D0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7D05"/>
    <w:rPr>
      <w:color w:val="000000"/>
    </w:rPr>
  </w:style>
  <w:style w:type="paragraph" w:styleId="a8">
    <w:name w:val="footer"/>
    <w:basedOn w:val="a"/>
    <w:link w:val="a9"/>
    <w:uiPriority w:val="99"/>
    <w:semiHidden/>
    <w:unhideWhenUsed/>
    <w:rsid w:val="00127D0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27D05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511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3</cp:revision>
  <dcterms:created xsi:type="dcterms:W3CDTF">2026-03-02T09:40:00Z</dcterms:created>
  <dcterms:modified xsi:type="dcterms:W3CDTF">2026-03-02T09:43:00Z</dcterms:modified>
</cp:coreProperties>
</file>