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DD8" w:rsidRPr="00DC493A" w:rsidRDefault="001D6DD8" w:rsidP="00DC493A">
      <w:pPr>
        <w:jc w:val="center"/>
        <w:rPr>
          <w:rFonts w:ascii="Times New Roman" w:hAnsi="Times New Roman"/>
          <w:b/>
          <w:sz w:val="28"/>
          <w:szCs w:val="28"/>
        </w:rPr>
      </w:pPr>
      <w:r w:rsidRPr="00DC493A">
        <w:rPr>
          <w:rFonts w:ascii="Times New Roman" w:hAnsi="Times New Roman"/>
          <w:b/>
          <w:sz w:val="28"/>
          <w:szCs w:val="28"/>
        </w:rPr>
        <w:t>ПОСТАНОВЛЕНИЕ</w:t>
      </w:r>
      <w:r w:rsidR="00DC493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</w:t>
      </w:r>
      <w:r w:rsidRPr="00DC493A">
        <w:rPr>
          <w:rFonts w:ascii="Times New Roman" w:hAnsi="Times New Roman"/>
          <w:b/>
          <w:sz w:val="28"/>
          <w:szCs w:val="28"/>
        </w:rPr>
        <w:t>АДМИНИСТРАЦИИ</w:t>
      </w:r>
      <w:r w:rsidR="00DC493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КОНСТАНТИНОВСКОГО СЕЛЬСКОГО ПОСЕЛЕНИЯ </w:t>
      </w:r>
      <w:r w:rsidRPr="00DC493A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  <w:r w:rsidR="00DC493A">
        <w:rPr>
          <w:rFonts w:ascii="Times New Roman" w:hAnsi="Times New Roman"/>
          <w:b/>
          <w:sz w:val="28"/>
          <w:szCs w:val="28"/>
        </w:rPr>
        <w:t xml:space="preserve">               </w:t>
      </w:r>
      <w:r w:rsidRPr="00DC493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D6DD8" w:rsidRDefault="000359E5" w:rsidP="001D6DD8">
      <w:pPr>
        <w:rPr>
          <w:rFonts w:ascii="Times New Roman" w:hAnsi="Times New Roman"/>
          <w:sz w:val="28"/>
          <w:szCs w:val="28"/>
        </w:rPr>
      </w:pPr>
      <w:r w:rsidRPr="000359E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1D6DD8" w:rsidRPr="0022240C" w:rsidRDefault="001252FF" w:rsidP="001D6DD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F724E1" w:rsidRPr="0022240C">
        <w:rPr>
          <w:rFonts w:ascii="Times New Roman" w:hAnsi="Times New Roman"/>
          <w:sz w:val="28"/>
          <w:szCs w:val="28"/>
        </w:rPr>
        <w:t>25</w:t>
      </w:r>
      <w:r w:rsidR="004F48F5" w:rsidRPr="0022240C">
        <w:rPr>
          <w:rFonts w:ascii="Times New Roman" w:hAnsi="Times New Roman"/>
          <w:sz w:val="28"/>
          <w:szCs w:val="28"/>
        </w:rPr>
        <w:t>» декабря 2025</w:t>
      </w:r>
      <w:r w:rsidR="001D6DD8" w:rsidRPr="0022240C">
        <w:rPr>
          <w:rFonts w:ascii="Times New Roman" w:hAnsi="Times New Roman"/>
          <w:sz w:val="28"/>
          <w:szCs w:val="28"/>
        </w:rPr>
        <w:t xml:space="preserve"> г.             </w:t>
      </w:r>
      <w:r w:rsidR="00DC493A" w:rsidRPr="0022240C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4F48F5" w:rsidRPr="0022240C">
        <w:rPr>
          <w:rFonts w:ascii="Times New Roman" w:hAnsi="Times New Roman"/>
          <w:sz w:val="28"/>
          <w:szCs w:val="28"/>
        </w:rPr>
        <w:t xml:space="preserve">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44</w:t>
      </w:r>
      <w:r w:rsidR="004F48F5" w:rsidRPr="0022240C">
        <w:rPr>
          <w:rFonts w:ascii="Times New Roman" w:hAnsi="Times New Roman"/>
          <w:sz w:val="28"/>
          <w:szCs w:val="28"/>
        </w:rPr>
        <w:t>-п</w:t>
      </w:r>
    </w:p>
    <w:p w:rsidR="001D6DD8" w:rsidRPr="009A7597" w:rsidRDefault="009A7597" w:rsidP="001D6DD8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9A7597">
        <w:rPr>
          <w:rFonts w:ascii="Times New Roman" w:hAnsi="Times New Roman"/>
          <w:sz w:val="24"/>
          <w:szCs w:val="24"/>
        </w:rPr>
        <w:t>с</w:t>
      </w:r>
      <w:proofErr w:type="gramEnd"/>
      <w:r w:rsidRPr="009A7597">
        <w:rPr>
          <w:rFonts w:ascii="Times New Roman" w:hAnsi="Times New Roman"/>
          <w:sz w:val="24"/>
          <w:szCs w:val="24"/>
        </w:rPr>
        <w:t>. Константиновка</w:t>
      </w:r>
    </w:p>
    <w:p w:rsidR="001D6DD8" w:rsidRDefault="001D6DD8" w:rsidP="001D6DD8">
      <w:pPr>
        <w:pStyle w:val="1"/>
        <w:ind w:right="425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 внедрении системы управления охраной труда (СУОТ)  </w:t>
      </w:r>
    </w:p>
    <w:p w:rsidR="001D6DD8" w:rsidRDefault="001D6DD8" w:rsidP="001D6DD8">
      <w:pPr>
        <w:pStyle w:val="1"/>
        <w:ind w:right="-1" w:firstLine="567"/>
        <w:jc w:val="both"/>
        <w:rPr>
          <w:b w:val="0"/>
          <w:sz w:val="28"/>
          <w:szCs w:val="28"/>
        </w:rPr>
      </w:pPr>
      <w:bookmarkStart w:id="1" w:name="sub_1"/>
      <w:bookmarkStart w:id="2" w:name="sub_2"/>
      <w:r>
        <w:rPr>
          <w:b w:val="0"/>
          <w:sz w:val="28"/>
          <w:szCs w:val="28"/>
        </w:rPr>
        <w:t xml:space="preserve">В целях обеспечения системного подхода к решению задач охраны труда согласно нормам Трудового кодекса РФ, требованиям </w:t>
      </w:r>
      <w:hyperlink r:id="rId5" w:tooltip="Ссылка на КонсультантПлюс" w:history="1">
        <w:r>
          <w:rPr>
            <w:rStyle w:val="a7"/>
            <w:b w:val="0"/>
            <w:sz w:val="28"/>
            <w:szCs w:val="28"/>
          </w:rPr>
          <w:t>ГОСТ 12.0.230-2007</w:t>
        </w:r>
      </w:hyperlink>
      <w:r>
        <w:rPr>
          <w:b w:val="0"/>
          <w:sz w:val="28"/>
          <w:szCs w:val="28"/>
        </w:rPr>
        <w:t xml:space="preserve"> "Межгосударственный стандарт. Система стандартов безопасности труда. Системы управления охраной труда. Общие требования" и других нормативных правовых актов, содержащих государственные нормативные требования охраны труда, а также привлечения трудового коллектива к непосредственному участию в их решении </w:t>
      </w:r>
    </w:p>
    <w:p w:rsidR="001D6DD8" w:rsidRDefault="001D6DD8" w:rsidP="001D6DD8">
      <w:pPr>
        <w:pStyle w:val="1"/>
        <w:ind w:right="-1" w:firstLine="567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ПОСТАНОВЛЯЮ:</w:t>
      </w:r>
    </w:p>
    <w:p w:rsidR="001D6DD8" w:rsidRDefault="001D6DD8" w:rsidP="001D6DD8">
      <w:pPr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по согласованию с Ромодановской районной профсоюзной организацией Мордовской республиканской организации профсоюзов работников госучреждений и общественного обслуживания РФ «Положение о сист</w:t>
      </w:r>
      <w:r w:rsidR="009A7597">
        <w:rPr>
          <w:rFonts w:ascii="Times New Roman" w:hAnsi="Times New Roman"/>
          <w:sz w:val="28"/>
          <w:szCs w:val="28"/>
        </w:rPr>
        <w:t>еме управления охраной труда в а</w:t>
      </w:r>
      <w:r>
        <w:rPr>
          <w:rFonts w:ascii="Times New Roman" w:hAnsi="Times New Roman"/>
          <w:sz w:val="28"/>
          <w:szCs w:val="28"/>
        </w:rPr>
        <w:t xml:space="preserve">дминистрации </w:t>
      </w:r>
      <w:r w:rsidR="009A7597">
        <w:rPr>
          <w:rFonts w:ascii="Times New Roman" w:hAnsi="Times New Roman"/>
          <w:sz w:val="28"/>
          <w:szCs w:val="28"/>
        </w:rPr>
        <w:t xml:space="preserve">Константиновского сельского поселения </w:t>
      </w:r>
      <w:r>
        <w:rPr>
          <w:rFonts w:ascii="Times New Roman" w:hAnsi="Times New Roman"/>
          <w:sz w:val="28"/>
          <w:szCs w:val="28"/>
        </w:rPr>
        <w:t>Ромодановского муниципального района Республики Мордовия», разработанное на основе Типового положения о системе управления охраной труда, утвержденного приказом Минтруда России от 19.08.2016 № 438н.</w:t>
      </w:r>
    </w:p>
    <w:p w:rsidR="001D6DD8" w:rsidRPr="001252FF" w:rsidRDefault="001D6DD8" w:rsidP="001D6DD8">
      <w:pPr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Ответственным лицом за обеспечение выполнения государственных нормативных требований о</w:t>
      </w:r>
      <w:r w:rsidR="009A7597">
        <w:rPr>
          <w:rFonts w:ascii="Times New Roman" w:hAnsi="Times New Roman"/>
          <w:sz w:val="28"/>
          <w:szCs w:val="28"/>
        </w:rPr>
        <w:t>храны труда и внедрения СУОТ в а</w:t>
      </w:r>
      <w:r>
        <w:rPr>
          <w:rFonts w:ascii="Times New Roman" w:hAnsi="Times New Roman"/>
          <w:sz w:val="28"/>
          <w:szCs w:val="28"/>
        </w:rPr>
        <w:t xml:space="preserve">дминистрации </w:t>
      </w:r>
      <w:r w:rsidR="009A7597">
        <w:rPr>
          <w:rFonts w:ascii="Times New Roman" w:hAnsi="Times New Roman"/>
          <w:sz w:val="28"/>
          <w:szCs w:val="28"/>
        </w:rPr>
        <w:t xml:space="preserve">Константиновского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Ромодановского муниципального района назначить </w:t>
      </w:r>
      <w:r w:rsidR="001252FF" w:rsidRPr="001252FF">
        <w:rPr>
          <w:rFonts w:ascii="Times New Roman" w:hAnsi="Times New Roman"/>
          <w:sz w:val="28"/>
          <w:szCs w:val="28"/>
        </w:rPr>
        <w:t>заместителя Главы Константиновского сельского поселения</w:t>
      </w:r>
      <w:r w:rsidRPr="001252FF">
        <w:rPr>
          <w:rFonts w:ascii="Times New Roman" w:hAnsi="Times New Roman"/>
          <w:sz w:val="28"/>
          <w:szCs w:val="28"/>
        </w:rPr>
        <w:t>.</w:t>
      </w:r>
    </w:p>
    <w:p w:rsidR="001D6DD8" w:rsidRDefault="001D6DD8" w:rsidP="001D6DD8">
      <w:pPr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Ответственному лицу поручить осуществление общего руководства деятельностью по внедрению государственных нормативных требований охраны труда и разработанной СУОТ, а также по разработке сопутствующих документов СУОТ согласно Х разделу  Положения о СУОТ.</w:t>
      </w:r>
    </w:p>
    <w:p w:rsidR="001D6DD8" w:rsidRPr="001252FF" w:rsidRDefault="001D6DD8" w:rsidP="001D6DD8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Возложить ответственность за обеспечение соблюдения требований охраны труда на всей территории,</w:t>
      </w:r>
      <w:r w:rsidR="009A7597">
        <w:rPr>
          <w:rFonts w:ascii="Times New Roman" w:hAnsi="Times New Roman"/>
          <w:sz w:val="28"/>
          <w:szCs w:val="28"/>
        </w:rPr>
        <w:t xml:space="preserve"> во всех зданиях и сооружениях а</w:t>
      </w:r>
      <w:r>
        <w:rPr>
          <w:rFonts w:ascii="Times New Roman" w:hAnsi="Times New Roman"/>
          <w:sz w:val="28"/>
          <w:szCs w:val="28"/>
        </w:rPr>
        <w:t xml:space="preserve">дминистрации </w:t>
      </w:r>
      <w:r w:rsidR="009A7597">
        <w:rPr>
          <w:rFonts w:ascii="Times New Roman" w:hAnsi="Times New Roman"/>
          <w:sz w:val="28"/>
          <w:szCs w:val="28"/>
        </w:rPr>
        <w:t xml:space="preserve">Константиновского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Ромодановского муниципального района и за внедрение требований СУОТ на заместителя </w:t>
      </w:r>
      <w:r w:rsidR="001252FF" w:rsidRPr="001252FF">
        <w:rPr>
          <w:rFonts w:ascii="Times New Roman" w:hAnsi="Times New Roman"/>
          <w:sz w:val="28"/>
          <w:szCs w:val="28"/>
        </w:rPr>
        <w:t>Главы  Константиновского сельского поселения.</w:t>
      </w:r>
    </w:p>
    <w:p w:rsidR="001D6DD8" w:rsidRDefault="001D6DD8" w:rsidP="001D6DD8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1252FF">
        <w:rPr>
          <w:rFonts w:ascii="Times New Roman" w:hAnsi="Times New Roman"/>
          <w:sz w:val="28"/>
          <w:szCs w:val="28"/>
        </w:rPr>
        <w:t xml:space="preserve">Заместителю Главы </w:t>
      </w:r>
      <w:r w:rsidR="001252FF" w:rsidRPr="001252FF">
        <w:rPr>
          <w:rFonts w:ascii="Times New Roman" w:hAnsi="Times New Roman"/>
          <w:sz w:val="28"/>
          <w:szCs w:val="28"/>
        </w:rPr>
        <w:t>Константиновского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принять действенные меры для обеспечения безопасных условий на рабочих местах, соблюдения работниками требований нормативных актов по охране труда и СУОТ в процессе производственной деятельности.</w:t>
      </w:r>
    </w:p>
    <w:p w:rsidR="001D6DD8" w:rsidRPr="001252FF" w:rsidRDefault="001D6DD8" w:rsidP="001D6DD8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1252FF">
        <w:rPr>
          <w:rFonts w:ascii="Times New Roman" w:hAnsi="Times New Roman"/>
          <w:sz w:val="28"/>
          <w:szCs w:val="28"/>
        </w:rPr>
        <w:t>Возложить обязанности специалиста по охране</w:t>
      </w:r>
      <w:r w:rsidR="001252FF" w:rsidRPr="001252FF">
        <w:rPr>
          <w:rFonts w:ascii="Times New Roman" w:hAnsi="Times New Roman"/>
          <w:sz w:val="28"/>
          <w:szCs w:val="28"/>
        </w:rPr>
        <w:t xml:space="preserve"> труда на заместителя главы Константиновского сельского поселения</w:t>
      </w:r>
      <w:r w:rsidRPr="001252FF">
        <w:rPr>
          <w:rFonts w:ascii="Times New Roman" w:hAnsi="Times New Roman"/>
          <w:sz w:val="28"/>
          <w:szCs w:val="28"/>
        </w:rPr>
        <w:t>.</w:t>
      </w:r>
    </w:p>
    <w:p w:rsidR="001D6DD8" w:rsidRDefault="001D6DD8" w:rsidP="001D6DD8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Контроль выполнения настоящего постановления оставляю за собой.</w:t>
      </w:r>
    </w:p>
    <w:p w:rsidR="001D6DD8" w:rsidRDefault="001D6DD8" w:rsidP="001D6D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D6DD8" w:rsidRDefault="001D6DD8" w:rsidP="001D6D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bookmarkEnd w:id="1"/>
    <w:bookmarkEnd w:id="2"/>
    <w:p w:rsidR="001D6DD8" w:rsidRDefault="001D6DD8" w:rsidP="001D6DD8">
      <w:pPr>
        <w:pStyle w:val="a3"/>
        <w:tabs>
          <w:tab w:val="left" w:pos="708"/>
        </w:tabs>
        <w:spacing w:after="0"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A7597">
        <w:rPr>
          <w:rFonts w:ascii="Times New Roman" w:hAnsi="Times New Roman" w:cs="Times New Roman"/>
          <w:sz w:val="28"/>
          <w:szCs w:val="28"/>
        </w:rPr>
        <w:t>Константиновского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59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8588A">
        <w:rPr>
          <w:rFonts w:ascii="Times New Roman" w:hAnsi="Times New Roman" w:cs="Times New Roman"/>
          <w:sz w:val="28"/>
          <w:szCs w:val="28"/>
        </w:rPr>
        <w:t xml:space="preserve">        </w:t>
      </w:r>
      <w:r w:rsidR="009A7597">
        <w:rPr>
          <w:rFonts w:ascii="Times New Roman" w:hAnsi="Times New Roman" w:cs="Times New Roman"/>
          <w:sz w:val="28"/>
          <w:szCs w:val="28"/>
        </w:rPr>
        <w:t xml:space="preserve">   Т. А. </w:t>
      </w:r>
      <w:proofErr w:type="spellStart"/>
      <w:r w:rsidR="009A7597">
        <w:rPr>
          <w:rFonts w:ascii="Times New Roman" w:hAnsi="Times New Roman" w:cs="Times New Roman"/>
          <w:sz w:val="28"/>
          <w:szCs w:val="28"/>
        </w:rPr>
        <w:t>Блохова</w:t>
      </w:r>
      <w:proofErr w:type="spellEnd"/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88A" w:rsidRDefault="0018588A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88A" w:rsidRDefault="0018588A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588A" w:rsidRDefault="0018588A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0A0"/>
      </w:tblPr>
      <w:tblGrid>
        <w:gridCol w:w="4416"/>
        <w:gridCol w:w="5154"/>
      </w:tblGrid>
      <w:tr w:rsidR="00DA3EB5" w:rsidTr="00DA3EB5">
        <w:tc>
          <w:tcPr>
            <w:tcW w:w="4416" w:type="dxa"/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154" w:type="dxa"/>
          </w:tcPr>
          <w:p w:rsidR="00DA3EB5" w:rsidRPr="00DA3EB5" w:rsidRDefault="00DA3EB5" w:rsidP="00DA3EB5">
            <w:pPr>
              <w:pStyle w:val="ConsPlusNormal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A3E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УТВЕРЖДЕНО</w:t>
            </w:r>
          </w:p>
          <w:p w:rsidR="00DA3EB5" w:rsidRPr="00DA3EB5" w:rsidRDefault="00DA3EB5" w:rsidP="00DA3EB5">
            <w:pPr>
              <w:pStyle w:val="ConsPlusNormal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DA3E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постановл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ением администрации Константиновского</w:t>
            </w:r>
            <w:r w:rsidRPr="00DA3EB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сельского поселения Ромодановского муниципального района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                      от «25» декабря 2025 г. № 44-п</w:t>
            </w:r>
          </w:p>
          <w:p w:rsidR="00DA3EB5" w:rsidRDefault="00DA3EB5" w:rsidP="00DA3EB5">
            <w:pPr>
              <w:pStyle w:val="ConsPlusNormal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Мотивированное мнение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общего собрания коллектива администрации Константиновского сельского поселения от 25.12.2025г учтено.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системе управления охраной труда 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Администрации Константиновского сельского поселения 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Ромодановского муниципального района 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I. Общие положения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Положение о системе управления охраной труда в Администрации Константиновского сельского поселения Ромодановского муниципального района Республики Мордовия (далее Администрации) разработано на основе Типового </w:t>
      </w:r>
      <w:hyperlink r:id="rId6" w:tooltip="Приказ Минтруда России от 19.08.2016 N 438н &quot;Об утверждении Типового положения о системе управления охраной труда&quot; (Зарегистрировано в Минюсте России 13.10.2016 N 44037){КонсультантПлюс}" w:history="1">
        <w:r w:rsidRPr="00DA3EB5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положения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о системе управления охраной труда, утвержденного Приказом Минтруда России от 19.08.2016 N 438н.</w:t>
      </w: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Настоящее Положение создано в целях обеспечения функционирования системы управления охраной труда (далее - СУОТ) в Администрации, в частности, с учетом:</w:t>
      </w:r>
    </w:p>
    <w:p w:rsidR="00DA3EB5" w:rsidRP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hyperlink r:id="rId7" w:tooltip="&quot;Трудовой кодекс Российской Федерации&quot; от 30.12.2001 N 197-ФЗ (ред. от 05.04.2021){КонсультантПлюс}" w:history="1">
        <w:r w:rsidRPr="00DA3EB5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разд. X</w:t>
        </w:r>
      </w:hyperlink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 "Охрана труда" Трудового кодекса РФ;</w:t>
      </w:r>
    </w:p>
    <w:p w:rsidR="00DA3EB5" w:rsidRP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hyperlink r:id="rId8" w:tooltip="Ссылка на КонсультантПлюс" w:history="1">
        <w:r w:rsidRPr="00DA3EB5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ГОСТ 12.0.230-2007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"Межгосударственный стандарт. Система стандартов безопасности труда. Системы управления охраной труда. Общие требования" (введен в </w:t>
      </w:r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действие </w:t>
      </w:r>
      <w:hyperlink r:id="rId9" w:tooltip="Приказ Ростехрегулирования от 10.07.2007 N 169-ст &quot;О введении в действие межгосударственного стандарта&quot;{КонсультантПлюс}" w:history="1">
        <w:r w:rsidRPr="00DA3EB5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Приказом</w:t>
        </w:r>
      </w:hyperlink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A3EB5">
        <w:rPr>
          <w:rFonts w:ascii="Times New Roman" w:hAnsi="Times New Roman" w:cs="Times New Roman"/>
          <w:color w:val="000000"/>
          <w:sz w:val="28"/>
          <w:szCs w:val="28"/>
        </w:rPr>
        <w:t>Ростехрегулирования</w:t>
      </w:r>
      <w:proofErr w:type="spellEnd"/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 от 10.07.2007 N 169-ст);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hyperlink r:id="rId10" w:tooltip="&quot;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&quot; (введен в действие Приказом Росстандарта от 09.06.2016 N 601-ст){КонсультантПлюс}" w:history="1">
        <w:r w:rsidRPr="00DA3EB5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ГОСТ 12.0.230.1-2015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"Межгосударственный стандарт. Система стандартов безопасности труда. Системы управления охраной труда. Руководство по применению ГОСТ 12.0.230-2007" (введен в действие </w:t>
      </w:r>
      <w:hyperlink r:id="rId11" w:tooltip="Приказ Росстандарта от 09.06.2016 N 601-ст &quot;О введении в действие межгосударственного стандарта&quot;{КонсультантПлюс}" w:history="1">
        <w:r w:rsidRPr="00DA3EB5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Приказом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Росстандарта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09.06.2016 N 601-ст).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Настоящее положение устанавливает общие требования к организации работы по охране труда на основе нормативных правовых документов, принципов и методов управления, направленных на совершенствование деятельности по охране труда.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СУОТ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совместима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 другими системами управления, действующими в Администрации.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СУОТ представляет собой единство: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а) организационных структур управления Администрации с фиксированными обязанностями его должностных лиц;   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б) процедур и порядков функционирования СУОТ, включая планирование и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реализацию мероприятий по улучшению условий труда и организации работ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устанавливающей (локальные нормативные акты Администрации) и фиксирующей (журналы, акты, записи) документации.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Действие СУОТ распространяется на всей территории, во всех зданиях и сооружениях Администрации.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 Требования СУОТ обязательны для всех работников Администрации и являются обязательными для всех лиц, находящихся на территории, в зданиях и сооружениях Администрации.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 СУОТ состоит из следующих разделов и подразделов: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политика в области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цели в области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обеспечение функционирования СУОТ (распределение обязанностей в сфере охраны труда между должностными лицами);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процедуры, направленные на достижение целей в области охраны труда (далее - процедуры), включая: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процедуру подготовки работников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процедуру организации и проведения оценки условий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процедуру управления профессиональными рисками;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-процедуру организации и проведения наблюдения за состоянием здоровья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процедуру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процедуру обеспечения оптимальных режимов труда и отдыха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планирование мероприятий по реализации процедур;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е) контроль функционирования СУОТ и мониторинг реализации процедур;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ж) планирование улучшений функционирования СУОТ;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реагирование на аварии, несчастные случаи и профессиональные заболевания;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и) управление документами СУОТ.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9. Все вопросы, не урегулированные настоящим Положением,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регулируются действующим трудовым законодательством Российской Федерации и иными нормативными правовыми актами, содержащими нормы трудового права.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Политика в области охраны труда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 Политика Администрации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 Политика по охране труда обеспечивает: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приоритет сохранения жизни и здоровья работников в процессе их трудовой деятельности;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соответствие условий труда на рабочих местах требованиям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построения производственных и технологических процессов;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непрерывное совершенствование и повышение эффективности СУОТ;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ж) личную заинтересованность в обеспечении, насколько это возможно, безопасных условий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выполнение иных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обязанностей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области охраны труда исходя из специфики своей деятельности.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12. В Политике по охране труда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отражены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положения о соответствии условий труда на рабочих местах в Администрации  требованиям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б) обязательства Администрации по предотвращению травматизма и ухудшения здоровья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положения об учете специфики деятельности Администрации и видов осуществляемой им экономической деятельности, обусловливающих уровень профессиональных рисков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порядок совершенствования функционирования СУОТ.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13. Политика по охране труда утверждена Постановлением Администрации Константиновского сельского поселения Ромодановского муниципального района Республики Мордовия от 14.05.2021г. №13, находится в здании администрации Константиновского сельского поселения и доступна всем работникам Администрации, а также иным лицам, находящимся на территории, в зданиях и сооружениях Администрации.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Par83"/>
      <w:bookmarkEnd w:id="3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III. Цели в области охраны труда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14. Основные цели Администрации в области охраны труда (далее - цели) содержатся в Политике по охране труда и достигаются путем реализации Администрации  процедур, предусмотренных </w:t>
      </w:r>
      <w:hyperlink r:id="rId12" w:anchor="Par200#Par200" w:tooltip="V. Процедуры, направленные на достижение целей" w:history="1">
        <w:r w:rsidRPr="00DA3EB5">
          <w:rPr>
            <w:rStyle w:val="a7"/>
            <w:rFonts w:ascii="Times New Roman" w:hAnsi="Times New Roman" w:cs="Times New Roman"/>
            <w:color w:val="000000"/>
            <w:sz w:val="28"/>
            <w:szCs w:val="28"/>
          </w:rPr>
          <w:t>разд. V</w:t>
        </w:r>
      </w:hyperlink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настоящего Положения.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15. Цели сформулированы с учетом необходимости оценки их достижения.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16. Основной целью является обеспечение приоритета сохранения жизни и здоровья работников Администрации.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IV.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Обеспечение функционирования СУОТ (распределение</w:t>
      </w:r>
      <w:proofErr w:type="gramEnd"/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обязанностей в сфере охраны труда между должностными лицами)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17. Обязанности в сфере охраны труда: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а) Администрация в лице его представителя – Главы</w:t>
      </w:r>
      <w:r w:rsidRPr="00DA3EB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3EB5">
        <w:rPr>
          <w:rFonts w:ascii="Times New Roman" w:hAnsi="Times New Roman" w:cs="Times New Roman"/>
          <w:b/>
          <w:color w:val="000000"/>
          <w:sz w:val="28"/>
          <w:szCs w:val="28"/>
        </w:rPr>
        <w:t>Константиновского</w:t>
      </w:r>
      <w:r w:rsidRPr="00DA3EB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 Ромодановского муниципального района: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соблюдение режима труда и отдыха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ресурсное обеспечение мероприятий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безопасную эксплуатацию производственных зданий, сооружений, оборудования, безопасность технологических процессов и используемых в производстве сырья и материалов;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принимает меры по предотвращению аварий, сохранению жизни и здоровья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работников и иных лиц при возникновении таких ситуаций, в том числе меры по оказанию пострадавшим первой помощи;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создание и функционирование СУОТ;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руководит разработкой организационно-распорядительных документов и распределяет обязанности в сфере охраны труда между заместителями и специалистом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определяет ответственность своих заместителей и специалиста охраны труда за деятельность в области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комплектование службы охраны труда квалифицированными специалистами;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проведение специальной оценки условий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управление профессиональными рисками;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организует и проводит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состоянием условий 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содействует работе комиссии по охране труда, уполномоченных работниками представительных органов;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организует исполнение указаний и предписаний органов государственной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власти, выдаваемых ими по результатам контрольно-надзорной деятельности;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б) Глава </w:t>
      </w:r>
      <w:r w:rsidRPr="00DA3EB5">
        <w:rPr>
          <w:rFonts w:ascii="Times New Roman" w:hAnsi="Times New Roman" w:cs="Times New Roman"/>
          <w:b/>
          <w:color w:val="000000"/>
          <w:sz w:val="28"/>
          <w:szCs w:val="28"/>
        </w:rPr>
        <w:t>Константиновского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 через своих заместителей: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функционирование системы управления охраной труда в Администрации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приостанавливает работы в случаях, установленных требованиями охраны труда;</w:t>
      </w:r>
    </w:p>
    <w:p w:rsidR="00DA3EB5" w:rsidRDefault="00DA3EB5" w:rsidP="00DA3EB5">
      <w:pPr>
        <w:pStyle w:val="ConsPlusNormal"/>
        <w:spacing w:before="200" w:after="20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доступность документов и информации, содержащих требования охраны труда, действующие в Администрации, для ознакомления с ними работников и иных лиц;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в) работник: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</w:t>
      </w:r>
      <w:r w:rsidR="00081AC5">
        <w:rPr>
          <w:rFonts w:ascii="Times New Roman" w:hAnsi="Times New Roman" w:cs="Times New Roman"/>
          <w:color w:val="000000"/>
          <w:sz w:val="28"/>
          <w:szCs w:val="28"/>
        </w:rPr>
        <w:t>рядка Администрации Константиновского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Мордовия, а также соблюдение производственной, технологической и трудовой дисциплины, выполнение указаний руководителя работ;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проходит медицинские осмотры по направлению работодателя;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участвует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контроле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состоянием условий 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содержит в чистоте свое рабочее место;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перед началом рабочей смены (рабочего дня) проводит осмотр своего рабочего места;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следит за исправностью оборудования и инструментов на своем рабочем месте;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также отсутствие их захламленности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загроможденности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ии и ее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ликвидации;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принимает меры по оказанию первой помощи пострадавшим в организации;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г) специалист по охране труда: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обеспечивает функционирование СУОТ;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осуществляет руководство организационной работой по охране труда в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размещение в доступных местах наглядных пособий и современных технических сре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дств дл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я проведения подготовки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осуществляет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обеспечением работников в соответствии с Трудовым </w:t>
      </w:r>
      <w:hyperlink r:id="rId13" w:tooltip="&quot;Трудовой кодекс Российской Федерации&quot; от 30.12.2001 N 197-ФЗ (ред. от 05.04.2021){КонсультантПлюс}" w:history="1">
        <w:r>
          <w:rPr>
            <w:rStyle w:val="a7"/>
            <w:color w:val="000000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Российской Федерации нормативной правовой и методической документацией в области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контролирует соблюдение требований охраны труда в Администрации, трудового законодательства 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осуществляет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состоянием условий 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разработку структурными подразделениями мероприятий по улучшению условий и охраны труда, контролирует их выполнение;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участвует в разработке и пересмотре локальных актов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участвует в организации и проведении подготовки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участвует в организации и проведении специальной оценки условий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участвует в управлении профессиональными рисками;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и проводит проверки состояния охраны труда в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организует проведение медицинских осмотров;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участвует в расследовании аварий, несчастных случаев и профессиональных заболеваний,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выполнение;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4" w:name="Par200"/>
      <w:bookmarkEnd w:id="4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V. Процедуры, направленные на достижение целей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 области охраны труда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18. С целью организации процедуры подготовки работников по охране труда, исходя из специфики своей деятельности, Администрация устанавливает (определяет):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перечень должностей работников, проходящих стажировку по охране труда, с указанием ее продолжительности по каждой профессии (должности);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перечень должностей работников, проходящих подготовку по охране труда в обучающих организациях, допущенных к оказанию услуг в области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перечень должностей работников, проходящих подготовку по охране труда у работодателя;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перечень должностей работников, освобожденных от прохождения первичного инструктажа на рабочем месте;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е) работников, ответственных за проведение инструктажа по охране труда на рабочем месте в Администрации, за проведение стажировки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ж) вопросы, включаемые в программу инструктажа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состав комиссии работодателя по проверке знаний требований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и) регламент работы комиссии работодателя по проверке знаний требований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к) перечень вопросов по охране труда, по которым работники проходят проверку знаний в комиссии работодателя;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м) порядок организации и проведения инструктажа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порядок организации и проведения стажировки на рабочем месте и подготовки по охране труда.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19. В ходе организации процедуры подготовки работников по охране труда Администрации учитывает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формы работы с персоналом в зависимости от категории персонала;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планирование аттестаций и обучения работников Администрации  по гражданской обороне и чрезвычайным ситуациям, промышленной безопасности и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план-график обучения и проверки знаний по охране труда членов аттестационной комиссии, работников администрации на очередной год.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20. С целью организации процедуры организации и проведения оценки условий труда Администрации, исходя из специфики своей деятельности, устанавливает (определяет):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порядок осуществления отбора и заключения гражданско-правового договора с организацией, проводящей специальную оценку условий труда, учитывающий необходимость привлечения к данной работе наиболее компетентной в отношении вида деятельности администрации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порядок урегулирования споров по вопросам специальной оценки условий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порядок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использования результатов специальной оценки условий труда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21. С целью организации процедуры управления профессиональными рисками администрации, исходя из специфики своей деятельности,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устанавливает (определяет) порядок реализации следующих мероприятий по управлению профессиональными рисками: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выявление опасностей;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оценка уровней профессиональных рисков;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снижение уровней профессиональных рисков.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22. Идентификация опасностей, представляющих угрозу жизни и здоровью работников, и составление их перечня осуществляются работодателем с привлечением специалиста по охране труда, комитета (комиссии) по охране труда, работников или уполномоченных ими представительных органов.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5" w:name="Par235"/>
      <w:bookmarkEnd w:id="5"/>
      <w:r>
        <w:rPr>
          <w:rFonts w:ascii="Times New Roman" w:hAnsi="Times New Roman" w:cs="Times New Roman"/>
          <w:color w:val="000000"/>
          <w:sz w:val="28"/>
          <w:szCs w:val="28"/>
        </w:rPr>
        <w:t>23. В качестве опасностей, представляющих угрозу жизни и здоровью работников, администрации, исходя из специфики своей деятельности, рассматривает: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а) механические опасности: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падения из-за потери равновесия, в том числе при передвижении по скользким поверхностям и мокрым полам;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опасность падения с высоты, в том числе из-за отсутствия ограждения; 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удара;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быть уколотым или проткнутым в результате воздействия движущихся колющих частей механизмов, машин;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опасность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натыкания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неподвижную колющую поверхность (острие);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запутаться, в том числе в растянутых по полу сварочных проводах, тросах, нитях;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затягивания или попадания в ловушку;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затягивания в подвижные части машин и механизмов;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наматывания волос, частей одежды, средств индивидуальной защиты;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жидкости под давлением при выбросе (прорыве);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газа под давлением при выбросе (прорыве);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механического упругого элемента;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опасность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травмирования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трения или абразивного воздействия при соприкосновении;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опасность раздавливания, в том числе из-за наезда транспортного средства, из-за попадания под движущиеся части механизмов, из-за падения пиломатериалов, из-за падения;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падения груза;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разрезания, отрезания от воздействия острых кромок при контакте с незащищенными участками тела;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пореза частей тела, в том числе кромкой листа бумаги, канцелярским ножом, ножницами;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разрыва;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опасность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травмирования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в том числе в результате выброса подвижной обрабатываемой детали, падающими или выбрасываемыми предметами, движущимися частями оборудования, снегом и (или) льдом, упавшими с крыш зданий и сооружений;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б) электрические опасности: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поражения током вследствие прямого контакта с токоведущими частями из-за касания незащищенными частями тела деталей, находящихся под напряжением;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поражения током вследствие контакта с токоведущими частями, которые находятся под напряжением из-за неисправного состояния (косвенный контакт);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поражения электростатическим зарядом;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поражения током от наведенного напряжения на рабочем месте;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поражения вследствие возникновения электрической дуги;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поражения при прямом попадании молнии;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косвенного поражения молнией;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в) термические опасности: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ожога при контакте незащищенных частей тела с поверхностью предметов, имеющих высокую температуру;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ожога от воздействия на незащищенные участки тела материалов, жидкостей или газов, имеющих высокую температуру;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ожога от воздействия открытого пламени;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теплового удара при длительном нахождении на открытом воздухе при прямом воздействии лучей солнца на незащищенную поверхность головы;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опасность теплового удара от воздействия окружающих поверхностей оборудования, имеющих высокую температуру;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теплового удара при длительном нахождении вблизи открытого пламени;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теплового удара при длительном нахождении в помещении с высокой температурой воздуха;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ожог роговицы глаза;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воздействия на незащищенные участки тела материалов, жидкостей или газов, имеющих низкую температуру;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г) опасности, связанные с воздействием микроклимата, и климатические опасности: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пониженных температур воздуха;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повышенных температур воздуха;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влажности;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скорости движения воздуха;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 из-за недостатка кислорода в воздухе: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недостатка кислорода в замкнутых технологических емкостях;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недостатка кислорода из-за вытеснения его другими газами или жидкостями;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недостатка кислорода в подземных сооружениях;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недостатка кислорода в безвоздушных средах;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е) барометрические опасности: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неоптимального барометрического давления;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повышенного барометрического давления;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пониженного барометрического давления;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резкого изменения барометрического давления;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ж) опасности, связанные с воздействием химического фактора: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опасность от контакта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высокоопасными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веществами;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вдыхания паров вредных жидкостей, газов, пыли, тумана, дыма;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опасность веществ, которые вследствие реагирования со щелочами, кислотами, аминами, диоксидом серы,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тиомочевиной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солями металлов и окислителями могут способствовать пожару и взрыву;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образования токсичных паров при нагревании;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на кожные покровы смазочных масел;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на кожные покровы чистящих и обезжиривающих веществ;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опасности, связанные с воздействием аэрозолей преимущественно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фиброгенного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действия: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пыли на глаза;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повреждения органов дыхания частицами пыли;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пыли на кожу;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выбросом пыли;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опасности воздействия воздушных взвесей вредных химических веществ;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на органы дыхания воздушных взвесей, содержащих смазочные масла;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на органы дыхания воздушных смесей, содержащих чистящие и обезжиривающие вещества;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и) опасности, связанные с воздействием биологического фактора: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из-за воздействия микроорганизмов-продуцентов, препаратов, содержащих живые клетки и споры микроорганизмов;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из-за контакта с патогенными микроорганизмами;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опасности из-за укуса переносчиков инфекций;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к) опасности, связанные с воздействием тяжести и напряженности трудового процесса: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перемещением груза вручную;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подъема тяжестей, превышающих допустимый вес;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наклонами корпуса;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рабочей позой;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вредных для здоровья поз, связанных с чрезмерным напряжением тела;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опасность физических перегрузок от периодического поднятия тяжелых узлов и деталей машин;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психических нагрузок, стрессов;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перенапряжения зрительного анализатора;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л) опасности, связанные с воздействием шума: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повреждения мембранной перепонки уха, связанная с воздействием шума высокой интенсивности;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возможностью не услышать звуковой сигнал об опасности;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м) опасности, связанные с воздействием вибрации: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воздействия локальной вибрации при использовании ручных механизмов;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общей вибрации;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опасности, связанные с воздействием световой среды: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недостаточной освещенности в рабочей зоне;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повышенной яркости света;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пониженной контрастности;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о) опасности, связанные с воздействием неионизирующих излучений: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ослаблением геомагнитного поля;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электростатического поля;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постоянного магнитного поля;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электрического поля промышленной частоты;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магнитного поля промышленной частоты;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электромагнитных излучений;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лазерного излучения;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ультрафиолетового излучения;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опасности, связанные с воздействием ионизирующих излучений: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гамма-излучения;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опасность, связанная с воздействием рентгеновского излучения;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воздействием альф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бета-излучений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электронного или ионного и нейтронного излучений;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опасности, связанные с воздействием животных: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укуса;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разрыва;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раздавливания;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заражения;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выделений;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с) опасности, связанные с воздействием насекомых: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укуса;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попадания в организм;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инвазий гельминтов;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т) опасности, связанные с воздействием растений: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пыльцы, фитонцидов и других веществ, выделяемых растениями;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ожога выделяемыми растениями веществами;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пореза растениями;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у) опасность расположения рабочего места: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при выполнении электромонтажных работ на столбах, опорах высоковольтных передач;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при выполнении альпинистских работ;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при выполнении кровельных работ на крышах, имеющих большой угол наклона рабочей поверхности;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опасности, связанные с организационными недостатками: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биологически опасных веществ;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отсутствием на рабочем месте перечня возможных аварий;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дств св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язи;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допуском работников, не прошедших подготовку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 пожара: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вдыхания дыма, паров вредных газов и пыли при пожаре;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воспламенения;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открытого пламени;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повышенной температуры окружающей среды;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пониженной концентрации кислорода в воздухе;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огнетушащих веществ;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-опасность воздействия осколков частей разрушившихся зданий, сооружений, строений;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 обрушения: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обрушения подземных конструкций;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обрушения наземных конструкций;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ч) опасности транспорта: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наезда на человека;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падения с транспортного средства;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раздавливания человека, находящегося между двумя сближающимися транспортными средствами;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опасность опрокидывания транспортного средства при нарушении способов установки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строповки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грузов;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 груза, перемещающегося во время движения транспортного средства, из-за несоблюдения правил его укладки и крепления;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опасность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травмирования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результате дорожно-транспортного происшествия;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опрокидывания транспортного средства при проведении работ;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опасность, связанная с дегустацией пищевых продуктов: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дегустацией отравленной пищи;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 насилия: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насилия от враждебно настроенных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насилия от третьих лиц;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) опасности взрыва: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самовозгорания горючих веществ;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возникновения взрыва, происшедшего вследствие пожара;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ударной волны;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воздействия высокого давления при взрыве;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ожога при взрыве;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э) опасности, связанные с применением средств индивидуальной защиты: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опасность, связанная со скованностью, вызванной применением средств индивидуальной защиты;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опасность отравления.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24.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рассмотрении перечисленных в </w:t>
      </w:r>
      <w:hyperlink r:id="rId14" w:anchor="Par235#Par235" w:tooltip="32. В качестве опасностей, представляющих угрозу жизни и здоровью работников, ФГБУ &quot;ВЦСЛС&quot;, исходя из специфики своей деятельности, рассматривает:" w:history="1">
        <w:r>
          <w:rPr>
            <w:rStyle w:val="a7"/>
            <w:color w:val="000000"/>
            <w:sz w:val="28"/>
            <w:szCs w:val="28"/>
          </w:rPr>
          <w:t>п. 23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Положения опасностей Администрация проводит анализ, оценку и упорядочивание всех выявленных опасностей,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  <w:proofErr w:type="gramEnd"/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25. Методы оценки уровня профессиональных рисков определяются Администрацией с учетом характера своей деятельности и сложности выполняемых операций.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Допускается использование разных методов оценки уровня профессиональных рисков для разных процессов и операций.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26. При описании процедуры управления профессиональными рисками учитывается следующее: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управление профессиональными рисками осуществляется с учетом текущей, прошлой и будущей деятельности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тяжесть возможного ущерба растет пропорционально увеличению числа людей, подвергающихся опасности;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все оцененные профессиональные риски подлежат управлению;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эффективность разработанных мер по управлению профессиональными рисками должна постоянно оцениваться.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27. К мерам по исключению или снижению уровней профессиональных рисков относятся: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исключение опасной работы (процедуры);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замена опасной работы (процедуры) менее опасной;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реализация инженерных (технических) методов ограничения риска воздействия опасностей на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г) реализация административных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методов ограничения времени воздействия опасностей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использование средств индивидуальной защиты;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е) страхование профессионального риска.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28. С целью организации процедуры организации и проведения наблюдения за состоянием здоровья работников Администрации, исходя из специфики своей деятельности, устанавливает (определяет):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порядок осуществления как обязательных (в силу положений нормативных правовых актов), так и на добровольной основе (в том числе по предложениям работников, уполномоченных ими представительных органов, комитета (комиссии) по охране труда) медицинских осмотров;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перечень профессий (должностей) работников, которые подлежат медицинским осмотрам.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Par418"/>
      <w:bookmarkEnd w:id="6"/>
      <w:r>
        <w:rPr>
          <w:rFonts w:ascii="Times New Roman" w:hAnsi="Times New Roman" w:cs="Times New Roman"/>
          <w:color w:val="000000"/>
          <w:sz w:val="28"/>
          <w:szCs w:val="28"/>
        </w:rPr>
        <w:t>29. Администрация  производит информирование всех работников об условиях труда на их рабочих местах, уровнях профессиональных рисков, а также о предоставляемых им гарантиях, полагающихся компенсациях.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30. Указанное в п. </w:t>
      </w:r>
      <w:hyperlink r:id="rId15" w:anchor="Par418#Par418" w:tooltip="38. ФГБУ &quot;ВЦСЛС&quot; производит информирование всех работников об условиях труда на их рабочих местах, уровнях профессиональных рисков, а также о предоставляемых им гарантиях, полагающихся компенсациях." w:history="1">
        <w:r>
          <w:rPr>
            <w:rStyle w:val="a7"/>
            <w:color w:val="000000"/>
            <w:sz w:val="28"/>
            <w:szCs w:val="28"/>
          </w:rPr>
          <w:t>2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8 настоящего Положения информирование осуществляется в следующих формах: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включение соответствующих положений в трудовой договор работника;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ознакомление работника с результатами специальной оценки условий труда на его рабочем месте;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размещение сводных данных о результатах проведения специальной оценки условий труда на рабочих местах;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использование информационных ресурсов в информационно-телекоммуникационной сети Интернет;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размещение соответствующей информации в общедоступных местах.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31. С целью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организации процедуры обеспечения оптимальных режимов труда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 отдыха работников Администрации определяет мероприятия по предотвращению возможности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травмирования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работников, их заболеваемости из-за переутомления и воздействия психофизиологических факторов. К таким мероприятиям относятся: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обеспечение рационального использования рабочего времени;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поддержание высокого уровня работоспособности и профилактика утомляемости работников.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VI. Планирование мероприятий по реализации процедур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32. План мероприятий по реализации процедур в Администрации  составляется ежегодно и </w:t>
      </w:r>
      <w:r w:rsidR="00081AC5">
        <w:rPr>
          <w:rFonts w:ascii="Times New Roman" w:hAnsi="Times New Roman" w:cs="Times New Roman"/>
          <w:color w:val="000000"/>
          <w:sz w:val="28"/>
          <w:szCs w:val="28"/>
        </w:rPr>
        <w:t>утверждается Главой Константиновского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33. В Плане отражаются: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результаты проведенного анализа состояния условий и охраны труда в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общий перечень мероприятий, проводимых при реализации процедур;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ожидаемый результат по каждому мероприятию, проводимому при реализации процедур;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сроки реализации по каждому мероприятию, проводимому при реализации процедур;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лица, ответственные за реализацию мероприятий, проводимых при реализации процедур, на каждом уровне управления;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е) источник финансирования мероприятий, проводимых при реализации процедур.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VII. Контроль функционирования СУОТ и мониторинг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реализации процедур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34. С целью организации контроля функционирования СУОТ и мониторинга реализации процедур в Администрации устанавливается порядок реализации мероприятий, обеспечивающих: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получение информации для определения результативности и эффективности процедур;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получение данных, составляющих основу для принятия решений по совершенствованию СУОТ.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35. В Администрации определяются основные виды контроля функционирования СУОТ и мониторинга реализации процедур, к которым относятся: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контроль эффективности функционирования СУОТ в целом.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36. Результаты контроля функционирования СУОТ и мониторинга реализации процедур оформляются в форме акта.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37.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случаев,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профессиональных заболеваний, незамедлительно осуществляются корректирующие действия.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VIII. Планирование улучшений функционирования СУОТ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38. Улучшение функционирования СУОТ в Администрации производится по результатам контроля функционирования СУОТ и мониторинга реализации процедур, а также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39. При планировании улучшения функционирования СУОТ в Администрации  проводит анализ эффективности функционирования СУОТ, предусматривающий оценку следующих показателей: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степень достижения целей в области охраны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способность СУОТ обеспечивать выполнение обязанностей Администрацией района, отраженных в Политике по охране труда;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эффективность действий, намеченных в Администрации  на всех уровнях управления по результатам предыдущего анализа эффективности функционирования СУОТ;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Администрации района в области охраны труда, перераспределение ресурсов работодателя;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необходимость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изменения критериев оценки эффективности функционирования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СУОТ.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IX. Реагирование на аварии, несчастные случаи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 профессиональные заболевания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40. С целью обеспечения и поддержания безопасных условий труда, недопущения случаев производственного травматизма и профессиональной заболеваемости в Администрации выявляются потенциально возможные аварии, устанавливается порядок действий в случае их возникновения.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41. Порядок действий при возникновении аварии производится с учетом существующих и разрабатываемых планов реагирования на аварии и ликвидации их последствий, а также необходимости гарантировать в случае аварии: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а) приостановление работы в условиях аварии;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возможность работников остановить работу и/или незамедлительно покинуть рабочее место и направиться в безопасное место;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42. С целью своевременного определения и понимания причин возникновения аварий, несчастных случаев и профессиональных заболеваний в Администрации  устанавливается порядок расследования аварий, несчастных случаев и профессиональных заболеваний, а также оформления отчетных документов.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43. Результаты реагирования на аварии, несчастные случаи и профессиональные заболевания оформляются в форме акта с указанием корректирующих мероприятий по устранению причин, повлекших их возникновение.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X. Управление документами СУОТ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44.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 целью организации управления документами СУОТ Администрация, исходя из специфики своей деятельности, устанавливает формы и рекомендации по оформлению локальных нормативных актов и иных документов, содержащих структуру системы, обязанности и ответственность в сфере охраны труда для каждого структурного подразделения и конкретного исполнителя, процессы обеспечения охраны труда и контроля, необходимые связи между структурными подразделениями, обеспечивающие функционирование СУОТ.</w:t>
      </w:r>
      <w:proofErr w:type="gramEnd"/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45. Лица, ответственные за разработку и утверждение документов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СУОТ, назначаются </w:t>
      </w:r>
      <w:r w:rsidR="00081AC5">
        <w:rPr>
          <w:rFonts w:ascii="Times New Roman" w:hAnsi="Times New Roman" w:cs="Times New Roman"/>
          <w:color w:val="000000"/>
          <w:sz w:val="28"/>
          <w:szCs w:val="28"/>
        </w:rPr>
        <w:t>распоряжением Главы Константиновского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46. Основными документами по охране труда в Администрации являются: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План мероприятий по реализации процедур, направленных на достижение целей в области охраны труда в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Положение об организации охраны труда в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должностные инструкции специалистов по охране труда (иных должностных лиц, ответственных за охрану труда);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инструкции по охране труда по должностям, профессиям или видам работ;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Перечень должностей работников, проходящих первичный, повторный и другие виды инструктажей по охране труда в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е) План обучения работников Администрации по гражданской обороне и чрезвычайным ситуациям;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ж) Перечень должностей работников Администрации, проходящих подготовку по охране труда в обучающих организациях;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Перечень должностей работников, проходящих подготовку по охране труда в Администрации;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и) Перечень должностей работников Администрации  освобожденных от прохождения первичного инструктажа на рабочем месте;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к) Перечень должностей работников, подлежащих медицинским осмотрам;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 Перечень работников, ответственных за проведение инструктажа по охране труда на рабочем месте в Администрации.</w:t>
      </w:r>
    </w:p>
    <w:p w:rsidR="00DA3EB5" w:rsidRDefault="00DA3EB5" w:rsidP="00DA3EB5">
      <w:pPr>
        <w:pStyle w:val="ConsPlusNormal"/>
        <w:spacing w:before="20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47.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а) акты и иные записи данных, вытекающие из осуществления СУОТ;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б) журналы учета и акты записей данных об авариях, несчастных случаях, профессиональных заболеваниях;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DA3EB5" w:rsidRDefault="00DA3EB5" w:rsidP="00DA3EB5">
      <w:pPr>
        <w:pStyle w:val="ConsPlusNormal"/>
        <w:spacing w:before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г) результаты контроля функционирования СУОТ.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DA3EB5" w:rsidRDefault="00DA3EB5" w:rsidP="00DA3EB5">
      <w:pPr>
        <w:pStyle w:val="ConsPlus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 Положению о системе управления</w:t>
      </w:r>
    </w:p>
    <w:p w:rsidR="00DA3EB5" w:rsidRDefault="00DA3EB5" w:rsidP="00DA3EB5">
      <w:pPr>
        <w:pStyle w:val="ConsPlus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охраной труда Администр</w:t>
      </w:r>
      <w:r w:rsidR="00081AC5">
        <w:rPr>
          <w:rFonts w:ascii="Times New Roman" w:hAnsi="Times New Roman" w:cs="Times New Roman"/>
          <w:color w:val="000000"/>
          <w:sz w:val="24"/>
          <w:szCs w:val="24"/>
        </w:rPr>
        <w:t>ации Константиновского</w:t>
      </w:r>
    </w:p>
    <w:p w:rsidR="00DA3EB5" w:rsidRDefault="00DA3EB5" w:rsidP="00DA3EB5">
      <w:pPr>
        <w:pStyle w:val="ConsPlus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Ромодановского муниципального</w:t>
      </w:r>
    </w:p>
    <w:p w:rsidR="00DA3EB5" w:rsidRDefault="00DA3EB5" w:rsidP="00DA3EB5">
      <w:pPr>
        <w:pStyle w:val="ConsPlus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района Республики Мордовия  </w:t>
      </w:r>
    </w:p>
    <w:p w:rsidR="00DA3EB5" w:rsidRDefault="00DA3EB5" w:rsidP="00DA3EB5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Лист ознакомления с Положением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 системе управления охраной труда</w:t>
      </w: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3EB5" w:rsidRDefault="00DA3EB5" w:rsidP="00DA3EB5">
      <w:pPr>
        <w:pStyle w:val="ConsPlus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5"/>
        <w:gridCol w:w="2251"/>
        <w:gridCol w:w="2951"/>
        <w:gridCol w:w="1887"/>
        <w:gridCol w:w="1667"/>
      </w:tblGrid>
      <w:tr w:rsidR="001C371D" w:rsidTr="00DA3EB5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Ф.И.О. работника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должности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ознакомления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Подпись работника</w:t>
            </w:r>
          </w:p>
        </w:tc>
      </w:tr>
      <w:tr w:rsidR="001C371D" w:rsidTr="00DA3EB5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1C371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Рыбкина Ольга Алексеевна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3EB5" w:rsidRDefault="001C371D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Заместитель Главы Константиновского </w:t>
            </w:r>
            <w:r w:rsidR="00DA3EB5">
              <w:rPr>
                <w:rFonts w:ascii="Times New Roman" w:hAnsi="Times New Roman"/>
                <w:color w:val="000000"/>
                <w:sz w:val="26"/>
                <w:szCs w:val="26"/>
              </w:rPr>
              <w:t>сельского поселения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EB5" w:rsidRDefault="00DA3EB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DA3EB5" w:rsidRDefault="00DA3EB5" w:rsidP="00DA3EB5">
      <w:pPr>
        <w:rPr>
          <w:rFonts w:ascii="Calibri" w:hAnsi="Calibri" w:cs="Times New Roman"/>
        </w:rPr>
      </w:pPr>
    </w:p>
    <w:p w:rsidR="001D6DD8" w:rsidRDefault="001D6DD8" w:rsidP="001D6DD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D6DD8" w:rsidSect="00520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F4A"/>
    <w:multiLevelType w:val="hybridMultilevel"/>
    <w:tmpl w:val="F4AC2DD0"/>
    <w:lvl w:ilvl="0" w:tplc="CC660650">
      <w:start w:val="1"/>
      <w:numFmt w:val="decimal"/>
      <w:suff w:val="space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DD8"/>
    <w:rsid w:val="000359E5"/>
    <w:rsid w:val="00081AC5"/>
    <w:rsid w:val="001252FF"/>
    <w:rsid w:val="0018588A"/>
    <w:rsid w:val="001C371D"/>
    <w:rsid w:val="001D6DD8"/>
    <w:rsid w:val="001E2E17"/>
    <w:rsid w:val="0022240C"/>
    <w:rsid w:val="004F48F5"/>
    <w:rsid w:val="00520C0C"/>
    <w:rsid w:val="005716C8"/>
    <w:rsid w:val="00701D3F"/>
    <w:rsid w:val="00815B96"/>
    <w:rsid w:val="00864ADA"/>
    <w:rsid w:val="009A7597"/>
    <w:rsid w:val="009C36FC"/>
    <w:rsid w:val="00A50A1C"/>
    <w:rsid w:val="00AC41C7"/>
    <w:rsid w:val="00B80B69"/>
    <w:rsid w:val="00C91E80"/>
    <w:rsid w:val="00DA3EB5"/>
    <w:rsid w:val="00DC493A"/>
    <w:rsid w:val="00F724E1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C0C"/>
  </w:style>
  <w:style w:type="paragraph" w:styleId="1">
    <w:name w:val="heading 1"/>
    <w:basedOn w:val="a"/>
    <w:link w:val="10"/>
    <w:qFormat/>
    <w:rsid w:val="001D6D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6D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semiHidden/>
    <w:unhideWhenUsed/>
    <w:rsid w:val="001D6D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semiHidden/>
    <w:rsid w:val="001D6DD8"/>
  </w:style>
  <w:style w:type="paragraph" w:styleId="a5">
    <w:name w:val="No Spacing"/>
    <w:uiPriority w:val="1"/>
    <w:qFormat/>
    <w:rsid w:val="001D6DD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1D6DD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6">
    <w:name w:val="Table Grid"/>
    <w:basedOn w:val="a1"/>
    <w:uiPriority w:val="59"/>
    <w:rsid w:val="001D6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1D6D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9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5FBBFF51EFC6049E06FE9952BCAA0E413E665A49727E6E0EBF6341F6A7BFABCDAC301EE8DC6C337C147E71B5qAH" TargetMode="External"/><Relationship Id="rId13" Type="http://schemas.openxmlformats.org/officeDocument/2006/relationships/hyperlink" Target="consultantplus://offline/ref=175FBBFF51EFC6049E06E18C57BCAA0E433E6758457B236406E66F43F1A8E0AED8BD6811E3CB723766087C7359B3q7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5FBBFF51EFC6049E06E18C57BCAA0E433E6758457B236406E66F43F1A8E0AECABD301DE1C36E33651D2A221F63E421A3EE98ED2EC5E80BBEq2H" TargetMode="External"/><Relationship Id="rId12" Type="http://schemas.openxmlformats.org/officeDocument/2006/relationships/hyperlink" Target="file:///C:\Users\Administracia\AppData\Local\Temp\Local%20Settings\Temporary%20Internet%20Files\Content.IE5\Downloads\&#1055;&#1086;&#1083;&#1086;&#1078;&#1077;&#1085;&#1080;&#1077;%20&#1086;%20&#1089;&#1080;&#1089;&#1090;&#1077;&#1084;&#1077;%20&#1091;&#1087;&#1088;&#1072;&#1074;&#1083;&#1077;&#1085;&#1080;&#1103;%20&#1086;&#1093;&#1088;&#1072;&#1085;&#1086;&#1081;%20&#1090;&#1088;&#1091;&#1076;&#1072;.doc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75FBBFF51EFC6049E06E18C57BCAA0E423663554671236406E66F43F1A8E0AECABD301DE1C26C376B1D2A221F63E421A3EE98ED2EC5E80BBEq2H" TargetMode="External"/><Relationship Id="rId11" Type="http://schemas.openxmlformats.org/officeDocument/2006/relationships/hyperlink" Target="consultantplus://offline/ref=175FBBFF51EFC6049E06E18C57BCAA0E4236655C447C236406E66F43F1A8E0AECABD301DE1C26C37641D2A221F63E421A3EE98ED2EC5E80BBEq2H" TargetMode="External"/><Relationship Id="rId5" Type="http://schemas.openxmlformats.org/officeDocument/2006/relationships/hyperlink" Target="consultantplus://offline/ref=175FBBFF51EFC6049E06FE9952BCAA0E413E665A49727E6E0EBF6341F6A7BFABCDAC301EE8DC6C337C147E71B5qAH" TargetMode="External"/><Relationship Id="rId15" Type="http://schemas.openxmlformats.org/officeDocument/2006/relationships/hyperlink" Target="file:///C:\Users\Administracia\AppData\Local\Temp\Local%20Settings\Temporary%20Internet%20Files\Content.IE5\Downloads\&#1055;&#1086;&#1083;&#1086;&#1078;&#1077;&#1085;&#1080;&#1077;%20&#1086;%20&#1089;&#1080;&#1089;&#1090;&#1077;&#1084;&#1077;%20&#1091;&#1087;&#1088;&#1072;&#1074;&#1083;&#1077;&#1085;&#1080;&#1103;%20&#1086;&#1093;&#1088;&#1072;&#1085;&#1086;&#1081;%20&#1090;&#1088;&#1091;&#1076;&#1072;.docx" TargetMode="External"/><Relationship Id="rId10" Type="http://schemas.openxmlformats.org/officeDocument/2006/relationships/hyperlink" Target="consultantplus://offline/ref=175FBBFF51EFC6049E06E18C57BCAA0E4236635D447C236406E66F43F1A8E0AED8BD6811E3CB723766087C7359B3q7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5FBBFF51EFC6049E06E18C57BCAA0E41356358427D236406E66F43F1A8E0AECABD301DE1C26C37641D2A221F63E421A3EE98ED2EC5E80BBEq2H" TargetMode="External"/><Relationship Id="rId14" Type="http://schemas.openxmlformats.org/officeDocument/2006/relationships/hyperlink" Target="file:///C:\Users\Administracia\AppData\Local\Temp\Local%20Settings\Temporary%20Internet%20Files\Content.IE5\Downloads\&#1055;&#1086;&#1083;&#1086;&#1078;&#1077;&#1085;&#1080;&#1077;%20&#1086;%20&#1089;&#1080;&#1089;&#1090;&#1077;&#1084;&#1077;%20&#1091;&#1087;&#1088;&#1072;&#1074;&#1083;&#1077;&#1085;&#1080;&#1103;%20&#1086;&#1093;&#1088;&#1072;&#1085;&#1086;&#1081;%20&#1090;&#1088;&#1091;&#1076;&#107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7040</Words>
  <Characters>40130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Administracia</cp:lastModifiedBy>
  <cp:revision>15</cp:revision>
  <cp:lastPrinted>2026-04-28T08:18:00Z</cp:lastPrinted>
  <dcterms:created xsi:type="dcterms:W3CDTF">2026-04-27T12:38:00Z</dcterms:created>
  <dcterms:modified xsi:type="dcterms:W3CDTF">2026-04-28T08:21:00Z</dcterms:modified>
</cp:coreProperties>
</file>