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A84" w:rsidRPr="008A41B6" w:rsidRDefault="00C26A84">
      <w:pPr>
        <w:rPr>
          <w:rFonts w:ascii="Times New Roman" w:hAnsi="Times New Roman" w:cs="Times New Roman"/>
          <w:sz w:val="28"/>
          <w:szCs w:val="28"/>
        </w:rPr>
      </w:pPr>
    </w:p>
    <w:p w:rsidR="00C26A84" w:rsidRPr="008A41B6" w:rsidRDefault="00C26A84">
      <w:pPr>
        <w:rPr>
          <w:rFonts w:ascii="Times New Roman" w:hAnsi="Times New Roman" w:cs="Times New Roman"/>
          <w:sz w:val="28"/>
          <w:szCs w:val="28"/>
        </w:rPr>
      </w:pPr>
    </w:p>
    <w:p w:rsidR="00C26A84" w:rsidRPr="008A41B6" w:rsidRDefault="00C26A84" w:rsidP="00C26A8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Информация</w:t>
      </w: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br/>
        <w:t xml:space="preserve">о законодательстве в области охраны окружающей среды, охраны земли и недр, охраны вод и атмосферного воздуха, охраны и использования животного мира, в области экологической безопасности, о состоянии окружающей среды и об использовании природных ресурсов на территории </w:t>
      </w:r>
      <w:r w:rsidR="00301D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Константиновского</w:t>
      </w:r>
      <w:r w:rsidR="008A41B6"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сельского поселения</w:t>
      </w: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со статьей 42 Конституции РФ закреплено право каждого гражданина «на благоприятную окружающую среду, достоверную информацию о ее состоянии и на возмещение ущерба, причиненного его здоровью или имуществу экологическим правонарушением».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 Федеральным законом от 10 января 2002 года № 7-ФЗ «Об охране окружающей среды» в качестве одного из основных принципов охраны окружающей среды провозглашается соблюдение права каждого на получение достоверной информации о состоянии окружающей среды (ст. 3) и закрепляется право граждан направлять обращения в органы государственной власти Российской Федерации, органы государственной власти субъектов Российской Федерации, органы местного самоуправления, иные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организации и должностным лицам о получении своевременной, полной и достоверной информации о состоянии окружающей среды в местах своего проживания и мерах по ее охране (ст. 11).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со статьей 7 Закона РФ от 21 июля 1993 г. № 5485-1 «О государственной тайне» записано, что не могут быть отнесены к государственной тайне и засекречены сведения: о чрезвычайных происшествиях и катастрофах, угрожающих безопасности и здоровью граждан, и их последствиях, а также о стихийных бедствиях, их официальных прогнозах и последствиях; о состоянии экологии, здравоохранения, санитарии.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условиях сложной экологической обстановки в стране и мире проблемы экологического просвещения населения в течение долгого времени неизменно находятся в центре внимания.</w:t>
      </w:r>
    </w:p>
    <w:p w:rsidR="00874A4E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своей работе Администрация </w:t>
      </w:r>
      <w:r w:rsidR="00301D67">
        <w:rPr>
          <w:rFonts w:ascii="Times New Roman" w:eastAsia="Times New Roman" w:hAnsi="Times New Roman" w:cs="Times New Roman"/>
          <w:color w:val="333333"/>
          <w:sz w:val="28"/>
          <w:szCs w:val="28"/>
        </w:rPr>
        <w:t>Константиновского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сельского поселения старается привлечь внимание местного сообщества к экологическим проблемам поселения, района и региона в целом, обеспечить доступность экологической информации для населения, принимает активное участие в форм</w:t>
      </w:r>
      <w:r w:rsidR="00874A4E">
        <w:rPr>
          <w:rFonts w:ascii="Times New Roman" w:eastAsia="Times New Roman" w:hAnsi="Times New Roman" w:cs="Times New Roman"/>
          <w:color w:val="333333"/>
          <w:sz w:val="28"/>
          <w:szCs w:val="28"/>
        </w:rPr>
        <w:t>ировании экологической культуры</w:t>
      </w:r>
      <w:r w:rsidR="00301D6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</w:p>
    <w:p w:rsidR="00C26A84" w:rsidRPr="008A41B6" w:rsidRDefault="00874A4E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</w:t>
      </w:r>
      <w:r w:rsidR="00C26A84"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соответствии со статьей 8 Федерального закона «Об отходах производства и потребления» от 24.06.1998г. № 89-ФЗ к полномочиям органов местного самоуправления в области обращения с твердыми коммунальными отходами (ТКО) отнесена также и организация </w:t>
      </w:r>
      <w:r w:rsidR="00C26A84"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экологического воспитания и формирования экологической культуры </w:t>
      </w:r>
      <w:proofErr w:type="gramStart"/>
      <w:r w:rsidR="00C26A84"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</w:t>
      </w:r>
      <w:proofErr w:type="gramEnd"/>
      <w:r w:rsidR="00C26A84"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области обращения с твердыми коммунальными отходами.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 изменениями, внесенными в 89-ФЗ с 01.01.2019г., процессом сбора, хранения и утилизации ТБО могут заниматься только специально уполномоченные организации, поменялась система сбора платежей, введена процедура сортировки мусора. Цель реформы — охрана окружающей среды путём снижения выбросов токсичных веществ в воздух и почву в результате ненадлежащего сбора и утилизации отходов.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Изменениями в 89-ФЗ также введ</w:t>
      </w:r>
      <w:r w:rsidR="001D7EFD">
        <w:rPr>
          <w:rFonts w:ascii="Times New Roman" w:eastAsia="Times New Roman" w:hAnsi="Times New Roman" w:cs="Times New Roman"/>
          <w:color w:val="333333"/>
          <w:sz w:val="28"/>
          <w:szCs w:val="28"/>
        </w:rPr>
        <w:t>е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ны понятия: ТБО (твёрдые бытовые отходы) и ТКО (твёрдые коммунальные отходы).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1. ТБО — это отходы, образующиеся от повседневной жизнедеятельности человека:</w:t>
      </w:r>
    </w:p>
    <w:p w:rsidR="00C26A84" w:rsidRPr="008A41B6" w:rsidRDefault="00C26A84" w:rsidP="00C26A8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Продукты питания, пришедшие в негодность;</w:t>
      </w:r>
    </w:p>
    <w:p w:rsidR="00C26A84" w:rsidRPr="008A41B6" w:rsidRDefault="00C26A84" w:rsidP="00C26A8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Макулатура (бумага и картон);</w:t>
      </w:r>
    </w:p>
    <w:p w:rsidR="00C26A84" w:rsidRPr="008A41B6" w:rsidRDefault="00C26A84" w:rsidP="00C26A8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Пластик и полимеры (упаковка, пришедшие в негодность бытовые вещи);</w:t>
      </w:r>
    </w:p>
    <w:p w:rsidR="00C26A84" w:rsidRPr="008A41B6" w:rsidRDefault="00C26A84" w:rsidP="00C26A8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Стеклотара и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стеклобой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C26A84" w:rsidRPr="008A41B6" w:rsidRDefault="00C26A84" w:rsidP="00C26A8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Металлолом.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2. ТКО — это отходы из жилых помещений, образующиеся в результате процесса потребления их жильцами:</w:t>
      </w:r>
    </w:p>
    <w:p w:rsidR="00C26A84" w:rsidRPr="008A41B6" w:rsidRDefault="00C26A84" w:rsidP="00C26A8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Отходы от уборки или ремонта;</w:t>
      </w:r>
    </w:p>
    <w:p w:rsidR="00C26A84" w:rsidRPr="008A41B6" w:rsidRDefault="00C26A84" w:rsidP="00C26A8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Пришедшая в негодность техника или мебель;</w:t>
      </w:r>
    </w:p>
    <w:p w:rsidR="00C26A84" w:rsidRPr="008A41B6" w:rsidRDefault="00C26A84" w:rsidP="00C26A8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Растительные отходы (трава, листва, ветки деревьев).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Интернет-ресурсы экологической направленности</w:t>
      </w:r>
    </w:p>
    <w:p w:rsidR="00C26A84" w:rsidRPr="008A41B6" w:rsidRDefault="00C26A84" w:rsidP="00C26A8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Министерство природных ресурсов России 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http://www.mnr.gov.ru/</w:t>
      </w:r>
    </w:p>
    <w:p w:rsidR="00C26A84" w:rsidRPr="008A41B6" w:rsidRDefault="00C26A84" w:rsidP="00C26A8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Гринпис России 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http://www.greenpeace.org/russia/ru/</w:t>
      </w:r>
    </w:p>
    <w:p w:rsidR="00C26A84" w:rsidRPr="008A41B6" w:rsidRDefault="00C26A84" w:rsidP="00C26A8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Ecocom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— всё об экологии 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http://www.ecocommunity.ru/</w:t>
      </w:r>
    </w:p>
    <w:p w:rsidR="00C26A84" w:rsidRPr="008A41B6" w:rsidRDefault="00C26A84" w:rsidP="00C26A8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su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– «Сохраним планету» 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http://www.saveplanet.su/</w:t>
      </w:r>
    </w:p>
    <w:p w:rsidR="00C26A84" w:rsidRPr="008A41B6" w:rsidRDefault="00C26A84" w:rsidP="00C26A8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Всемирный фонд дикой природы (WWF) 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http://wwf.panda.org/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Система охраны природы в Российской Федерации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систему правовой охраны природы России входят четыре группы юридических мероприятий:</w:t>
      </w:r>
    </w:p>
    <w:p w:rsidR="00C26A84" w:rsidRPr="008A41B6" w:rsidRDefault="00C26A84" w:rsidP="00C26A8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правовое регулирование отношений по использованию, сохранению и возобновлению природных ресурсов;</w:t>
      </w:r>
    </w:p>
    <w:p w:rsidR="00C26A84" w:rsidRPr="008A41B6" w:rsidRDefault="00C26A84" w:rsidP="00C26A8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организация воспитания и обучения кадров, финансирование и материально-техническое обеспечение природоохранных действий;</w:t>
      </w:r>
    </w:p>
    <w:p w:rsidR="00C26A84" w:rsidRPr="008A41B6" w:rsidRDefault="00C26A84" w:rsidP="00C26A8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государственный и общественный </w:t>
      </w: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контроль за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выполнением требований охраны природы;</w:t>
      </w:r>
    </w:p>
    <w:p w:rsidR="00C26A84" w:rsidRPr="008A41B6" w:rsidRDefault="00C26A84" w:rsidP="00C26A8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юридическая ответственность правонарушителей.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 экологическим законодательством объектом правовой охраны выступает природная среда — объективная, существующая вне человека и независимо от его сознания реальность, служащая местом обитания, условием и средством его существования.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Источниками экологического права признаются нормативно-правовые акты, в которых содержатся правовые нормы, регулирующие экологические отношения. К ним относятся законы, указы, постановления и распоряжения, нормативные акты министерств и ведомств, законы и нормативно-правовые акты субъектов Федерации. В числе источников экологического права большое место занимают международно-правовые акты, регулирующие внутренние экологические отношения.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результате последней кодификации сложилась система экологического законодательства, в основе которой находятся три основополагающих нормативных акта: Декларация</w:t>
      </w: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ервого съезда народных депутатов РСФСР о государственном суверенитете Российской Советской Федеративной Социалистической Республики (1990 г.), Декларация прав и свобод человека и гражданина (1991 г.) и Конституция Российской Федерации, принятая в результате всенародного голосования 12 декабря 1993 г.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Система экологического законодательства, руководствующаяся идеями основополагающих конституционных актов, включает две подсистемы:</w:t>
      </w:r>
    </w:p>
    <w:p w:rsidR="00C26A84" w:rsidRPr="008A41B6" w:rsidRDefault="00C26A84" w:rsidP="00C26A8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природоохранное;</w:t>
      </w:r>
    </w:p>
    <w:p w:rsidR="00C26A84" w:rsidRPr="008A41B6" w:rsidRDefault="00C26A84" w:rsidP="00C26A8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природоресурсное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законодательство.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природоохранное законодательство входят Федеральный закон от 10 января 2002 г. № 7-ФЗ «Об охране окружающей среды» и другие законодательные акты комплексного правового регулирования.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подсистему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природоресурсного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законодательства входят:</w:t>
      </w:r>
    </w:p>
    <w:p w:rsidR="00C26A84" w:rsidRPr="008A41B6" w:rsidRDefault="00C26A84" w:rsidP="00C26A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Земельный кодекс РФ;</w:t>
      </w:r>
    </w:p>
    <w:p w:rsidR="00C26A84" w:rsidRPr="008A41B6" w:rsidRDefault="00C26A84" w:rsidP="00C26A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 РФ от 21 февраля 1992 г. № 2395-1 «О недрах»;</w:t>
      </w:r>
    </w:p>
    <w:p w:rsidR="00C26A84" w:rsidRPr="008A41B6" w:rsidRDefault="00C26A84" w:rsidP="00C26A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Лесной кодекс РФ;</w:t>
      </w:r>
    </w:p>
    <w:p w:rsidR="00C26A84" w:rsidRPr="008A41B6" w:rsidRDefault="00C26A84" w:rsidP="00C26A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Водный кодекс РФ;</w:t>
      </w:r>
    </w:p>
    <w:p w:rsidR="00C26A84" w:rsidRPr="008A41B6" w:rsidRDefault="00C26A84" w:rsidP="00C26A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от 24 апреля 1995 г. № 52-ФЗ «О животном мире»;</w:t>
      </w:r>
    </w:p>
    <w:p w:rsidR="00C26A84" w:rsidRPr="008A41B6" w:rsidRDefault="00C26A84" w:rsidP="00C26A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а также другие законодательные и нормативные акты субъектов РФ.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Конституции РФ отражены основные положения экологической стратегии государства и главные направления укрепления экологического правопорядка. Конституция РФ вводит в научный оборот определение экологической деятельности человека в сфере взаимодействия общества и природы: природопользование, охрана окружающей среды, обеспечение экологической безопасности.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Центральное место среди экологических норм Конституции РФ занимает ч. 1 ст. 9, где указывается, что земля и другие природные ресурсы в Российской Федерации используются и охраняются как основа жизни и деятельности народов, проживающих на соответствующей территории.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Конституции РФ есть две очень важные нормы, одна из которых (ст. 42) закрепляет право каждого человека на благоприятную окружающую среду, достоверную информацию о ее состоянии и на возмещение ущерба, причиненного его здоровью или имуществу, а другая провозглашает право граждан и юридических лиц на частную собственность на землю и другие природные ресурсы (ч. 2 ст. 9).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Первая касается биологических начал человека, вторая — его материальных основ существования.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Конституция РФ также оформляет организационно-правовые взаимоотношения Федерации и субъектов Федерации. Согласно ст. 72 пользование, владение и распоряжение землей, недрами, водными и другими природными ресурсами, природопользование, охрана окружающей среды и обеспечение экологической безопасности являются совместной компетенцией Федерации и субъектов Федерации.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По предмету своего ведения Российская Федерация принимает федеральные законы, которые являются обязательными на территории всей страны. Субъекты Федерации имеют право на собственное регулирование экологических отношений, включая принятие законов и иных нормативных актов. Конституция РФ закрепляет общее правило: законы и иные правовые акты субъектов Федерации не должны противоречить федеральным законам. Положения Конституции РФ конкретизируются в источниках экологического права.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охране окружающей среды» определяет правовые основы государственной политики в области охраны окружающей среды, обеспечивающие сбалансированное решение социально-экономических задач, сохранение благоприятной окружающей среды, биологического разнообразия и природных ресурсов в целях удовлетворения потребностей нынешних и будущих поколений, укрепления правопорядка в области охраны окружающей среды и обеспечения экологической безопасности.</w:t>
      </w:r>
      <w:proofErr w:type="gramEnd"/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Федеральным законом «Об охране окружающей среды» закрепляются следующие правовые положения: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основы управления в области охраны окружающей среды;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права и обязанности граждан, общественных и иных некоммерческих объединений в области охраны окружающей среды;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экономическое регулирование в области охраны окружающей среды;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нормирование в области охраны окружающей среды;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оценка воздействия на окружающую среду и экологическая экспертиза;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требования в области охраны окружающей среды при осуществлении хозяйственной деятельности;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зоны экологического бедствия, зоны чрезвычайных ситуаций;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государственный мониторинг окружающей среды (государственный экологический мониторинг);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контроль в области охраны окружающей среды (экологический контроль);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научные исследования в области охраны окружающей среды;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основы формирования экологической культуры;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международное сотрудничество в области охраны окружающей среды.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Охрана здоровья и обеспечение благополучия человека — конечная цель охраны окружающей природной среды. Поэтому в законодательных актах, направленных на охрану здоровья граждан, экологические требования занимают ведущее место. В этом смысле источником экологического права служит Федеральный закон от 30 марта 1999 г. № 52-ФЗ «О санитарно-эпидемиологическом благополучии населения». Он регулирует санитарные отношения, связанные с охраной здоровья от неблагоприятного воздействия внешней среды — производственной, бытовой, природной. Экологические требования, выраженные в статьях Закона, одновременно являются и источниками экологического права. Например, на охрану здоровья и окружающей природной среды направлены нормы ст. 18 Закона о захоронении, переработке, обезвреживании и утилизации производственных и бытовых отходов и т. д.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Другим источником экологического права служат Федеральный закон от 21 ноября 2011 года № 323-ФЗ «Об основах охраны здоровья граждан в Российской Федерации». В соответствии со ст. 18 указанного нормативного акта установлено, что: «Каждый имеет право на охрану здоровья. Право на охрану здоровья обеспечивается охраной окружающей среды…».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Правовые нормы по охране природы и рациональному природопользованию содержатся и в других актах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природоресурсного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законодательства России. К ним относятся Лесной кодекс РФ, Водный кодекс РФ, Федеральный закон «О животном мире» и др.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Круг экологических вопросов, по которым могут издаваться указы и распоряжения Президента РФ, практически не ограничен. В их числе следует особо выделить Указ Президента РФ от 4 февраля 1994 г. № 238 «О государственной стратегии Российской Федерации по охране окружающей среды и обеспечению устойчивого развития».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На основании и во исполнение Конституции РФ, федеральных законов, нормативных указов Президента РФ Правительство РФ издает постановления и распоряжения. В соответствии со ст. 114 Конституции РФ Правительство РФ обеспечивает проведение в Российской Федерации единой государственной политики в области науки, культуры, образования, здравоохранения, социального обеспечения, экологии.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Постановления Правительства РФ по вопросам экологии можно разбить на три группы:</w:t>
      </w:r>
    </w:p>
    <w:p w:rsidR="00C26A84" w:rsidRPr="008A41B6" w:rsidRDefault="00C26A84" w:rsidP="00C26A8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К первой группе относятся те, которые принимаются во исполнение закона для конкретизации отдельных положений.</w:t>
      </w:r>
    </w:p>
    <w:p w:rsidR="00C26A84" w:rsidRPr="008A41B6" w:rsidRDefault="00C26A84" w:rsidP="00C26A8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Вторая группа постановлений предназначена для определения компетенции органов управления и контроля.</w:t>
      </w:r>
    </w:p>
    <w:p w:rsidR="00C26A84" w:rsidRPr="008A41B6" w:rsidRDefault="00C26A84" w:rsidP="00C26A8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Третья группа постановлений включает нормативно-правовые акты дальнейшего правового регулирования экологических отношений.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Природоохранительные министерства и ведомства также наделяются правом издавать нормативные акты в рамках своей компетенции. Немаловажную роль играют нормативные правила – санитарные, строительные, технико-экономические, технологические и т. д. К ним относятся нормативы качества окружающей среды: нормы допустимой радиации, уровня шума, вибрации и т. д.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Сфера компетенции субъектов Федерации определяется отраслевыми законодательными актами: по землепользованию — Земельным кодексом РФ, по недрам — Законом РФ «О недрах», водопользованию — Водным кодексом РФ, по использованию животного мира — Федеральным законом «О животном мире», по окружающей природной среде — Федеральным законом «Об охране окружающей среды».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Помимо специальных нормативно-правовых актов экологического содержания в последние годы широко используется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экологизация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нормативных актов, регулирующих экономическую, хозяйственную и административную деятельность предприятий. Под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экологизацией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понимают внедрение экологических требований в нормативно-правовые акты неэкологического содержания. Необходимость такого процесса объясняется тем, что экологические законы не всегда могут напрямую касаться хозяйствующих субъектов, занятых в различной сфере производства. Так, Закон РФ от 7 февраля 1992 г. № 2300-1 «О защите прав потребителей» (ст. 7) дает право потребителю требовать, чтобы товары были безопасны для его жизни. Он также дает право органам управления на приостановление реализации товаров, если создается угроза здоровью </w:t>
      </w: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граждан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либо состоянию окружающей среды.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Законодательство в области охраны окружающей среды, природопользования и экологической безопасности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Правовые отношения в области охраны окружающей среды, обеспечения экологической безопасности, рационального природопользования определены в следующих действующих законах, которые условно можно разбить на четыре группы.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Общее законодательство:</w:t>
      </w:r>
    </w:p>
    <w:p w:rsidR="00C26A84" w:rsidRPr="008A41B6" w:rsidRDefault="00C26A84" w:rsidP="00C26A8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охране окружающей среды» от 10.01.2002 № 7-ФЗ.</w:t>
      </w:r>
    </w:p>
    <w:p w:rsidR="00C26A84" w:rsidRPr="008A41B6" w:rsidRDefault="00C26A84" w:rsidP="00C26A8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Федеральный закон «Об экологической экспертизе» от 23.11.95 № 174-ФЗ.</w:t>
      </w:r>
    </w:p>
    <w:p w:rsidR="00C26A84" w:rsidRPr="008A41B6" w:rsidRDefault="00C26A84" w:rsidP="00C26A8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гидрометеорологической службе» от 09.07.98 № 113-ФЗ.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Законодательство об экологической безопасности:</w:t>
      </w:r>
    </w:p>
    <w:p w:rsidR="00C26A84" w:rsidRPr="008A41B6" w:rsidRDefault="00C26A84" w:rsidP="00C26A8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санитарно-эпидемиологическом благополучии населения» от 30.03.99 № 52-ФЗ.</w:t>
      </w:r>
    </w:p>
    <w:p w:rsidR="00C26A84" w:rsidRPr="008A41B6" w:rsidRDefault="00C26A84" w:rsidP="00C26A8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защите населения территорий от чрезвычайных ситуаций природного и техногенного характера» от 21.12.94 №б8-ФЗ.</w:t>
      </w:r>
    </w:p>
    <w:p w:rsidR="00C26A84" w:rsidRPr="008A41B6" w:rsidRDefault="00C26A84" w:rsidP="00C26A8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Федеральный закон «О ратификации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Базельской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конвенции о </w:t>
      </w: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контроле за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трансграничной перевозкой опасных отходов и их удалением» от 25.11.94 № 49-ФЗ.</w:t>
      </w:r>
    </w:p>
    <w:p w:rsidR="00C26A84" w:rsidRPr="008A41B6" w:rsidRDefault="00C26A84" w:rsidP="00C26A8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Федеральный закон «О безопасном обращении с пестицидами и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агрохимикатами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» от 19.07.97 № 109-ФЗ.</w:t>
      </w:r>
    </w:p>
    <w:p w:rsidR="00C26A84" w:rsidRPr="008A41B6" w:rsidRDefault="00C26A84" w:rsidP="00C26A8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безопасности гидротехнических сооружений» от 21.07.97 № 117-ФЗ.</w:t>
      </w:r>
    </w:p>
    <w:p w:rsidR="00C26A84" w:rsidRPr="008A41B6" w:rsidRDefault="00C26A84" w:rsidP="00C26A8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отходах производства и потребления» от 24.06.98 № 89-ФЗ.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Законодательство о радиационной безопасности населения:</w:t>
      </w:r>
    </w:p>
    <w:p w:rsidR="00C26A84" w:rsidRPr="008A41B6" w:rsidRDefault="00C26A84" w:rsidP="00C26A8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использовании атомной энергии» от 21.11.95 № 170-ФЗ.</w:t>
      </w:r>
    </w:p>
    <w:p w:rsidR="00C26A84" w:rsidRPr="008A41B6" w:rsidRDefault="00C26A84" w:rsidP="00C26A8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радиационной безопасности населения» от 09.01.96 № 3-ФЗ.</w:t>
      </w:r>
    </w:p>
    <w:p w:rsidR="00C26A84" w:rsidRPr="008A41B6" w:rsidRDefault="00C26A84" w:rsidP="00C26A8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Федеральный закон «О специальных экологических программах реабилитации </w:t>
      </w:r>
      <w:proofErr w:type="spellStart"/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радиационно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загрязненных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участков территории» от 10.07.01 № 92-ФЗ.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Законодательство  об использовании и сохранении природных ресурсов: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охране атмосферного воздуха» от 04.09.99 № 96-ФЗ.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Водный кодекс Российской Федерации.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охране озера Байкал» от 01.05.99 № 94-ФЗ.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Земельный кодекс Российской Федерации.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мелиорации земель» от 10.01.96 № 4-ФЗ.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 РФ «О недрах» от 21.02.92 N 2395-I.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Лесной кодекс Российской Федерации.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природных лечебных ресурсах, лечебно-оздоровительных местностях и курортах» от 23.12.95 № 26-ФЗ.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особо охраняемых природных территориях» от 14.03.95 № 33-ФЗ.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животном мире» от 24.04.95 № 52-ФЗ.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Федеральный закон «О внутренних морских водах, территориальном море и прилежащей зоне Российской Федерации» от 31.07.98 № 155-ФЗ.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континентальном шельфе Российской Федерации» от 30.11.95 № 187-ФЗ.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территориях традиционного природопользования коренных малочисленных народов Севера, Сибири и Дальнего Востока Российской Федерации» от 07.05.01 № 49-ФЗ.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C26A8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Экологическая ситуация в </w:t>
      </w:r>
      <w:r w:rsidR="00301D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Константиновском</w:t>
      </w: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сельском поселении.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Экологическая ситуация в </w:t>
      </w:r>
      <w:r w:rsidR="00301D67">
        <w:rPr>
          <w:rFonts w:ascii="Times New Roman" w:eastAsia="Times New Roman" w:hAnsi="Times New Roman" w:cs="Times New Roman"/>
          <w:color w:val="333333"/>
          <w:sz w:val="28"/>
          <w:szCs w:val="28"/>
        </w:rPr>
        <w:t>Константиновском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сельском поселении в целом благоприятна. На территории поселения отсутствуют высокотоксичные производства, уровень загрязнения воды, почвы и воздуха не превышает предельно допустимых нормативов.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Основными источниками загрязнения окружающей среды в поселении являются автотранспорт, твёрдые коммунальные отходы, отходы от деятельности предприятий.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 момента реализации в регионе реформы системы обращения с твердыми коммунальными отходами </w:t>
      </w:r>
      <w:r w:rsidR="005A2803">
        <w:rPr>
          <w:rFonts w:ascii="Times New Roman" w:eastAsia="Times New Roman" w:hAnsi="Times New Roman" w:cs="Times New Roman"/>
          <w:color w:val="333333"/>
          <w:sz w:val="28"/>
          <w:szCs w:val="28"/>
        </w:rPr>
        <w:t>улучшилось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состояние сбора, утилизации и захоронения отходов. Администрацией совместно с </w:t>
      </w:r>
      <w:r w:rsid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жителями 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населенных пунктов ведется постоянный мониторинг качества исполнения региональным оператором обязательств по обращению с твердыми коммунальными отходами на территории поселения. По факту выявления сбоев в работе Администрацией принимаются меры по побуждению ответственных лиц к устранению нарушений законодательства в области обращения с отходами.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Уважаемые граждане, берегите природу и её экологическое состояние!</w:t>
      </w:r>
    </w:p>
    <w:sectPr w:rsidR="00C26A84" w:rsidRPr="008A41B6" w:rsidSect="008A41B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65ACE"/>
    <w:multiLevelType w:val="multilevel"/>
    <w:tmpl w:val="4DF65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A85C90"/>
    <w:multiLevelType w:val="multilevel"/>
    <w:tmpl w:val="9F9A5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937A94"/>
    <w:multiLevelType w:val="multilevel"/>
    <w:tmpl w:val="8A8A4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54777B"/>
    <w:multiLevelType w:val="multilevel"/>
    <w:tmpl w:val="F17EF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816328"/>
    <w:multiLevelType w:val="multilevel"/>
    <w:tmpl w:val="7ADE1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E756EDC"/>
    <w:multiLevelType w:val="multilevel"/>
    <w:tmpl w:val="649C3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AA4DB6"/>
    <w:multiLevelType w:val="multilevel"/>
    <w:tmpl w:val="1B029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9E19C6"/>
    <w:multiLevelType w:val="multilevel"/>
    <w:tmpl w:val="FF285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007C86"/>
    <w:multiLevelType w:val="multilevel"/>
    <w:tmpl w:val="CB0E7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AF26BE7"/>
    <w:multiLevelType w:val="multilevel"/>
    <w:tmpl w:val="A3823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2CE60A3"/>
    <w:multiLevelType w:val="multilevel"/>
    <w:tmpl w:val="32C28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37E6171"/>
    <w:multiLevelType w:val="multilevel"/>
    <w:tmpl w:val="D8B8C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D421C7"/>
    <w:multiLevelType w:val="multilevel"/>
    <w:tmpl w:val="0C241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03A589D"/>
    <w:multiLevelType w:val="multilevel"/>
    <w:tmpl w:val="96502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1217702"/>
    <w:multiLevelType w:val="multilevel"/>
    <w:tmpl w:val="C72EA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2521F30"/>
    <w:multiLevelType w:val="multilevel"/>
    <w:tmpl w:val="7BE6B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94D0F5D"/>
    <w:multiLevelType w:val="multilevel"/>
    <w:tmpl w:val="249AA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E4F255B"/>
    <w:multiLevelType w:val="multilevel"/>
    <w:tmpl w:val="8BB2D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58E18E1"/>
    <w:multiLevelType w:val="multilevel"/>
    <w:tmpl w:val="510A4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7D56CC7"/>
    <w:multiLevelType w:val="multilevel"/>
    <w:tmpl w:val="9B3A9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8"/>
  </w:num>
  <w:num w:numId="3">
    <w:abstractNumId w:val="11"/>
  </w:num>
  <w:num w:numId="4">
    <w:abstractNumId w:val="7"/>
  </w:num>
  <w:num w:numId="5">
    <w:abstractNumId w:val="6"/>
  </w:num>
  <w:num w:numId="6">
    <w:abstractNumId w:val="17"/>
  </w:num>
  <w:num w:numId="7">
    <w:abstractNumId w:val="1"/>
  </w:num>
  <w:num w:numId="8">
    <w:abstractNumId w:val="15"/>
  </w:num>
  <w:num w:numId="9">
    <w:abstractNumId w:val="9"/>
  </w:num>
  <w:num w:numId="10">
    <w:abstractNumId w:val="18"/>
  </w:num>
  <w:num w:numId="11">
    <w:abstractNumId w:val="16"/>
  </w:num>
  <w:num w:numId="12">
    <w:abstractNumId w:val="5"/>
  </w:num>
  <w:num w:numId="13">
    <w:abstractNumId w:val="10"/>
  </w:num>
  <w:num w:numId="14">
    <w:abstractNumId w:val="3"/>
  </w:num>
  <w:num w:numId="15">
    <w:abstractNumId w:val="12"/>
  </w:num>
  <w:num w:numId="16">
    <w:abstractNumId w:val="2"/>
  </w:num>
  <w:num w:numId="17">
    <w:abstractNumId w:val="13"/>
  </w:num>
  <w:num w:numId="18">
    <w:abstractNumId w:val="19"/>
  </w:num>
  <w:num w:numId="19">
    <w:abstractNumId w:val="4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4B16"/>
    <w:rsid w:val="0009220F"/>
    <w:rsid w:val="0014156D"/>
    <w:rsid w:val="00157375"/>
    <w:rsid w:val="001B3B71"/>
    <w:rsid w:val="001D7EFD"/>
    <w:rsid w:val="00301D67"/>
    <w:rsid w:val="00321E67"/>
    <w:rsid w:val="00501FBC"/>
    <w:rsid w:val="005A2803"/>
    <w:rsid w:val="006D37C0"/>
    <w:rsid w:val="00874A4E"/>
    <w:rsid w:val="008A41B6"/>
    <w:rsid w:val="00A14B16"/>
    <w:rsid w:val="00A50CC5"/>
    <w:rsid w:val="00C26A84"/>
    <w:rsid w:val="00CE60C0"/>
    <w:rsid w:val="00CF744A"/>
    <w:rsid w:val="00E95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FBC"/>
  </w:style>
  <w:style w:type="paragraph" w:styleId="1">
    <w:name w:val="heading 1"/>
    <w:basedOn w:val="a"/>
    <w:next w:val="a"/>
    <w:link w:val="10"/>
    <w:uiPriority w:val="9"/>
    <w:qFormat/>
    <w:rsid w:val="00C26A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26A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4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14B16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C26A8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C26A84"/>
  </w:style>
  <w:style w:type="character" w:customStyle="1" w:styleId="10">
    <w:name w:val="Заголовок 1 Знак"/>
    <w:basedOn w:val="a0"/>
    <w:link w:val="1"/>
    <w:uiPriority w:val="9"/>
    <w:rsid w:val="00C26A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6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4732">
          <w:marLeft w:val="0"/>
          <w:marRight w:val="0"/>
          <w:marTop w:val="600"/>
          <w:marBottom w:val="300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8</Pages>
  <Words>2561</Words>
  <Characters>14598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Николаевна</dc:creator>
  <cp:lastModifiedBy>Админ</cp:lastModifiedBy>
  <cp:revision>4</cp:revision>
  <dcterms:created xsi:type="dcterms:W3CDTF">2026-05-05T11:39:00Z</dcterms:created>
  <dcterms:modified xsi:type="dcterms:W3CDTF">2026-05-13T07:12:00Z</dcterms:modified>
</cp:coreProperties>
</file>