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B23" w:rsidRPr="00D10EC4" w:rsidRDefault="00EF0B23" w:rsidP="00AC5E89">
      <w:pPr>
        <w:pStyle w:val="NoSpacing"/>
        <w:spacing w:line="360" w:lineRule="auto"/>
        <w:jc w:val="center"/>
        <w:rPr>
          <w:b/>
        </w:rPr>
      </w:pPr>
      <w:r w:rsidRPr="00D10EC4">
        <w:rPr>
          <w:b/>
        </w:rPr>
        <w:t>ПОСТАНОВЛЕНИЕ</w:t>
      </w:r>
    </w:p>
    <w:p w:rsidR="00EF0B23" w:rsidRPr="00D10EC4" w:rsidRDefault="00EF0B23" w:rsidP="00AC5E89">
      <w:pPr>
        <w:pStyle w:val="NoSpacing"/>
        <w:spacing w:line="360" w:lineRule="auto"/>
        <w:jc w:val="center"/>
        <w:rPr>
          <w:b/>
          <w:bCs/>
        </w:rPr>
      </w:pPr>
      <w:r w:rsidRPr="00D10EC4">
        <w:rPr>
          <w:b/>
          <w:bCs/>
        </w:rPr>
        <w:t xml:space="preserve">АДМИНИСТРАЦИИ РОМОДАНОВСКОГО СЕЛЬСКОГО ПОСЕЛЕНИЯ  </w:t>
      </w:r>
    </w:p>
    <w:p w:rsidR="00EF0B23" w:rsidRPr="00D10EC4" w:rsidRDefault="00EF0B23" w:rsidP="00AC5E89">
      <w:pPr>
        <w:pStyle w:val="NoSpacing"/>
        <w:spacing w:line="360" w:lineRule="auto"/>
        <w:jc w:val="center"/>
        <w:rPr>
          <w:b/>
          <w:bCs/>
        </w:rPr>
      </w:pPr>
      <w:r w:rsidRPr="00D10EC4">
        <w:rPr>
          <w:b/>
          <w:bCs/>
        </w:rPr>
        <w:t>РОМОДАНОВСКОГО МУНИЦИПАЛЬНОГО РАЙОНА</w:t>
      </w:r>
    </w:p>
    <w:p w:rsidR="00EF0B23" w:rsidRPr="00D10EC4" w:rsidRDefault="00EF0B23" w:rsidP="00AC5E89">
      <w:pPr>
        <w:pStyle w:val="NoSpacing"/>
        <w:pBdr>
          <w:bottom w:val="single" w:sz="12" w:space="1" w:color="auto"/>
        </w:pBdr>
        <w:spacing w:line="360" w:lineRule="auto"/>
        <w:jc w:val="center"/>
        <w:rPr>
          <w:b/>
          <w:bCs/>
        </w:rPr>
      </w:pPr>
      <w:r w:rsidRPr="00D10EC4">
        <w:rPr>
          <w:b/>
          <w:bCs/>
        </w:rPr>
        <w:t>РЕСПУБЛИКИ МОРДОВИЯ</w:t>
      </w:r>
    </w:p>
    <w:p w:rsidR="00EF0B23" w:rsidRPr="00D10EC4" w:rsidRDefault="00EF0B23" w:rsidP="00AC5E89">
      <w:pPr>
        <w:pStyle w:val="NoSpacing"/>
        <w:spacing w:line="360" w:lineRule="auto"/>
      </w:pPr>
    </w:p>
    <w:p w:rsidR="00EF0B23" w:rsidRPr="00D10EC4" w:rsidRDefault="00EF0B23" w:rsidP="00AC5E89">
      <w:pPr>
        <w:pStyle w:val="NoSpacing"/>
        <w:spacing w:line="360" w:lineRule="auto"/>
      </w:pPr>
      <w:r w:rsidRPr="00D10EC4">
        <w:t xml:space="preserve">   от  «26» декабря  </w:t>
      </w:r>
      <w:smartTag w:uri="urn:schemas-microsoft-com:office:smarttags" w:element="metricconverter">
        <w:smartTagPr>
          <w:attr w:name="ProductID" w:val="2025 г"/>
        </w:smartTagPr>
        <w:r w:rsidRPr="00D10EC4">
          <w:t>2025 г</w:t>
        </w:r>
      </w:smartTag>
      <w:r w:rsidRPr="00D10EC4">
        <w:t>.                                                                         № 198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D10EC4">
        <w:rPr>
          <w:rFonts w:ascii="Times New Roman" w:hAnsi="Times New Roman"/>
          <w:bCs/>
          <w:sz w:val="24"/>
          <w:szCs w:val="24"/>
        </w:rPr>
        <w:t>п. Ромоданово</w:t>
      </w:r>
    </w:p>
    <w:p w:rsidR="00EF0B23" w:rsidRPr="00D10EC4" w:rsidRDefault="00EF0B23" w:rsidP="00D16EB8">
      <w:pPr>
        <w:tabs>
          <w:tab w:val="left" w:pos="6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Об утверждении актуализированной схемы теплоснабжения </w:t>
      </w:r>
    </w:p>
    <w:p w:rsidR="00EF0B23" w:rsidRPr="00D10EC4" w:rsidRDefault="00EF0B23" w:rsidP="00D16EB8">
      <w:pPr>
        <w:tabs>
          <w:tab w:val="left" w:pos="6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Ромодановского сельского поселения </w:t>
      </w:r>
    </w:p>
    <w:p w:rsidR="00EF0B23" w:rsidRPr="00D10EC4" w:rsidRDefault="00EF0B23" w:rsidP="00D16EB8">
      <w:pPr>
        <w:tabs>
          <w:tab w:val="left" w:pos="6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Ромодановского муниципального района </w:t>
      </w:r>
    </w:p>
    <w:p w:rsidR="00EF0B23" w:rsidRPr="00D10EC4" w:rsidRDefault="00EF0B23" w:rsidP="00D16EB8">
      <w:pPr>
        <w:tabs>
          <w:tab w:val="left" w:pos="6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Республики Мордовия на период до 2036г.»</w:t>
      </w:r>
    </w:p>
    <w:p w:rsidR="00EF0B23" w:rsidRPr="00D10EC4" w:rsidRDefault="00EF0B23" w:rsidP="00D16EB8">
      <w:pPr>
        <w:pStyle w:val="NoSpacing"/>
      </w:pPr>
      <w:r w:rsidRPr="00D10EC4">
        <w:t>(актуализация на 2026 год)</w:t>
      </w:r>
    </w:p>
    <w:p w:rsidR="00EF0B23" w:rsidRPr="00D10EC4" w:rsidRDefault="00EF0B23" w:rsidP="00AC5E89">
      <w:pPr>
        <w:pStyle w:val="NoSpacing"/>
        <w:spacing w:line="360" w:lineRule="auto"/>
        <w:jc w:val="both"/>
      </w:pPr>
      <w:r w:rsidRPr="00D10EC4">
        <w:t xml:space="preserve">    </w:t>
      </w:r>
    </w:p>
    <w:p w:rsidR="00EF0B23" w:rsidRPr="00D10EC4" w:rsidRDefault="00EF0B23" w:rsidP="00AC5E89">
      <w:pPr>
        <w:pStyle w:val="NoSpacing"/>
        <w:spacing w:line="360" w:lineRule="auto"/>
        <w:jc w:val="both"/>
      </w:pPr>
      <w:r w:rsidRPr="00D10EC4">
        <w:t xml:space="preserve">     В соответствии с Федеральными законами </w:t>
      </w:r>
      <w:hyperlink r:id="rId7" w:history="1">
        <w:r w:rsidRPr="00D10EC4">
          <w:rPr>
            <w:rStyle w:val="a3"/>
            <w:sz w:val="24"/>
          </w:rPr>
          <w:t>от 6 октября 2003 года N 131-ФЗ</w:t>
        </w:r>
      </w:hyperlink>
      <w:r w:rsidRPr="00D10EC4">
        <w:t xml:space="preserve"> "Об общих принципах организации местного самоуправления в Российской Федерации", </w:t>
      </w:r>
      <w:hyperlink r:id="rId8" w:history="1">
        <w:r w:rsidRPr="00D10EC4">
          <w:rPr>
            <w:rStyle w:val="a3"/>
            <w:sz w:val="24"/>
          </w:rPr>
          <w:t>от 27 июля 2010 года N 190-ФЗ</w:t>
        </w:r>
      </w:hyperlink>
      <w:r w:rsidRPr="00D10EC4">
        <w:t xml:space="preserve"> "О теплоснабжении", </w:t>
      </w:r>
      <w:hyperlink r:id="rId9" w:history="1">
        <w:r w:rsidRPr="00D10EC4">
          <w:rPr>
            <w:rStyle w:val="a3"/>
            <w:sz w:val="24"/>
          </w:rPr>
          <w:t>постановлением</w:t>
        </w:r>
      </w:hyperlink>
      <w:r w:rsidRPr="00D10EC4">
        <w:t xml:space="preserve"> Правительства Российской Федерации от 8 августа 2012 года N 154 "О требованиях к схемам теплоснабжения", Постановлением Правительства Российской Федерации от 12.08.2012г. №808 «Об организации теплоснабжения  в Российской Федерации» </w:t>
      </w:r>
    </w:p>
    <w:p w:rsidR="00EF0B23" w:rsidRPr="00D10EC4" w:rsidRDefault="00EF0B23" w:rsidP="00AC5E89">
      <w:pPr>
        <w:pStyle w:val="NoSpacing"/>
        <w:spacing w:line="360" w:lineRule="auto"/>
        <w:jc w:val="center"/>
        <w:rPr>
          <w:b/>
        </w:rPr>
      </w:pPr>
    </w:p>
    <w:p w:rsidR="00EF0B23" w:rsidRPr="00D10EC4" w:rsidRDefault="00EF0B23" w:rsidP="00AC5E89">
      <w:pPr>
        <w:pStyle w:val="NoSpacing"/>
        <w:spacing w:line="360" w:lineRule="auto"/>
        <w:jc w:val="center"/>
        <w:rPr>
          <w:b/>
        </w:rPr>
      </w:pPr>
      <w:r w:rsidRPr="00D10EC4">
        <w:rPr>
          <w:b/>
        </w:rPr>
        <w:t>ПОСТАНОВЛЯЮ:</w:t>
      </w:r>
    </w:p>
    <w:p w:rsidR="00EF0B23" w:rsidRPr="00D10EC4" w:rsidRDefault="00EF0B23" w:rsidP="00AC5E89">
      <w:pPr>
        <w:pStyle w:val="NoSpacing"/>
        <w:spacing w:line="360" w:lineRule="auto"/>
        <w:jc w:val="center"/>
        <w:rPr>
          <w:b/>
        </w:rPr>
      </w:pPr>
    </w:p>
    <w:p w:rsidR="00EF0B23" w:rsidRPr="00D10EC4" w:rsidRDefault="00EF0B23" w:rsidP="00AC5E89">
      <w:pPr>
        <w:pStyle w:val="NoSpacing"/>
        <w:spacing w:line="360" w:lineRule="auto"/>
        <w:jc w:val="both"/>
      </w:pPr>
      <w:r w:rsidRPr="00D10EC4">
        <w:t xml:space="preserve">     1. Утвердить  прилагаемую актуализированную схему теплоснабжения Ромодановского сельского поселения Ромодановского муниципального района Республики Мордовия на период до 2036г.» (актуализация на 2026 год).</w:t>
      </w:r>
    </w:p>
    <w:p w:rsidR="00EF0B23" w:rsidRPr="00D10EC4" w:rsidRDefault="00EF0B23" w:rsidP="00AC5E89">
      <w:pPr>
        <w:tabs>
          <w:tab w:val="left" w:pos="631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2.   Признать утратившим силу </w:t>
      </w:r>
      <w:r w:rsidRPr="00D10EC4">
        <w:rPr>
          <w:rFonts w:ascii="Times New Roman" w:hAnsi="Times New Roman"/>
          <w:sz w:val="24"/>
          <w:szCs w:val="24"/>
          <w:lang w:eastAsia="ru-RU"/>
        </w:rPr>
        <w:t>Постановление администрации Ромодановского сельского поселения от 20.06.2024г. № 94 «</w:t>
      </w:r>
      <w:r w:rsidRPr="00D10EC4">
        <w:rPr>
          <w:rFonts w:ascii="Times New Roman" w:hAnsi="Times New Roman"/>
          <w:sz w:val="24"/>
          <w:szCs w:val="24"/>
        </w:rPr>
        <w:t>Актуализация схемы теплоснабжения Ромодановского сельского поселения Ромодановского муниципального района Республики Мордовия на период до 2035г.».</w:t>
      </w:r>
    </w:p>
    <w:p w:rsidR="00EF0B23" w:rsidRPr="00D10EC4" w:rsidRDefault="00EF0B23" w:rsidP="00AC5E89">
      <w:pPr>
        <w:pStyle w:val="NoSpacing"/>
        <w:spacing w:line="360" w:lineRule="auto"/>
        <w:jc w:val="both"/>
      </w:pPr>
      <w:r w:rsidRPr="00D10EC4">
        <w:t xml:space="preserve">      2. Настоящее постановление вступает в силу после дня его официального опубликования на официальном сайт органов местного самоуправления.</w:t>
      </w:r>
    </w:p>
    <w:p w:rsidR="00EF0B23" w:rsidRPr="00D10EC4" w:rsidRDefault="00EF0B23" w:rsidP="00AC5E89">
      <w:pPr>
        <w:pStyle w:val="NoSpacing"/>
        <w:spacing w:line="360" w:lineRule="auto"/>
      </w:pPr>
    </w:p>
    <w:p w:rsidR="00EF0B23" w:rsidRPr="00D10EC4" w:rsidRDefault="00EF0B23" w:rsidP="00AC5E89">
      <w:pPr>
        <w:pStyle w:val="NoSpacing"/>
        <w:spacing w:line="360" w:lineRule="auto"/>
      </w:pPr>
    </w:p>
    <w:p w:rsidR="00EF0B23" w:rsidRPr="00D10EC4" w:rsidRDefault="00EF0B23" w:rsidP="00AC5E89">
      <w:pPr>
        <w:pStyle w:val="NoSpacing"/>
        <w:spacing w:line="360" w:lineRule="auto"/>
        <w:jc w:val="both"/>
      </w:pPr>
      <w:r w:rsidRPr="00D10EC4">
        <w:t>И.о.Главы Ромодановского</w:t>
      </w:r>
    </w:p>
    <w:p w:rsidR="00EF0B23" w:rsidRPr="00D10EC4" w:rsidRDefault="00EF0B23" w:rsidP="00AC5E89">
      <w:pPr>
        <w:pStyle w:val="NoSpacing"/>
        <w:spacing w:line="360" w:lineRule="auto"/>
        <w:jc w:val="both"/>
      </w:pPr>
      <w:r w:rsidRPr="00D10EC4">
        <w:t>сельского поселения                                                      А.Н.Столберов</w:t>
      </w:r>
    </w:p>
    <w:p w:rsidR="00EF0B23" w:rsidRPr="00D10EC4" w:rsidRDefault="00EF0B23" w:rsidP="00AC5E89">
      <w:pPr>
        <w:pStyle w:val="NoSpacing"/>
        <w:spacing w:line="360" w:lineRule="auto"/>
        <w:jc w:val="both"/>
      </w:pPr>
    </w:p>
    <w:p w:rsidR="00EF0B23" w:rsidRPr="00D10EC4" w:rsidRDefault="00EF0B23" w:rsidP="001D36CE">
      <w:pPr>
        <w:pStyle w:val="NoSpacing"/>
        <w:spacing w:line="360" w:lineRule="auto"/>
        <w:jc w:val="right"/>
      </w:pPr>
      <w:r w:rsidRPr="00D10EC4">
        <w:t xml:space="preserve"> Приложение 1</w:t>
      </w:r>
    </w:p>
    <w:p w:rsidR="00EF0B23" w:rsidRPr="00D10EC4" w:rsidRDefault="00EF0B23" w:rsidP="00AC5E89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EF0B23" w:rsidRPr="00D10EC4" w:rsidRDefault="00EF0B23" w:rsidP="00AC5E89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Ромодановского сельского поселения</w:t>
      </w:r>
    </w:p>
    <w:p w:rsidR="00EF0B23" w:rsidRPr="00D10EC4" w:rsidRDefault="00EF0B23" w:rsidP="00AC5E89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от  </w:t>
      </w:r>
      <w:r>
        <w:rPr>
          <w:rFonts w:ascii="Times New Roman" w:hAnsi="Times New Roman"/>
          <w:sz w:val="24"/>
          <w:szCs w:val="24"/>
          <w:lang w:eastAsia="ru-RU"/>
        </w:rPr>
        <w:t>26.12.2025</w:t>
      </w:r>
      <w:r w:rsidRPr="00D10EC4">
        <w:rPr>
          <w:rFonts w:ascii="Times New Roman" w:hAnsi="Times New Roman"/>
          <w:sz w:val="24"/>
          <w:szCs w:val="24"/>
          <w:lang w:eastAsia="ru-RU"/>
        </w:rPr>
        <w:t xml:space="preserve">г. № </w:t>
      </w:r>
      <w:r>
        <w:rPr>
          <w:rFonts w:ascii="Times New Roman" w:hAnsi="Times New Roman"/>
          <w:sz w:val="24"/>
          <w:szCs w:val="24"/>
          <w:lang w:eastAsia="ru-RU"/>
        </w:rPr>
        <w:t>198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F0B23" w:rsidRPr="00D10EC4" w:rsidRDefault="00EF0B23" w:rsidP="00AC5E89">
      <w:pPr>
        <w:tabs>
          <w:tab w:val="left" w:pos="6315"/>
        </w:tabs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Схема теплоснабжения Ромодановского сельского поселения Ромодановского муниципального района Республики Мордовия на период до 2036 года</w:t>
      </w:r>
    </w:p>
    <w:p w:rsidR="00EF0B23" w:rsidRPr="00D10EC4" w:rsidRDefault="00EF0B23" w:rsidP="00AC5E89">
      <w:pPr>
        <w:tabs>
          <w:tab w:val="left" w:pos="6315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tabs>
          <w:tab w:val="left" w:pos="6315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25 г"/>
        </w:smartTagPr>
        <w:r w:rsidRPr="00D10EC4">
          <w:rPr>
            <w:rFonts w:ascii="Times New Roman" w:hAnsi="Times New Roman"/>
            <w:b/>
            <w:sz w:val="24"/>
            <w:szCs w:val="24"/>
            <w:lang w:eastAsia="ru-RU"/>
          </w:rPr>
          <w:t>2025 г</w:t>
        </w:r>
      </w:smartTag>
      <w:r w:rsidRPr="00D10EC4">
        <w:rPr>
          <w:rFonts w:ascii="Times New Roman" w:hAnsi="Times New Roman"/>
          <w:b/>
          <w:sz w:val="24"/>
          <w:szCs w:val="24"/>
          <w:lang w:eastAsia="ru-RU"/>
        </w:rPr>
        <w:t>.</w:t>
      </w:r>
      <w:r w:rsidRPr="00D10EC4">
        <w:rPr>
          <w:rFonts w:ascii="Times New Roman" w:hAnsi="Times New Roman"/>
          <w:sz w:val="24"/>
          <w:szCs w:val="24"/>
        </w:rPr>
        <w:br w:type="page"/>
      </w:r>
      <w:r w:rsidRPr="00D10EC4">
        <w:rPr>
          <w:rFonts w:ascii="Times New Roman" w:hAnsi="Times New Roman"/>
          <w:b/>
          <w:bCs/>
          <w:sz w:val="24"/>
          <w:szCs w:val="24"/>
        </w:rPr>
        <w:t>Оглавление</w:t>
      </w:r>
      <w:r w:rsidRPr="00D10EC4">
        <w:rPr>
          <w:rFonts w:ascii="Times New Roman" w:hAnsi="Times New Roman"/>
          <w:b/>
          <w:bCs/>
          <w:sz w:val="24"/>
          <w:szCs w:val="24"/>
        </w:rPr>
        <w:tab/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  <w:sectPr w:rsidR="00EF0B23" w:rsidRPr="00D10EC4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276" w:header="708" w:footer="708" w:gutter="0"/>
          <w:cols w:space="720"/>
          <w:formProt w:val="0"/>
          <w:titlePg/>
          <w:docGrid w:linePitch="360" w:charSpace="4096"/>
        </w:sectPr>
      </w:pPr>
    </w:p>
    <w:p w:rsidR="00EF0B23" w:rsidRPr="00E9329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Style w:val="a7"/>
          <w:rFonts w:ascii="Times New Roman" w:hAnsi="Times New Roman"/>
          <w:webHidden/>
          <w:sz w:val="24"/>
          <w:szCs w:val="24"/>
        </w:rPr>
        <w:fldChar w:fldCharType="begin"/>
      </w:r>
      <w:r w:rsidRPr="00D10EC4">
        <w:rPr>
          <w:rStyle w:val="a7"/>
          <w:rFonts w:ascii="Times New Roman" w:hAnsi="Times New Roman"/>
          <w:webHidden/>
          <w:sz w:val="24"/>
          <w:szCs w:val="24"/>
        </w:rPr>
        <w:instrText>TOC</w:instrText>
      </w:r>
      <w:r w:rsidRPr="00E93294">
        <w:rPr>
          <w:rStyle w:val="a7"/>
          <w:rFonts w:ascii="Times New Roman" w:hAnsi="Times New Roman"/>
          <w:webHidden/>
          <w:sz w:val="24"/>
          <w:szCs w:val="24"/>
          <w:lang w:val="ru-RU"/>
        </w:rPr>
        <w:instrText xml:space="preserve"> \</w:instrText>
      </w:r>
      <w:r w:rsidRPr="00D10EC4">
        <w:rPr>
          <w:rStyle w:val="a7"/>
          <w:rFonts w:ascii="Times New Roman" w:hAnsi="Times New Roman"/>
          <w:webHidden/>
          <w:sz w:val="24"/>
          <w:szCs w:val="24"/>
        </w:rPr>
        <w:instrText>z</w:instrText>
      </w:r>
      <w:r w:rsidRPr="00E93294">
        <w:rPr>
          <w:rStyle w:val="a7"/>
          <w:rFonts w:ascii="Times New Roman" w:hAnsi="Times New Roman"/>
          <w:webHidden/>
          <w:sz w:val="24"/>
          <w:szCs w:val="24"/>
          <w:lang w:val="ru-RU"/>
        </w:rPr>
        <w:instrText xml:space="preserve"> \</w:instrText>
      </w:r>
      <w:r w:rsidRPr="00D10EC4">
        <w:rPr>
          <w:rStyle w:val="a7"/>
          <w:rFonts w:ascii="Times New Roman" w:hAnsi="Times New Roman"/>
          <w:webHidden/>
          <w:sz w:val="24"/>
          <w:szCs w:val="24"/>
        </w:rPr>
        <w:instrText>o</w:instrText>
      </w:r>
      <w:r w:rsidRPr="00E93294">
        <w:rPr>
          <w:rStyle w:val="a7"/>
          <w:rFonts w:ascii="Times New Roman" w:hAnsi="Times New Roman"/>
          <w:webHidden/>
          <w:sz w:val="24"/>
          <w:szCs w:val="24"/>
          <w:lang w:val="ru-RU"/>
        </w:rPr>
        <w:instrText xml:space="preserve"> "1-3" \</w:instrText>
      </w:r>
      <w:r w:rsidRPr="00D10EC4">
        <w:rPr>
          <w:rStyle w:val="a7"/>
          <w:rFonts w:ascii="Times New Roman" w:hAnsi="Times New Roman"/>
          <w:webHidden/>
          <w:sz w:val="24"/>
          <w:szCs w:val="24"/>
        </w:rPr>
        <w:instrText>u</w:instrText>
      </w:r>
      <w:r w:rsidRPr="00E93294">
        <w:rPr>
          <w:rStyle w:val="a7"/>
          <w:rFonts w:ascii="Times New Roman" w:hAnsi="Times New Roman"/>
          <w:webHidden/>
          <w:sz w:val="24"/>
          <w:szCs w:val="24"/>
          <w:lang w:val="ru-RU"/>
        </w:rPr>
        <w:instrText xml:space="preserve"> \</w:instrText>
      </w:r>
      <w:r w:rsidRPr="00D10EC4">
        <w:rPr>
          <w:rStyle w:val="a7"/>
          <w:rFonts w:ascii="Times New Roman" w:hAnsi="Times New Roman"/>
          <w:webHidden/>
          <w:sz w:val="24"/>
          <w:szCs w:val="24"/>
        </w:rPr>
        <w:instrText>h</w:instrText>
      </w:r>
      <w:r w:rsidRPr="00D10EC4">
        <w:rPr>
          <w:rStyle w:val="a7"/>
          <w:rFonts w:ascii="Times New Roman" w:hAnsi="Times New Roman"/>
          <w:webHidden/>
          <w:sz w:val="24"/>
          <w:szCs w:val="24"/>
        </w:rPr>
        <w:fldChar w:fldCharType="separate"/>
      </w:r>
      <w:hyperlink w:anchor="_Toc51238681">
        <w:r w:rsidRPr="00E9329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>Раздел 1 «</w:t>
        </w:r>
        <w:r w:rsidRPr="00D10EC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>Показатели с</w:t>
        </w:r>
        <w:r w:rsidRPr="00E9329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>уществующ</w:t>
        </w:r>
        <w:r w:rsidRPr="00D10EC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>его</w:t>
        </w:r>
        <w:r w:rsidRPr="00E9329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 xml:space="preserve"> и перспективн</w:t>
        </w:r>
        <w:r w:rsidRPr="00D10EC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>ого спроса на тепловую энергию (мощность) и теплноситль в установленных границах территории поселения</w:t>
        </w:r>
        <w:r w:rsidRPr="00E9329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>»</w:t>
        </w:r>
        <w:r w:rsidRPr="00E93294">
          <w:rPr>
            <w:rStyle w:val="a7"/>
            <w:rFonts w:ascii="Times New Roman" w:hAnsi="Times New Roman"/>
            <w:webHidden/>
            <w:sz w:val="24"/>
            <w:szCs w:val="24"/>
            <w:lang w:val="ru-RU"/>
          </w:rPr>
          <w:tab/>
        </w:r>
      </w:hyperlink>
      <w:r>
        <w:rPr>
          <w:rFonts w:ascii="Times New Roman" w:hAnsi="Times New Roman"/>
          <w:sz w:val="24"/>
          <w:szCs w:val="24"/>
          <w:lang w:val="ru-RU"/>
        </w:rPr>
        <w:t>4</w:t>
      </w:r>
    </w:p>
    <w:p w:rsidR="00EF0B23" w:rsidRPr="00D10EC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Fonts w:ascii="Times New Roman" w:hAnsi="Times New Roman"/>
          <w:sz w:val="24"/>
          <w:szCs w:val="24"/>
          <w:lang w:val="ru-RU"/>
        </w:rPr>
        <w:t>Раздел 2 «Существующие и перспективные балансы тепловой мощности источников  тепловой энергии и тепловой нагрузки потребителей»</w:t>
      </w:r>
      <w:r w:rsidRPr="00D10EC4">
        <w:rPr>
          <w:rFonts w:ascii="Times New Roman" w:hAnsi="Times New Roman"/>
          <w:sz w:val="24"/>
          <w:szCs w:val="24"/>
          <w:lang w:val="ru-RU"/>
        </w:rPr>
        <w:tab/>
        <w:t>1</w:t>
      </w:r>
      <w:r>
        <w:rPr>
          <w:rFonts w:ascii="Times New Roman" w:hAnsi="Times New Roman"/>
          <w:sz w:val="24"/>
          <w:szCs w:val="24"/>
          <w:lang w:val="ru-RU"/>
        </w:rPr>
        <w:t>1</w:t>
      </w:r>
    </w:p>
    <w:p w:rsidR="00EF0B23" w:rsidRPr="00D10EC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Fonts w:ascii="Times New Roman" w:hAnsi="Times New Roman"/>
          <w:sz w:val="24"/>
          <w:szCs w:val="24"/>
          <w:lang w:val="ru-RU"/>
        </w:rPr>
        <w:t>Раздел</w:t>
      </w:r>
      <w:r w:rsidRPr="00D10EC4">
        <w:rPr>
          <w:rFonts w:ascii="Times New Roman" w:hAnsi="Times New Roman"/>
          <w:sz w:val="24"/>
          <w:szCs w:val="24"/>
        </w:rPr>
        <w:t> </w:t>
      </w:r>
      <w:r w:rsidRPr="00D10EC4">
        <w:rPr>
          <w:rFonts w:ascii="Times New Roman" w:hAnsi="Times New Roman"/>
          <w:sz w:val="24"/>
          <w:szCs w:val="24"/>
          <w:lang w:val="ru-RU"/>
        </w:rPr>
        <w:t>3 «Существующие и перспективные балансы теплоносителя»</w:t>
      </w:r>
      <w:r w:rsidRPr="00D10EC4">
        <w:rPr>
          <w:rFonts w:ascii="Times New Roman" w:hAnsi="Times New Roman"/>
          <w:sz w:val="24"/>
          <w:szCs w:val="24"/>
          <w:lang w:val="ru-RU"/>
        </w:rPr>
        <w:tab/>
        <w:t>1</w:t>
      </w:r>
      <w:r>
        <w:rPr>
          <w:rFonts w:ascii="Times New Roman" w:hAnsi="Times New Roman"/>
          <w:sz w:val="24"/>
          <w:szCs w:val="24"/>
          <w:lang w:val="ru-RU"/>
        </w:rPr>
        <w:t>6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Раздел 4 "Основные положения мастер-плана развития систем теплоснабжения поселения</w:t>
      </w:r>
      <w:r>
        <w:rPr>
          <w:rFonts w:ascii="Times New Roman" w:hAnsi="Times New Roman"/>
          <w:sz w:val="24"/>
          <w:szCs w:val="24"/>
        </w:rPr>
        <w:t>…23</w:t>
      </w:r>
    </w:p>
    <w:p w:rsidR="00EF0B23" w:rsidRPr="00D10EC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Fonts w:ascii="Times New Roman" w:hAnsi="Times New Roman"/>
          <w:sz w:val="24"/>
          <w:szCs w:val="24"/>
          <w:lang w:val="ru-RU"/>
        </w:rPr>
        <w:t>Раздел 5 «Предложения по строительству, реконструкции и техническому перевооружению и (или) модернизации источников тепловой энергии »</w:t>
      </w:r>
      <w:r w:rsidRPr="00D10EC4">
        <w:rPr>
          <w:rFonts w:ascii="Times New Roman" w:hAnsi="Times New Roman"/>
          <w:sz w:val="24"/>
          <w:szCs w:val="24"/>
          <w:lang w:val="ru-RU"/>
        </w:rPr>
        <w:tab/>
        <w:t>2</w:t>
      </w:r>
      <w:r>
        <w:rPr>
          <w:rFonts w:ascii="Times New Roman" w:hAnsi="Times New Roman"/>
          <w:sz w:val="24"/>
          <w:szCs w:val="24"/>
          <w:lang w:val="ru-RU"/>
        </w:rPr>
        <w:t>3</w:t>
      </w:r>
    </w:p>
    <w:p w:rsidR="00EF0B23" w:rsidRPr="00D10EC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Fonts w:ascii="Times New Roman" w:hAnsi="Times New Roman"/>
          <w:sz w:val="24"/>
          <w:szCs w:val="24"/>
          <w:lang w:val="ru-RU" w:eastAsia="ru-RU"/>
        </w:rPr>
        <w:t>Раздел 6. "</w:t>
      </w:r>
      <w:r w:rsidRPr="00D10EC4">
        <w:rPr>
          <w:rFonts w:ascii="Times New Roman" w:hAnsi="Times New Roman"/>
          <w:sz w:val="24"/>
          <w:szCs w:val="24"/>
          <w:lang w:val="ru-RU"/>
        </w:rPr>
        <w:t>«Предложения по строительству, реконструкции и (или) модернизации  тепловых сетей"</w:t>
      </w:r>
      <w:r w:rsidRPr="00D10EC4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………………………………………………………………………………………………</w:t>
      </w:r>
      <w:r w:rsidRPr="00D10EC4">
        <w:rPr>
          <w:rFonts w:ascii="Times New Roman" w:hAnsi="Times New Roman"/>
          <w:sz w:val="24"/>
          <w:szCs w:val="24"/>
          <w:lang w:val="ru-RU"/>
        </w:rPr>
        <w:t>24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D10EC4">
        <w:rPr>
          <w:rFonts w:ascii="Times New Roman" w:hAnsi="Times New Roman"/>
          <w:sz w:val="24"/>
          <w:szCs w:val="24"/>
        </w:rPr>
        <w:t xml:space="preserve">аздел 7.  " Предложения по переводу открытых систем теплоснабжения (горячего </w:t>
      </w:r>
      <w:r>
        <w:rPr>
          <w:rFonts w:ascii="Times New Roman" w:hAnsi="Times New Roman"/>
          <w:sz w:val="24"/>
          <w:szCs w:val="24"/>
        </w:rPr>
        <w:t>в</w:t>
      </w:r>
      <w:r w:rsidRPr="00D10EC4">
        <w:rPr>
          <w:rFonts w:ascii="Times New Roman" w:hAnsi="Times New Roman"/>
          <w:sz w:val="24"/>
          <w:szCs w:val="24"/>
        </w:rPr>
        <w:t>одоснаб</w:t>
      </w:r>
      <w:r>
        <w:rPr>
          <w:rFonts w:ascii="Times New Roman" w:hAnsi="Times New Roman"/>
          <w:sz w:val="24"/>
          <w:szCs w:val="24"/>
        </w:rPr>
        <w:t xml:space="preserve"> -</w:t>
      </w:r>
      <w:r w:rsidRPr="00D10EC4">
        <w:rPr>
          <w:rFonts w:ascii="Times New Roman" w:hAnsi="Times New Roman"/>
          <w:sz w:val="24"/>
          <w:szCs w:val="24"/>
        </w:rPr>
        <w:t>жения) в закрытые системы горячего водоснабжения………………………</w:t>
      </w:r>
      <w:r>
        <w:rPr>
          <w:rFonts w:ascii="Times New Roman" w:hAnsi="Times New Roman"/>
          <w:sz w:val="24"/>
          <w:szCs w:val="24"/>
        </w:rPr>
        <w:t>………….</w:t>
      </w:r>
      <w:r w:rsidRPr="00D10EC4">
        <w:rPr>
          <w:rFonts w:ascii="Times New Roman" w:hAnsi="Times New Roman"/>
          <w:sz w:val="24"/>
          <w:szCs w:val="24"/>
        </w:rPr>
        <w:t>……      2</w:t>
      </w:r>
      <w:r>
        <w:rPr>
          <w:rFonts w:ascii="Times New Roman" w:hAnsi="Times New Roman"/>
          <w:sz w:val="24"/>
          <w:szCs w:val="24"/>
        </w:rPr>
        <w:t>6</w:t>
      </w:r>
    </w:p>
    <w:p w:rsidR="00EF0B23" w:rsidRPr="00D10EC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Fonts w:ascii="Times New Roman" w:hAnsi="Times New Roman"/>
          <w:sz w:val="24"/>
          <w:szCs w:val="24"/>
          <w:lang w:val="ru-RU"/>
        </w:rPr>
        <w:t>Раздел 8 «Перспективные топливные балансы»</w:t>
      </w:r>
      <w:r w:rsidRPr="00D10EC4">
        <w:rPr>
          <w:rFonts w:ascii="Times New Roman" w:hAnsi="Times New Roman"/>
          <w:sz w:val="24"/>
          <w:szCs w:val="24"/>
          <w:lang w:val="ru-RU"/>
        </w:rPr>
        <w:tab/>
        <w:t>2</w:t>
      </w:r>
      <w:r>
        <w:rPr>
          <w:rFonts w:ascii="Times New Roman" w:hAnsi="Times New Roman"/>
          <w:sz w:val="24"/>
          <w:szCs w:val="24"/>
          <w:lang w:val="ru-RU"/>
        </w:rPr>
        <w:t>6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Раздел 9.  "Инвестиции в строительство, реконструкцию, техническое перевооружение и (или) модернизацию"  ………………………………………………………</w:t>
      </w:r>
      <w:r>
        <w:rPr>
          <w:rFonts w:ascii="Times New Roman" w:hAnsi="Times New Roman"/>
          <w:sz w:val="24"/>
          <w:szCs w:val="24"/>
          <w:lang w:eastAsia="ru-RU"/>
        </w:rPr>
        <w:t>………………..……………3</w:t>
      </w:r>
      <w:r w:rsidRPr="00D10EC4">
        <w:rPr>
          <w:rFonts w:ascii="Times New Roman" w:hAnsi="Times New Roman"/>
          <w:sz w:val="24"/>
          <w:szCs w:val="24"/>
          <w:lang w:eastAsia="ru-RU"/>
        </w:rPr>
        <w:t>2</w:t>
      </w:r>
    </w:p>
    <w:p w:rsidR="00EF0B23" w:rsidRPr="00D10EC4" w:rsidRDefault="00EF0B23" w:rsidP="00AC5E89">
      <w:pPr>
        <w:pStyle w:val="TOC2"/>
        <w:spacing w:after="0" w:line="360" w:lineRule="auto"/>
        <w:ind w:left="0"/>
        <w:rPr>
          <w:rFonts w:ascii="Times New Roman" w:hAnsi="Times New Roman"/>
          <w:sz w:val="24"/>
          <w:szCs w:val="24"/>
          <w:lang w:val="ru-RU"/>
        </w:rPr>
      </w:pPr>
      <w:r w:rsidRPr="00D10EC4">
        <w:rPr>
          <w:rFonts w:ascii="Times New Roman" w:hAnsi="Times New Roman"/>
          <w:sz w:val="24"/>
          <w:szCs w:val="24"/>
          <w:lang w:val="ru-RU"/>
        </w:rPr>
        <w:t>Раздел 10 «Решение о присвоении статуса единой теплоснабжающей организации (организаций)»</w:t>
      </w:r>
      <w:r w:rsidRPr="00D10EC4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32</w:t>
      </w:r>
    </w:p>
    <w:p w:rsidR="00EF0B23" w:rsidRPr="00D10EC4" w:rsidRDefault="00EF0B23" w:rsidP="00AC5E89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Раздел 11.  "Решения о распределении тепловой нагрузки между источниками тепловой </w:t>
      </w:r>
      <w:r>
        <w:rPr>
          <w:rFonts w:ascii="Times New Roman" w:hAnsi="Times New Roman"/>
          <w:sz w:val="24"/>
          <w:szCs w:val="24"/>
        </w:rPr>
        <w:t>энергии ……………………………………………………………………………………………... 34</w:t>
      </w:r>
      <w:r w:rsidRPr="00D10EC4">
        <w:rPr>
          <w:rFonts w:ascii="Times New Roman" w:hAnsi="Times New Roman"/>
          <w:sz w:val="24"/>
          <w:szCs w:val="24"/>
        </w:rPr>
        <w:t xml:space="preserve"> </w:t>
      </w:r>
    </w:p>
    <w:p w:rsidR="00EF0B23" w:rsidRPr="00D10EC4" w:rsidRDefault="00EF0B23" w:rsidP="00AC5E89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Раздел 12   "Решения по бесхозяйным тепловым сетям"……………………………</w:t>
      </w:r>
      <w:r>
        <w:rPr>
          <w:rFonts w:ascii="Times New Roman" w:hAnsi="Times New Roman"/>
          <w:sz w:val="24"/>
          <w:szCs w:val="24"/>
        </w:rPr>
        <w:t>……………35</w:t>
      </w:r>
    </w:p>
    <w:p w:rsidR="00EF0B23" w:rsidRPr="00D10EC4" w:rsidRDefault="00EF0B23" w:rsidP="00AC5E89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Раздел 13  "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энергетики, а также со схемой водоснабжения и </w:t>
      </w:r>
      <w:r>
        <w:rPr>
          <w:rFonts w:ascii="Times New Roman" w:hAnsi="Times New Roman"/>
          <w:sz w:val="24"/>
          <w:szCs w:val="24"/>
        </w:rPr>
        <w:t>водоотведения поселения"………………..…35</w:t>
      </w:r>
    </w:p>
    <w:p w:rsidR="00EF0B23" w:rsidRPr="00D10EC4" w:rsidRDefault="00EF0B23" w:rsidP="00AC5E89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 Раздел 14 "Индикаторы развития систем теплоснабжения поселения"………………</w:t>
      </w:r>
      <w:r>
        <w:rPr>
          <w:rFonts w:ascii="Times New Roman" w:hAnsi="Times New Roman"/>
          <w:sz w:val="24"/>
          <w:szCs w:val="24"/>
        </w:rPr>
        <w:t>…..</w:t>
      </w:r>
      <w:r w:rsidRPr="00D10EC4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>36</w:t>
      </w:r>
    </w:p>
    <w:p w:rsidR="00EF0B23" w:rsidRPr="00D10EC4" w:rsidRDefault="00EF0B23" w:rsidP="00AC5E89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</w:rPr>
        <w:t>Раздел 15  "Ценовые (тарифные) последствия"</w:t>
      </w:r>
      <w:r>
        <w:rPr>
          <w:rFonts w:ascii="Times New Roman" w:hAnsi="Times New Roman"/>
          <w:sz w:val="24"/>
          <w:szCs w:val="24"/>
        </w:rPr>
        <w:t>…………………………………………………36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Style w:val="a7"/>
          <w:rFonts w:ascii="Times New Roman" w:hAnsi="Times New Roman"/>
          <w:webHidden/>
          <w:sz w:val="24"/>
          <w:szCs w:val="24"/>
        </w:rPr>
        <w:fldChar w:fldCharType="end"/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  <w:sectPr w:rsidR="00EF0B23" w:rsidRPr="00D10EC4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  <w:bookmarkStart w:id="0" w:name="_Toc3569792881"/>
      <w:bookmarkStart w:id="1" w:name="_Hlk5227008761"/>
      <w:bookmarkStart w:id="2" w:name="_Toc51238681"/>
      <w:bookmarkEnd w:id="0"/>
      <w:bookmarkEnd w:id="1"/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  <w:r w:rsidRPr="00D10EC4">
        <w:rPr>
          <w:rFonts w:ascii="Times New Roman" w:hAnsi="Times New Roman"/>
          <w:b/>
          <w:color w:val="3366FF"/>
          <w:sz w:val="24"/>
          <w:szCs w:val="24"/>
        </w:rPr>
        <w:t>Раздел 1. «Показатели существующего и перспективного спроса на тепловую энергию (мощность) и теплоноситель в установленных границах территории поселения»</w:t>
      </w:r>
      <w:bookmarkEnd w:id="2"/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3" w:name="_Toc525894691"/>
      <w:bookmarkStart w:id="4" w:name="_Toc535417854"/>
      <w:bookmarkStart w:id="5" w:name="_Toc51238682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1.1.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На территории Ромодановского сельского поселения </w:t>
      </w:r>
      <w:r w:rsidRPr="00D10EC4">
        <w:rPr>
          <w:rFonts w:ascii="Times New Roman" w:hAnsi="Times New Roman"/>
          <w:color w:val="000000"/>
          <w:sz w:val="24"/>
          <w:szCs w:val="24"/>
        </w:rPr>
        <w:t>Ромодановского</w:t>
      </w:r>
      <w:r w:rsidRPr="00D10EC4">
        <w:rPr>
          <w:rFonts w:ascii="Times New Roman" w:hAnsi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тепловой энергии, обеспечивая теплоснабжение административных зданий на территории Ромодановского сельского поселения две организации ООО «Источник » и ООО «Газспецсервис».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Теплоснабжение Ромодановского сельского поселения </w:t>
      </w:r>
      <w:r w:rsidRPr="00D10EC4">
        <w:rPr>
          <w:rFonts w:ascii="Times New Roman" w:hAnsi="Times New Roman"/>
          <w:color w:val="000000"/>
          <w:sz w:val="24"/>
          <w:szCs w:val="24"/>
        </w:rPr>
        <w:t>Ромодановского</w:t>
      </w:r>
      <w:r w:rsidRPr="00D10EC4"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шести котельных, работающих на природном газе. </w:t>
      </w:r>
    </w:p>
    <w:tbl>
      <w:tblPr>
        <w:tblW w:w="10157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6"/>
        <w:gridCol w:w="1790"/>
        <w:gridCol w:w="1612"/>
        <w:gridCol w:w="1134"/>
        <w:gridCol w:w="1701"/>
        <w:gridCol w:w="992"/>
        <w:gridCol w:w="992"/>
      </w:tblGrid>
      <w:tr w:rsidR="00EF0B23" w:rsidRPr="00D10EC4" w:rsidTr="003876AF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Наименование теплоснабжающей / теплосетевой организации</w:t>
            </w: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Юридический адрес, ИНН</w:t>
            </w: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Местонахождение объекта (котельная с указанием точного адреса, тепловая сеть)</w:t>
            </w: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Мощность котельной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(Гкал/час)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Наименование котлов с указанием мощности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( Гкал/час)</w:t>
            </w:r>
          </w:p>
        </w:tc>
        <w:tc>
          <w:tcPr>
            <w:tcW w:w="992" w:type="dxa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Протяженность тепловых сетей в 2-х тр.</w:t>
            </w:r>
          </w:p>
        </w:tc>
      </w:tr>
      <w:tr w:rsidR="00EF0B23" w:rsidRPr="00D10EC4" w:rsidTr="00B24DAC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ООО «Источник»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431350,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Котельная № 1 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(п. Ромоданово, ул. Ленина, 140 Б)</w:t>
            </w: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0.3400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1.  REX 20 -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0.17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2.  REX 20 -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0.17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EC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</w:tr>
      <w:tr w:rsidR="00EF0B23" w:rsidRPr="00D10EC4" w:rsidTr="00B24DAC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ООО «Источник»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431350,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 2                                  (п. Ромоданово, ул. Ленина, 151 А)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42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1.  REX 25 -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0.21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2.  REX 25 -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0.21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</w:tr>
      <w:tr w:rsidR="00EF0B23" w:rsidRPr="00D10EC4" w:rsidTr="00B24DAC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ООО «Источник»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431350,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Котельная № 3                                   (п. Ромоданово, 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ул. Дорожная, 36 А)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0.8600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1.  REX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5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2.  REX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5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</w:tcPr>
          <w:p w:rsidR="00EF0B23" w:rsidRPr="0045543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EF0B23" w:rsidRPr="00D10EC4" w:rsidTr="00B24DAC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ООО «Источник»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431350,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 4                                 (п. Ромоданово, ул. Дорожная, 30 А)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980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1.  REX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2.  REX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35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3.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REX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0 -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</w:tcPr>
          <w:p w:rsidR="00EF0B23" w:rsidRPr="0045543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55434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EF0B23" w:rsidRPr="00D10EC4" w:rsidTr="003876AF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         ООО «Газспецсервис»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 5 РМ, Ромодановский район, п. Ромоданово, ул. Железнодорожная, д.7</w:t>
            </w: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2580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1. 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15.150 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15.150</w:t>
            </w:r>
          </w:p>
        </w:tc>
        <w:tc>
          <w:tcPr>
            <w:tcW w:w="992" w:type="dxa"/>
          </w:tcPr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EC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</w:tcPr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pStyle w:val="ConsPlusNormal"/>
              <w:widowControl/>
              <w:spacing w:line="36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EC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F0B23" w:rsidRPr="00D10EC4" w:rsidTr="003876AF">
        <w:tc>
          <w:tcPr>
            <w:tcW w:w="193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         ООО «Газспецсервис»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Котельная № 6 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Ромодановский район, п. Ромоданово, пер. Крылова, д.9</w:t>
            </w:r>
          </w:p>
        </w:tc>
        <w:tc>
          <w:tcPr>
            <w:tcW w:w="1134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0.5159</w:t>
            </w:r>
          </w:p>
        </w:tc>
        <w:tc>
          <w:tcPr>
            <w:tcW w:w="1701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1. 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30.300 </w:t>
            </w: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2. 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30.300</w:t>
            </w:r>
          </w:p>
        </w:tc>
        <w:tc>
          <w:tcPr>
            <w:tcW w:w="992" w:type="dxa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Котельные работают локально, на собственную зону теплоснабжения, обеспечивая тепловой энергией общественные здания. Общая протяженность тепловых сетей в двухтрубном исчислении от котельных </w:t>
      </w:r>
      <w:r w:rsidRPr="002E12FA">
        <w:rPr>
          <w:rFonts w:ascii="Times New Roman" w:hAnsi="Times New Roman"/>
          <w:sz w:val="24"/>
          <w:szCs w:val="24"/>
        </w:rPr>
        <w:t xml:space="preserve">составляет </w:t>
      </w:r>
      <w:smartTag w:uri="urn:schemas-microsoft-com:office:smarttags" w:element="metricconverter">
        <w:smartTagPr>
          <w:attr w:name="ProductID" w:val="450 м"/>
        </w:smartTagPr>
        <w:r w:rsidRPr="002E12FA">
          <w:rPr>
            <w:rFonts w:ascii="Times New Roman" w:hAnsi="Times New Roman"/>
            <w:sz w:val="24"/>
            <w:szCs w:val="24"/>
            <w:u w:val="single"/>
          </w:rPr>
          <w:t>450 м</w:t>
        </w:r>
      </w:smartTag>
      <w:r w:rsidRPr="002E12FA">
        <w:rPr>
          <w:rFonts w:ascii="Times New Roman" w:hAnsi="Times New Roman"/>
          <w:sz w:val="24"/>
          <w:szCs w:val="24"/>
        </w:rPr>
        <w:t>. Компенсация</w:t>
      </w:r>
      <w:r w:rsidRPr="00D10EC4">
        <w:rPr>
          <w:rFonts w:ascii="Times New Roman" w:hAnsi="Times New Roman"/>
          <w:sz w:val="24"/>
          <w:szCs w:val="24"/>
        </w:rPr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:rsidR="00EF0B23" w:rsidRPr="00D10EC4" w:rsidRDefault="00EF0B23" w:rsidP="00AC5E89">
      <w:pPr>
        <w:widowControl w:val="0"/>
        <w:overflowPunct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b/>
          <w:sz w:val="24"/>
          <w:szCs w:val="24"/>
        </w:rPr>
        <w:t xml:space="preserve">Таблица 1 </w:t>
      </w:r>
      <w:r w:rsidRPr="00D10EC4">
        <w:rPr>
          <w:rFonts w:ascii="Times New Roman" w:hAnsi="Times New Roman"/>
          <w:sz w:val="24"/>
          <w:szCs w:val="24"/>
        </w:rPr>
        <w:t>– Характеристики котлоагрегатов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00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EF0B23" w:rsidRPr="00D10EC4" w:rsidTr="004E42E2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КПД по</w:t>
            </w:r>
          </w:p>
        </w:tc>
        <w:tc>
          <w:tcPr>
            <w:tcW w:w="216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139"/>
          <w:jc w:val="center"/>
        </w:trPr>
        <w:tc>
          <w:tcPr>
            <w:tcW w:w="10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котла</w:t>
            </w:r>
          </w:p>
        </w:tc>
        <w:tc>
          <w:tcPr>
            <w:tcW w:w="1440" w:type="dxa"/>
            <w:vMerge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ввода</w:t>
            </w:r>
          </w:p>
        </w:tc>
        <w:tc>
          <w:tcPr>
            <w:tcW w:w="1899" w:type="dxa"/>
            <w:vMerge w:val="restart"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график</w:t>
            </w:r>
          </w:p>
        </w:tc>
        <w:tc>
          <w:tcPr>
            <w:tcW w:w="2022" w:type="dxa"/>
            <w:vMerge w:val="restart"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137"/>
          <w:jc w:val="center"/>
        </w:trPr>
        <w:tc>
          <w:tcPr>
            <w:tcW w:w="10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2" w:type="dxa"/>
            <w:vMerge/>
            <w:tcBorders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5"/>
          <w:jc w:val="center"/>
        </w:trPr>
        <w:tc>
          <w:tcPr>
            <w:tcW w:w="10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8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2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№1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93,1%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92,7%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№2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91,6%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92,3%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№3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w w:val="99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93,1%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w w:val="99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92,1%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№4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w w:val="99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- 40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0,34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94,0%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w w:val="99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- 35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0,30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91,9%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w w:val="99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RЕХ - 40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91,7%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33CA">
        <w:trPr>
          <w:trHeight w:val="24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№5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№6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30.300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ICI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REX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30.300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0B23" w:rsidRPr="00D10EC4" w:rsidRDefault="00EF0B23" w:rsidP="00AC5E89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Default="00EF0B23" w:rsidP="00AC5E89">
      <w:pPr>
        <w:widowControl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EF0B23" w:rsidRPr="00D10EC4" w:rsidRDefault="00EF0B23" w:rsidP="00AC5E89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b/>
          <w:sz w:val="24"/>
          <w:szCs w:val="24"/>
        </w:rPr>
        <w:t>Таблица 2</w:t>
      </w:r>
      <w:r w:rsidRPr="00D10EC4"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000"/>
      </w:tblPr>
      <w:tblGrid>
        <w:gridCol w:w="3453"/>
        <w:gridCol w:w="1224"/>
        <w:gridCol w:w="202"/>
        <w:gridCol w:w="1472"/>
        <w:gridCol w:w="888"/>
        <w:gridCol w:w="1436"/>
        <w:gridCol w:w="1383"/>
        <w:gridCol w:w="8"/>
        <w:gridCol w:w="140"/>
      </w:tblGrid>
      <w:tr w:rsidR="00EF0B23" w:rsidRPr="00D10EC4" w:rsidTr="003D33DD">
        <w:trPr>
          <w:trHeight w:val="266"/>
          <w:jc w:val="center"/>
        </w:trPr>
        <w:tc>
          <w:tcPr>
            <w:tcW w:w="34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F0B23" w:rsidRPr="00D10EC4" w:rsidRDefault="00EF0B23" w:rsidP="003D33DD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Тип насоса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:rsidR="00EF0B23" w:rsidRPr="00D10EC4" w:rsidRDefault="00EF0B23" w:rsidP="003D33DD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Кол-во, шт.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:rsidR="00EF0B23" w:rsidRPr="00D10EC4" w:rsidRDefault="00EF0B23" w:rsidP="003D33DD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Производительность, V, м3/ч</w:t>
            </w:r>
          </w:p>
        </w:tc>
        <w:tc>
          <w:tcPr>
            <w:tcW w:w="1436" w:type="dxa"/>
            <w:tcBorders>
              <w:top w:val="single" w:sz="8" w:space="0" w:color="000000"/>
              <w:right w:val="single" w:sz="8" w:space="0" w:color="000000"/>
            </w:tcBorders>
          </w:tcPr>
          <w:p w:rsidR="00EF0B23" w:rsidRPr="00D10EC4" w:rsidRDefault="00EF0B23" w:rsidP="003D33DD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Напор, Н, кгс/см2</w:t>
            </w:r>
          </w:p>
        </w:tc>
        <w:tc>
          <w:tcPr>
            <w:tcW w:w="1383" w:type="dxa"/>
            <w:tcBorders>
              <w:top w:val="single" w:sz="8" w:space="0" w:color="000000"/>
              <w:right w:val="single" w:sz="8" w:space="0" w:color="000000"/>
            </w:tcBorders>
          </w:tcPr>
          <w:p w:rsidR="00EF0B23" w:rsidRPr="00D10EC4" w:rsidRDefault="00EF0B23" w:rsidP="003D33DD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Мощность, кВт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149"/>
          <w:jc w:val="center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№1</w:t>
            </w:r>
          </w:p>
        </w:tc>
        <w:tc>
          <w:tcPr>
            <w:tcW w:w="140" w:type="dxa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149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котла B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60/280.50Н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0,78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0,595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149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котла B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180/360.80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1,670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149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насос системы отопления </w:t>
            </w:r>
          </w:p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BPH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180/280.50Т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AE23E2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3E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3E2">
              <w:rPr>
                <w:rFonts w:ascii="Times New Roman" w:hAnsi="Times New Roman"/>
                <w:sz w:val="24"/>
                <w:szCs w:val="24"/>
              </w:rPr>
              <w:t>0,39-1,8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1,12-1,63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№2</w:t>
            </w:r>
          </w:p>
        </w:tc>
        <w:tc>
          <w:tcPr>
            <w:tcW w:w="140" w:type="dxa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котла B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60/280.50Н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0,78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0,595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котла B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180/360.80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1,8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1,670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№3</w:t>
            </w:r>
          </w:p>
        </w:tc>
        <w:tc>
          <w:tcPr>
            <w:tcW w:w="140" w:type="dxa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котла B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60/250.40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13,1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0,348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котла B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180/360.80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1,670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насос системы отопления           ВРН 180/280.50Т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0,39-1,8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1,12-1,63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№4</w:t>
            </w:r>
          </w:p>
        </w:tc>
        <w:tc>
          <w:tcPr>
            <w:tcW w:w="140" w:type="dxa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Циркуляционный насос системы отопления СР-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65-3400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" w:name="__DdeLink__4835_284827067"/>
            <w:r w:rsidRPr="00D10EC4">
              <w:rPr>
                <w:rFonts w:ascii="Times New Roman" w:hAnsi="Times New Roman"/>
                <w:sz w:val="24"/>
                <w:szCs w:val="24"/>
              </w:rPr>
              <w:t xml:space="preserve">Циркуляционный насос котла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BPH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60/280.50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bookmarkEnd w:id="6"/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0,8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0,59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№5</w:t>
            </w:r>
          </w:p>
        </w:tc>
        <w:tc>
          <w:tcPr>
            <w:tcW w:w="140" w:type="dxa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Сетевой насос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WILO TOP DM50/15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0,1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1,570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№6</w:t>
            </w:r>
          </w:p>
        </w:tc>
        <w:tc>
          <w:tcPr>
            <w:tcW w:w="140" w:type="dxa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rPr>
          <w:trHeight w:val="261"/>
          <w:jc w:val="center"/>
        </w:trPr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Сетевой насос 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WILO TOP DM50/15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570</w:t>
            </w:r>
          </w:p>
        </w:tc>
        <w:tc>
          <w:tcPr>
            <w:tcW w:w="148" w:type="dxa"/>
            <w:gridSpan w:val="2"/>
            <w:vAlign w:val="bottom"/>
          </w:tcPr>
          <w:p w:rsidR="00EF0B23" w:rsidRPr="00D10EC4" w:rsidRDefault="00EF0B23" w:rsidP="00AC5E89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3D33DD">
        <w:tblPrEx>
          <w:jc w:val="left"/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gridAfter w:val="5"/>
          <w:wBefore w:w="4677" w:type="dxa"/>
          <w:wAfter w:w="3855" w:type="dxa"/>
          <w:trHeight w:val="100"/>
        </w:trPr>
        <w:tc>
          <w:tcPr>
            <w:tcW w:w="1674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7" w:name="sub_166"/>
            <w:bookmarkEnd w:id="7"/>
          </w:p>
        </w:tc>
      </w:tr>
    </w:tbl>
    <w:p w:rsidR="00EF0B23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EF0B23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EF0B23" w:rsidRPr="00D10EC4" w:rsidRDefault="00EF0B23" w:rsidP="00AC5E89">
      <w:pPr>
        <w:spacing w:after="0" w:line="36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 xml:space="preserve">Таблица 4 </w:t>
      </w:r>
      <w:r w:rsidRPr="00D10EC4">
        <w:rPr>
          <w:rFonts w:ascii="Times New Roman" w:hAnsi="Times New Roman"/>
          <w:sz w:val="24"/>
          <w:szCs w:val="24"/>
          <w:lang w:eastAsia="ru-RU"/>
        </w:rPr>
        <w:t xml:space="preserve">– Параметры тепловых сетей </w:t>
      </w:r>
    </w:p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jc w:val="center"/>
        <w:tblLayout w:type="fixed"/>
        <w:tblLook w:val="00A0"/>
      </w:tblPr>
      <w:tblGrid>
        <w:gridCol w:w="1277"/>
        <w:gridCol w:w="1234"/>
        <w:gridCol w:w="1245"/>
        <w:gridCol w:w="1163"/>
        <w:gridCol w:w="2029"/>
        <w:gridCol w:w="1080"/>
        <w:gridCol w:w="900"/>
        <w:gridCol w:w="1067"/>
      </w:tblGrid>
      <w:tr w:rsidR="00EF0B23" w:rsidRPr="00D10EC4" w:rsidTr="002E12FA">
        <w:trPr>
          <w:trHeight w:val="20"/>
          <w:tblHeader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Наружный диаметр трубопроводов на участке </w:t>
            </w:r>
            <w:r w:rsidRPr="00D10EC4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D</w:t>
            </w: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н, м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прокладки тепловой сети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Год ввода в эксплуатацию (перекладки)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Средняя глубина заложения оси трубопроводов </w:t>
            </w:r>
            <w:r w:rsidRPr="00D10EC4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H</w:t>
            </w: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 м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999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№1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Котельная 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ТУ-1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0,108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Пенополиуретан 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1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ТУ-2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0,108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2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ТУ-3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0,108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2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0,032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3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4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0,076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4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Админ. (ввод 1)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0,057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4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Админ. (ввод 2)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0,057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3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гаражи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0,076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1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т.1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0,045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т.1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т.2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0,045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Подземная 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т.2</w:t>
            </w:r>
          </w:p>
        </w:tc>
        <w:tc>
          <w:tcPr>
            <w:tcW w:w="123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0,045</w:t>
            </w:r>
          </w:p>
        </w:tc>
        <w:tc>
          <w:tcPr>
            <w:tcW w:w="11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99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№2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     Котельная 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ТУ-1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0,159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 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1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ТУ-2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0,108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2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ТУ-3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0,108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3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ДК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3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0,045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2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т.1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0,057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т.1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т.2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0,057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Подземная 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т.2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4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0,057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4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0,032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4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0,045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 1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0,076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99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№3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79389C" w:rsidRDefault="00EF0B23" w:rsidP="00AC5E89">
            <w:pPr>
              <w:spacing w:after="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9389C">
              <w:rPr>
                <w:rFonts w:ascii="Times New Roman" w:hAnsi="Times New Roman"/>
                <w:sz w:val="24"/>
                <w:szCs w:val="24"/>
              </w:rPr>
              <w:t>Ледовый дворец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89C">
              <w:rPr>
                <w:rFonts w:ascii="Times New Roman" w:hAnsi="Times New Roman"/>
                <w:sz w:val="24"/>
                <w:szCs w:val="24"/>
              </w:rPr>
              <w:t>ТУ-1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0,076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99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89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№4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89C">
              <w:rPr>
                <w:rFonts w:ascii="Times New Roman" w:hAnsi="Times New Roman"/>
                <w:sz w:val="24"/>
                <w:szCs w:val="24"/>
              </w:rPr>
              <w:t>Кемлянский аграрный колледж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89C">
              <w:rPr>
                <w:rFonts w:ascii="Times New Roman" w:hAnsi="Times New Roman"/>
                <w:sz w:val="24"/>
                <w:szCs w:val="24"/>
              </w:rPr>
              <w:t>ТУ-1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Пенополиуретан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79389C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89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99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№5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МБОУ «Ромодановская СОШ №3»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ТУ-1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0,076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Маты и плиты из минеральной ваты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Надземная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99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№6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МБУ ДО «Ромодановская детско-юношеская спортивная школа»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ТУ-1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0,110  </w:t>
            </w: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Маты и плиты из минеральной ваты 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дземная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1,2</w:t>
            </w:r>
          </w:p>
        </w:tc>
      </w:tr>
      <w:tr w:rsidR="00EF0B23" w:rsidRPr="00D10EC4" w:rsidTr="002E12FA">
        <w:trPr>
          <w:trHeight w:val="20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2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  <w:sectPr w:rsidR="00EF0B23" w:rsidRPr="00D10EC4" w:rsidSect="00F071DD">
          <w:headerReference w:type="default" r:id="rId13"/>
          <w:footerReference w:type="default" r:id="rId14"/>
          <w:pgSz w:w="11906" w:h="16838"/>
          <w:pgMar w:top="1134" w:right="851" w:bottom="1134" w:left="1276" w:header="709" w:footer="709" w:gutter="0"/>
          <w:cols w:space="720"/>
          <w:formProt w:val="0"/>
          <w:docGrid w:linePitch="360" w:charSpace="4096"/>
        </w:sectPr>
      </w:pPr>
      <w:r w:rsidRPr="00D10EC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color w:val="3366FF"/>
          <w:sz w:val="24"/>
          <w:szCs w:val="24"/>
        </w:rPr>
      </w:pPr>
      <w:bookmarkStart w:id="8" w:name="_Toc525894693"/>
      <w:bookmarkStart w:id="9" w:name="_Toc535417856"/>
      <w:bookmarkStart w:id="10" w:name="_Toc51238683"/>
      <w:r w:rsidRPr="00D10EC4">
        <w:rPr>
          <w:rFonts w:ascii="Times New Roman" w:hAnsi="Times New Roman"/>
          <w:b/>
          <w:i/>
          <w:color w:val="3366FF"/>
          <w:sz w:val="24"/>
          <w:szCs w:val="24"/>
          <w:lang w:eastAsia="ru-RU"/>
        </w:rPr>
        <w:t>Раздел 2.</w:t>
      </w:r>
      <w:r w:rsidRPr="00D10EC4">
        <w:rPr>
          <w:rFonts w:ascii="Times New Roman" w:hAnsi="Times New Roman"/>
          <w:b/>
          <w:i/>
          <w:color w:val="3366FF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5.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  <w:sectPr w:rsidR="00EF0B23" w:rsidRPr="00D10EC4">
          <w:headerReference w:type="default" r:id="rId15"/>
          <w:footerReference w:type="default" r:id="rId16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>Таблица 5</w:t>
      </w:r>
      <w:r w:rsidRPr="00D10EC4">
        <w:rPr>
          <w:rFonts w:ascii="Times New Roman" w:hAnsi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Гкал/ч.</w:t>
      </w:r>
    </w:p>
    <w:tbl>
      <w:tblPr>
        <w:tblW w:w="5207" w:type="pct"/>
        <w:tblLayout w:type="fixed"/>
        <w:tblLook w:val="00A0"/>
      </w:tblPr>
      <w:tblGrid>
        <w:gridCol w:w="2820"/>
        <w:gridCol w:w="1959"/>
        <w:gridCol w:w="2126"/>
        <w:gridCol w:w="1872"/>
        <w:gridCol w:w="1583"/>
        <w:gridCol w:w="144"/>
        <w:gridCol w:w="1291"/>
        <w:gridCol w:w="1012"/>
        <w:gridCol w:w="720"/>
        <w:gridCol w:w="937"/>
        <w:gridCol w:w="934"/>
      </w:tblGrid>
      <w:tr w:rsidR="00EF0B23" w:rsidRPr="00D10EC4" w:rsidTr="00EB0F89">
        <w:trPr>
          <w:trHeight w:val="20"/>
          <w:tblHeader/>
        </w:trPr>
        <w:tc>
          <w:tcPr>
            <w:tcW w:w="2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источника теплоснабжения, период</w:t>
            </w:r>
          </w:p>
        </w:tc>
        <w:tc>
          <w:tcPr>
            <w:tcW w:w="1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Установленная мощность, Гкал/ч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Располагаемая мощность, Гкал/ч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Тепловая мощность нетто, Гкал/ч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Собственные нужды, Гкал/ч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Потери в тепловых сетях, Гкал/ч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Присоединенная нагрузка, Гкал/ч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Резерв (+)/Дефицит (-)</w:t>
            </w:r>
          </w:p>
        </w:tc>
      </w:tr>
      <w:tr w:rsidR="00EF0B23" w:rsidRPr="00D10EC4" w:rsidTr="0089744F">
        <w:trPr>
          <w:trHeight w:val="1719"/>
          <w:tblHeader/>
        </w:trPr>
        <w:tc>
          <w:tcPr>
            <w:tcW w:w="2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отопление и вентиляция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ГВС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Котельная №1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2031-2036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0,1093</w:t>
            </w:r>
          </w:p>
        </w:tc>
      </w:tr>
      <w:tr w:rsidR="00EF0B23" w:rsidRPr="00D10EC4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№2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CD7472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CD7472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2031-2036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0,1335</w:t>
            </w:r>
          </w:p>
        </w:tc>
      </w:tr>
      <w:tr w:rsidR="00EF0B23" w:rsidRPr="00D10EC4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№3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F65034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7010E7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7010E7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2031-2036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0,2935</w:t>
            </w:r>
          </w:p>
        </w:tc>
      </w:tr>
      <w:tr w:rsidR="00EF0B23" w:rsidRPr="00D10EC4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№4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7A455A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7A455A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2031-2036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0,5033</w:t>
            </w:r>
          </w:p>
        </w:tc>
      </w:tr>
      <w:tr w:rsidR="00EF0B23" w:rsidRPr="00D10EC4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№5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2031-2036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0,089</w:t>
            </w:r>
          </w:p>
        </w:tc>
      </w:tr>
      <w:tr w:rsidR="00EF0B23" w:rsidRPr="00D10EC4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Котельная №6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  <w:tr w:rsidR="00EF0B23" w:rsidRPr="00D10EC4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период 2031-2036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0,008</w:t>
            </w:r>
          </w:p>
        </w:tc>
      </w:tr>
    </w:tbl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  <w:sectPr w:rsidR="00EF0B23" w:rsidRPr="00D10EC4" w:rsidSect="00F52620"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11" w:name="_Toc525894694"/>
      <w:r w:rsidRPr="00D10EC4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</w:t>
      </w:r>
      <w:r w:rsidRPr="00D10EC4">
        <w:rPr>
          <w:rFonts w:ascii="Times New Roman" w:hAnsi="Times New Roman"/>
          <w:b/>
          <w:sz w:val="24"/>
          <w:szCs w:val="24"/>
        </w:rPr>
        <w:t>не требуется модернизация котельных.</w:t>
      </w:r>
      <w:bookmarkStart w:id="12" w:name="_Toc525894698"/>
      <w:bookmarkStart w:id="13" w:name="_Toc535417861"/>
      <w:bookmarkEnd w:id="11"/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14" w:name="_Toc51238684"/>
      <w:r>
        <w:rPr>
          <w:rFonts w:ascii="Times New Roman" w:hAnsi="Times New Roman"/>
          <w:b/>
          <w:i/>
          <w:sz w:val="24"/>
          <w:szCs w:val="24"/>
          <w:lang w:eastAsia="ru-RU"/>
        </w:rPr>
        <w:t>2.2.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12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EF0B23" w:rsidRPr="00D10EC4" w:rsidRDefault="00EF0B23" w:rsidP="00AC5E89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 xml:space="preserve">        Таблица 6 </w:t>
      </w:r>
      <w:r w:rsidRPr="00D10EC4">
        <w:rPr>
          <w:rFonts w:ascii="Times New Roman" w:hAnsi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78"/>
        <w:gridCol w:w="1762"/>
        <w:gridCol w:w="1324"/>
        <w:gridCol w:w="1700"/>
        <w:gridCol w:w="1339"/>
      </w:tblGrid>
      <w:tr w:rsidR="00EF0B23" w:rsidRPr="00D10EC4" w:rsidTr="008B7F23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системы теплоснабжения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Годовые затраты и потери тепловой энергии, Гкал</w:t>
            </w:r>
          </w:p>
        </w:tc>
      </w:tr>
      <w:tr w:rsidR="00EF0B23" w:rsidRPr="00D10EC4" w:rsidTr="008B7F23">
        <w:trPr>
          <w:trHeight w:val="355"/>
        </w:trPr>
        <w:tc>
          <w:tcPr>
            <w:tcW w:w="188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через изоляцию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EF0B23" w:rsidRPr="00D10EC4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36,42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0,97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37,39</w:t>
            </w:r>
          </w:p>
        </w:tc>
      </w:tr>
      <w:tr w:rsidR="00EF0B23" w:rsidRPr="00D10EC4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№2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38,19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0,91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39,10</w:t>
            </w:r>
          </w:p>
        </w:tc>
      </w:tr>
      <w:tr w:rsidR="00EF0B23" w:rsidRPr="00D10EC4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№3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0B23" w:rsidRPr="00D10EC4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0B23" w:rsidRPr="00D10EC4" w:rsidTr="00034610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Котельная №5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10,552</w:t>
            </w:r>
          </w:p>
        </w:tc>
      </w:tr>
      <w:tr w:rsidR="00EF0B23" w:rsidRPr="00D10EC4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№6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7,826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0,218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7,694</w:t>
            </w: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EF0B23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bookmarkStart w:id="15" w:name="_Toc51238685"/>
    </w:p>
    <w:p w:rsidR="00EF0B23" w:rsidRPr="00D10EC4" w:rsidRDefault="00EF0B23" w:rsidP="00AC5E89">
      <w:pPr>
        <w:pStyle w:val="Heading1"/>
        <w:spacing w:before="0" w:line="360" w:lineRule="auto"/>
        <w:rPr>
          <w:b w:val="0"/>
          <w:color w:val="3366FF"/>
          <w:sz w:val="24"/>
          <w:szCs w:val="24"/>
        </w:rPr>
      </w:pPr>
      <w:r w:rsidRPr="00D10EC4">
        <w:rPr>
          <w:color w:val="3366FF"/>
          <w:sz w:val="24"/>
          <w:szCs w:val="24"/>
          <w:lang w:eastAsia="en-US"/>
        </w:rPr>
        <w:t>Раздел 3 «Существующие и перспективные балансы теплоносителя»</w:t>
      </w:r>
      <w:bookmarkEnd w:id="15"/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16" w:name="_Toc525894704"/>
      <w:bookmarkStart w:id="17" w:name="_Toc535417867"/>
      <w:bookmarkStart w:id="18" w:name="_Toc51238686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3.1.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9" w:name="_Toc525894705"/>
      <w:bookmarkEnd w:id="19"/>
      <w:r w:rsidRPr="00D10EC4">
        <w:rPr>
          <w:rFonts w:ascii="Times New Roman" w:hAnsi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EF0B23" w:rsidRPr="00D10EC4" w:rsidRDefault="00EF0B23" w:rsidP="00AC5E89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2020 – 2035 гг. представлены в таблице 7.</w:t>
      </w:r>
    </w:p>
    <w:p w:rsidR="00EF0B23" w:rsidRPr="00D10EC4" w:rsidRDefault="00EF0B23" w:rsidP="00AC5E89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>Таблица 7</w:t>
      </w:r>
      <w:r w:rsidRPr="00D10EC4">
        <w:rPr>
          <w:rFonts w:ascii="Times New Roman" w:hAnsi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2020–2036 гг.</w:t>
      </w:r>
    </w:p>
    <w:p w:rsidR="00EF0B23" w:rsidRPr="00D10EC4" w:rsidRDefault="00EF0B23" w:rsidP="00AC5E89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923" w:type="dxa"/>
        <w:tblInd w:w="8" w:type="dxa"/>
        <w:tblCellMar>
          <w:left w:w="45" w:type="dxa"/>
          <w:right w:w="45" w:type="dxa"/>
        </w:tblCellMar>
        <w:tblLook w:val="00A0"/>
      </w:tblPr>
      <w:tblGrid>
        <w:gridCol w:w="1696"/>
        <w:gridCol w:w="1880"/>
        <w:gridCol w:w="1760"/>
        <w:gridCol w:w="967"/>
        <w:gridCol w:w="1328"/>
        <w:gridCol w:w="662"/>
        <w:gridCol w:w="630"/>
      </w:tblGrid>
      <w:tr w:rsidR="00EF0B23" w:rsidRPr="00D10EC4" w:rsidTr="00F33F6B">
        <w:trPr>
          <w:trHeight w:val="189"/>
        </w:trPr>
        <w:tc>
          <w:tcPr>
            <w:tcW w:w="16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 утечкой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EF0B23" w:rsidRPr="00D10EC4" w:rsidTr="00F33F6B">
        <w:trPr>
          <w:trHeight w:val="969"/>
        </w:trPr>
        <w:tc>
          <w:tcPr>
            <w:tcW w:w="16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 пусковое заполнение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</w:tr>
      <w:tr w:rsidR="00EF0B23" w:rsidRPr="00D10EC4" w:rsidTr="00F33F6B">
        <w:trPr>
          <w:trHeight w:val="594"/>
        </w:trPr>
        <w:tc>
          <w:tcPr>
            <w:tcW w:w="1696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п. Ромоданово</w:t>
            </w:r>
          </w:p>
        </w:tc>
        <w:tc>
          <w:tcPr>
            <w:tcW w:w="1880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№1</w:t>
            </w:r>
          </w:p>
        </w:tc>
        <w:tc>
          <w:tcPr>
            <w:tcW w:w="1760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19,21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2,21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2,21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21,42</w:t>
            </w:r>
          </w:p>
        </w:tc>
      </w:tr>
      <w:tr w:rsidR="00EF0B23" w:rsidRPr="00D10EC4" w:rsidTr="00F33F6B">
        <w:trPr>
          <w:trHeight w:val="59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п. Ромоданово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№2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18,01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2,07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2,07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20,08</w:t>
            </w:r>
          </w:p>
        </w:tc>
      </w:tr>
      <w:tr w:rsidR="00EF0B23" w:rsidRPr="00D10EC4" w:rsidTr="00F33F6B">
        <w:trPr>
          <w:trHeight w:val="594"/>
        </w:trPr>
        <w:tc>
          <w:tcPr>
            <w:tcW w:w="169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п. Ромоданово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№3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0B23" w:rsidRPr="00D10EC4" w:rsidTr="00F33F6B">
        <w:trPr>
          <w:trHeight w:val="426"/>
        </w:trPr>
        <w:tc>
          <w:tcPr>
            <w:tcW w:w="1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п. Ромоданово</w:t>
            </w:r>
          </w:p>
        </w:tc>
        <w:tc>
          <w:tcPr>
            <w:tcW w:w="18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№4</w:t>
            </w:r>
          </w:p>
        </w:tc>
        <w:tc>
          <w:tcPr>
            <w:tcW w:w="17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6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0B23" w:rsidRPr="00D10EC4" w:rsidTr="00F33F6B">
        <w:trPr>
          <w:trHeight w:val="594"/>
        </w:trPr>
        <w:tc>
          <w:tcPr>
            <w:tcW w:w="1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П. Ромоданово</w:t>
            </w:r>
          </w:p>
        </w:tc>
        <w:tc>
          <w:tcPr>
            <w:tcW w:w="18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№5</w:t>
            </w:r>
          </w:p>
        </w:tc>
        <w:tc>
          <w:tcPr>
            <w:tcW w:w="17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6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4,406</w:t>
            </w:r>
          </w:p>
        </w:tc>
        <w:tc>
          <w:tcPr>
            <w:tcW w:w="13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0,351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0,351</w:t>
            </w:r>
          </w:p>
        </w:tc>
        <w:tc>
          <w:tcPr>
            <w:tcW w:w="6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4,758</w:t>
            </w:r>
          </w:p>
        </w:tc>
      </w:tr>
      <w:tr w:rsidR="00EF0B23" w:rsidRPr="00D10EC4" w:rsidTr="00F33F6B">
        <w:trPr>
          <w:trHeight w:val="594"/>
        </w:trPr>
        <w:tc>
          <w:tcPr>
            <w:tcW w:w="1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П. Ромоданово</w:t>
            </w:r>
          </w:p>
        </w:tc>
        <w:tc>
          <w:tcPr>
            <w:tcW w:w="18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Котельная №6</w:t>
            </w:r>
          </w:p>
        </w:tc>
        <w:tc>
          <w:tcPr>
            <w:tcW w:w="17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6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0,782</w:t>
            </w:r>
          </w:p>
        </w:tc>
        <w:tc>
          <w:tcPr>
            <w:tcW w:w="13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0,062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0,062</w:t>
            </w:r>
          </w:p>
        </w:tc>
        <w:tc>
          <w:tcPr>
            <w:tcW w:w="6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0,782</w:t>
            </w:r>
          </w:p>
        </w:tc>
      </w:tr>
      <w:tr w:rsidR="00EF0B23" w:rsidRPr="00D10EC4" w:rsidTr="00F33F6B">
        <w:trPr>
          <w:trHeight w:val="351"/>
        </w:trPr>
        <w:tc>
          <w:tcPr>
            <w:tcW w:w="357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pStyle w:val="Heading2"/>
        <w:spacing w:before="0" w:line="360" w:lineRule="auto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20" w:name="_Toc108598994"/>
      <w:bookmarkStart w:id="21" w:name="_Toc130390683"/>
      <w:r w:rsidRPr="00D10EC4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3.2. Аварийные режимы подпитки тепловой сети</w:t>
      </w:r>
      <w:bookmarkEnd w:id="20"/>
      <w:bookmarkEnd w:id="21"/>
    </w:p>
    <w:p w:rsidR="00EF0B23" w:rsidRPr="00D10EC4" w:rsidRDefault="00EF0B23" w:rsidP="00AC5E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EF0B23" w:rsidRPr="00D10EC4" w:rsidRDefault="00EF0B23" w:rsidP="00AC5E89">
      <w:pPr>
        <w:pStyle w:val="Heading2"/>
        <w:spacing w:before="0"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22" w:name="_Toc108598995"/>
      <w:bookmarkStart w:id="23" w:name="_Toc130390684"/>
      <w:r w:rsidRPr="00D10EC4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3.3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  <w:bookmarkEnd w:id="22"/>
      <w:bookmarkEnd w:id="23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Об ограничениях теплоснабжения теплоснабжающая организация сообщает потребителям: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при дефиците топлива - не более чем за 24 часа до начала ограничений.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При аварийных ситуациях, требующих принятия безотлагательных мер,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На основе ожидаемых сроков и длительности ограничения потребитель при наличии технической возможности может принять решение о сливе воды из теплопотребляющих установок по согласованию с теплоснабжающей организацией.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энергии».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Без учета реализации мероприятий нормативная надежность будет выдерживаться: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а) обеспечивать контроль исправного состояния и безопасной эксплуатации трубопроводов;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в) своевременно осуществлять капитальные ремонты ветхих и ненадежных тепловых сетей.</w:t>
      </w:r>
    </w:p>
    <w:p w:rsidR="00EF0B23" w:rsidRPr="00D10EC4" w:rsidRDefault="00EF0B23" w:rsidP="00AC5E89">
      <w:pPr>
        <w:pStyle w:val="Heading1"/>
        <w:spacing w:before="0" w:line="360" w:lineRule="auto"/>
        <w:jc w:val="left"/>
        <w:rPr>
          <w:i/>
          <w:sz w:val="24"/>
          <w:szCs w:val="24"/>
        </w:rPr>
      </w:pPr>
      <w:bookmarkStart w:id="24" w:name="_Toc5258947051"/>
      <w:bookmarkStart w:id="25" w:name="_Toc34046167"/>
      <w:bookmarkStart w:id="26" w:name="_Toc51238687"/>
      <w:bookmarkEnd w:id="24"/>
      <w:r w:rsidRPr="00D10EC4">
        <w:rPr>
          <w:i/>
          <w:color w:val="auto"/>
          <w:sz w:val="24"/>
          <w:szCs w:val="24"/>
          <w:lang w:eastAsia="en-US"/>
        </w:rPr>
        <w:t>3.3 «Технико-экономические показатели теплоснабжающих и теплосетевых организаций»</w:t>
      </w:r>
      <w:bookmarkEnd w:id="25"/>
      <w:bookmarkEnd w:id="26"/>
    </w:p>
    <w:p w:rsidR="00EF0B23" w:rsidRPr="00D10EC4" w:rsidRDefault="00EF0B23" w:rsidP="00AC5E89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EF0B23" w:rsidRPr="00D10EC4" w:rsidRDefault="00EF0B23" w:rsidP="00AC5E89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EF0B23" w:rsidRPr="00D10EC4" w:rsidRDefault="00EF0B23" w:rsidP="00AC5E89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b/>
          <w:iCs/>
          <w:sz w:val="24"/>
          <w:szCs w:val="24"/>
          <w:lang w:eastAsia="ru-RU"/>
        </w:rPr>
        <w:t>Таблица 8</w:t>
      </w:r>
      <w:r w:rsidRPr="00D10EC4">
        <w:rPr>
          <w:rFonts w:ascii="Times New Roman" w:hAnsi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Pr="00D10EC4">
        <w:rPr>
          <w:rFonts w:ascii="Times New Roman" w:hAnsi="Times New Roman"/>
          <w:sz w:val="24"/>
          <w:szCs w:val="24"/>
        </w:rPr>
        <w:t>ООО «Источник» и ООО «Газспецсервис» (факт 2025 года)</w:t>
      </w:r>
    </w:p>
    <w:tbl>
      <w:tblPr>
        <w:tblpPr w:leftFromText="180" w:rightFromText="180" w:vertAnchor="text" w:tblpY="1"/>
        <w:tblW w:w="5000" w:type="pct"/>
        <w:tblLook w:val="00A0"/>
      </w:tblPr>
      <w:tblGrid>
        <w:gridCol w:w="3766"/>
        <w:gridCol w:w="1540"/>
        <w:gridCol w:w="4690"/>
      </w:tblGrid>
      <w:tr w:rsidR="00EF0B23" w:rsidRPr="00D10EC4" w:rsidTr="00BE2E89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bCs/>
                <w:sz w:val="24"/>
                <w:szCs w:val="24"/>
              </w:rPr>
              <w:t>Котельная №1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597,383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591,206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577,893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бюджетные потребители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577,893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население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прочие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67,097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56,142</w:t>
            </w:r>
          </w:p>
        </w:tc>
      </w:tr>
      <w:tr w:rsidR="00EF0B23" w:rsidRPr="00D10EC4" w:rsidTr="00721B1D">
        <w:trPr>
          <w:trHeight w:val="437"/>
        </w:trPr>
        <w:tc>
          <w:tcPr>
            <w:tcW w:w="37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113,491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94,961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№2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663,920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657,056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642,262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бюджетные потребители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624,738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население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прочие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17,524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72,095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60,329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109,724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91,817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№3</w:t>
            </w:r>
          </w:p>
        </w:tc>
      </w:tr>
      <w:tr w:rsidR="00EF0B23" w:rsidRPr="00D10EC4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</w:t>
            </w:r>
          </w:p>
        </w:tc>
      </w:tr>
      <w:tr w:rsidR="00EF0B23" w:rsidRPr="00D10EC4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908,488</w:t>
            </w:r>
          </w:p>
        </w:tc>
      </w:tr>
      <w:tr w:rsidR="00EF0B23" w:rsidRPr="00D10EC4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899,104</w:t>
            </w:r>
          </w:p>
        </w:tc>
      </w:tr>
      <w:tr w:rsidR="00EF0B23" w:rsidRPr="00D10EC4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899,104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бюджетные потребители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899,104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население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прочие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135,312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113,170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150,496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125,870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№4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808,942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800,577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800,577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бюджетные потребители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800,577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население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прочие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114,139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95,529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142,571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119,325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№5</w:t>
            </w:r>
          </w:p>
        </w:tc>
      </w:tr>
      <w:tr w:rsidR="00EF0B23" w:rsidRPr="00D10EC4" w:rsidTr="00721B1D">
        <w:trPr>
          <w:cantSplit/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 w:eastAsia="ru-RU"/>
              </w:rPr>
              <w:t>190,748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188,360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177,808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бюджетные потребители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137,389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население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прочие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30,219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25,828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158,421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158,421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135,403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135,403</w:t>
            </w:r>
          </w:p>
        </w:tc>
      </w:tr>
      <w:tr w:rsidR="00EF0B23" w:rsidRPr="00D10EC4" w:rsidTr="00721B1D">
        <w:trPr>
          <w:trHeight w:val="467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Котельная №6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84,495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83,304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75,659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бюджетные потребители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75,659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население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- прочие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13,511</w:t>
            </w:r>
          </w:p>
        </w:tc>
      </w:tr>
      <w:tr w:rsidR="00EF0B23" w:rsidRPr="00D10EC4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11,548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159,904</w:t>
            </w:r>
          </w:p>
        </w:tc>
      </w:tr>
      <w:tr w:rsidR="00EF0B23" w:rsidRPr="00D10EC4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136,670</w:t>
            </w:r>
          </w:p>
        </w:tc>
      </w:tr>
    </w:tbl>
    <w:p w:rsidR="00EF0B23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bookmarkStart w:id="27" w:name="_Toc51238688"/>
    </w:p>
    <w:p w:rsidR="00EF0B23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</w:p>
    <w:p w:rsidR="00EF0B23" w:rsidRPr="00D10EC4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r w:rsidRPr="00D10EC4">
        <w:rPr>
          <w:color w:val="3366FF"/>
          <w:sz w:val="24"/>
          <w:szCs w:val="24"/>
          <w:lang w:eastAsia="en-US"/>
        </w:rPr>
        <w:t>Раздел 4 «Предложения по строительству, реконструкции и техническому перевооружению и (или) модернизация источников тепловой энергии»</w:t>
      </w:r>
      <w:bookmarkEnd w:id="27"/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28" w:name="sub_441"/>
      <w:r w:rsidRPr="00D10EC4">
        <w:rPr>
          <w:rStyle w:val="a2"/>
          <w:rFonts w:ascii="Times New Roman" w:hAnsi="Times New Roman"/>
          <w:bCs/>
          <w:sz w:val="24"/>
          <w:szCs w:val="24"/>
        </w:rPr>
        <w:t>4.1 Описание сценариев развития теплоснабжения поселения</w:t>
      </w:r>
    </w:p>
    <w:bookmarkEnd w:id="28"/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Планом развития поселения предусматривается новое жилищное строительство, размещаемое на территориях существующей застройки путем реконструкции и создания новой со временной застройки, обеспечивающей комфортные условия проживания. Подключение объектов нового строительства </w:t>
      </w:r>
      <w:r w:rsidRPr="00D10EC4">
        <w:rPr>
          <w:rFonts w:ascii="Times New Roman" w:hAnsi="Times New Roman"/>
          <w:b/>
          <w:sz w:val="24"/>
          <w:szCs w:val="24"/>
        </w:rPr>
        <w:t>не предполагается</w:t>
      </w:r>
      <w:r w:rsidRPr="00D10EC4">
        <w:rPr>
          <w:rFonts w:ascii="Times New Roman" w:hAnsi="Times New Roman"/>
          <w:sz w:val="24"/>
          <w:szCs w:val="24"/>
        </w:rPr>
        <w:t xml:space="preserve"> осуществлять к тепловым сетям котельных, в зоне действия которых располагаются.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На территории населенного пункта действует 6 котельных, отапливающих административные здания.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В настоящее время работоспособность систем теплоснабжения обеспечивается проведением текущих и капитальных ремонтов оборудования котельных и тепловых сетей. Основным направление развития системы теплоснабжения выбрано сохранение существующей схемы теплоснабжения с проведением работ по модернизации источников теплоснабжения и заменой изношенных участков тепловых сетей.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29" w:name="sub_442"/>
      <w:r w:rsidRPr="00D10EC4">
        <w:rPr>
          <w:rStyle w:val="a2"/>
          <w:rFonts w:ascii="Times New Roman" w:hAnsi="Times New Roman"/>
          <w:bCs/>
          <w:sz w:val="24"/>
          <w:szCs w:val="24"/>
        </w:rPr>
        <w:t>4.2 Обоснование выбора приоритетного сценария развития теплоснабжения поселения</w:t>
      </w:r>
    </w:p>
    <w:bookmarkEnd w:id="29"/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Основным направление развития системы теплоснабжения выбрано сохранение существующей схемы теплоснабжения с проведением работ по модернизации источников теплоснабжения и заменой изношенных участков тепловых сетей.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r w:rsidRPr="00D10EC4">
        <w:rPr>
          <w:color w:val="3366FF"/>
          <w:sz w:val="24"/>
          <w:szCs w:val="24"/>
          <w:lang w:eastAsia="en-US"/>
        </w:rPr>
        <w:t>Раздел 5 «Предложения по строительству, реконструкции и техническому перевооружению и (или) модернизация источников тепловой энергии»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30" w:name="_Toc525894710"/>
      <w:bookmarkStart w:id="31" w:name="_Toc535417873"/>
      <w:bookmarkStart w:id="32" w:name="_Toc51238689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5.1.</w:t>
      </w:r>
      <w:bookmarkStart w:id="33" w:name="_Toc525894716"/>
      <w:bookmarkStart w:id="34" w:name="_Toc535417880"/>
      <w:bookmarkEnd w:id="30"/>
      <w:bookmarkEnd w:id="31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3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32"/>
      <w:bookmarkEnd w:id="34"/>
    </w:p>
    <w:p w:rsidR="00EF0B23" w:rsidRPr="00D10EC4" w:rsidRDefault="00EF0B23" w:rsidP="00AC5E8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D10EC4">
        <w:rPr>
          <w:rFonts w:ascii="Times New Roman" w:hAnsi="Times New Roman"/>
          <w:sz w:val="24"/>
          <w:szCs w:val="24"/>
          <w:vertAlign w:val="superscript"/>
        </w:rPr>
        <w:t>о</w:t>
      </w:r>
      <w:r w:rsidRPr="00D10EC4">
        <w:rPr>
          <w:rFonts w:ascii="Times New Roman" w:hAnsi="Times New Roman"/>
          <w:sz w:val="24"/>
          <w:szCs w:val="24"/>
        </w:rPr>
        <w:t>С.</w:t>
      </w:r>
    </w:p>
    <w:p w:rsidR="00EF0B23" w:rsidRPr="00D10EC4" w:rsidRDefault="00EF0B23" w:rsidP="00AC5E8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68-70°С для обеспечения подогрева горячей воды в водоподогревательных установках потребителя до нормативных требований 60 °С.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35" w:name="_Toc525894717"/>
      <w:bookmarkStart w:id="36" w:name="_Toc535417881"/>
      <w:bookmarkStart w:id="37" w:name="_Toc51238690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5.2.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5"/>
      <w:bookmarkEnd w:id="36"/>
      <w:bookmarkEnd w:id="37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 xml:space="preserve">Таблица 9 – </w:t>
      </w:r>
      <w:r w:rsidRPr="00D10EC4"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60"/>
        <w:gridCol w:w="2084"/>
        <w:gridCol w:w="2447"/>
        <w:gridCol w:w="1804"/>
        <w:gridCol w:w="876"/>
        <w:gridCol w:w="876"/>
        <w:gridCol w:w="1349"/>
      </w:tblGrid>
      <w:tr w:rsidR="00EF0B23" w:rsidRPr="00D10EC4" w:rsidTr="00983BA1">
        <w:trPr>
          <w:trHeight w:val="20"/>
          <w:tblHeader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мероприятий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27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Установленная мощность, Гкал/ч</w:t>
            </w:r>
          </w:p>
        </w:tc>
      </w:tr>
      <w:tr w:rsidR="00EF0B23" w:rsidRPr="00D10EC4" w:rsidTr="00983BA1">
        <w:trPr>
          <w:trHeight w:val="20"/>
          <w:tblHeader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 2026 год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 2036 год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изменение (+/-)</w:t>
            </w:r>
          </w:p>
        </w:tc>
      </w:tr>
      <w:tr w:rsidR="00EF0B23" w:rsidRPr="00D10EC4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№1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0.3400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0.3400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0B23" w:rsidRPr="00D10EC4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№2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0B23" w:rsidRPr="00D10EC4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№3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86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86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0B23" w:rsidRPr="00D10EC4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№4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98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98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0B23" w:rsidRPr="00D10EC4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№5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4580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0.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2580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0B23" w:rsidRPr="00D10EC4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Котельная №6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0.5159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0.5159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bookmarkStart w:id="38" w:name="_Toc51238691"/>
    </w:p>
    <w:bookmarkEnd w:id="38"/>
    <w:p w:rsidR="00EF0B23" w:rsidRPr="00D10EC4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r w:rsidRPr="00D10EC4">
        <w:rPr>
          <w:color w:val="3366FF"/>
          <w:sz w:val="24"/>
          <w:szCs w:val="24"/>
          <w:lang w:eastAsia="en-US"/>
        </w:rPr>
        <w:t>Раздел 6 «Предложения по строительству, реконструкции  и (или) модернизация  тепловых сетей»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6.1.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</w:t>
      </w:r>
    </w:p>
    <w:p w:rsidR="00EF0B23" w:rsidRPr="00D10EC4" w:rsidRDefault="00EF0B23" w:rsidP="00AC5E89">
      <w:pPr>
        <w:pStyle w:val="ae"/>
        <w:rPr>
          <w:rFonts w:cs="Times New Roman"/>
        </w:rPr>
      </w:pPr>
      <w:r w:rsidRPr="00D10EC4">
        <w:rPr>
          <w:rFonts w:cs="Times New Roman"/>
          <w:color w:val="000000"/>
        </w:rPr>
        <w:t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D10EC4">
        <w:rPr>
          <w:rFonts w:cs="Times New Roman"/>
        </w:rPr>
        <w:t xml:space="preserve">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 </w:t>
      </w:r>
      <w:r w:rsidRPr="00D10EC4">
        <w:rPr>
          <w:rFonts w:cs="Times New Roman"/>
          <w:u w:val="single"/>
        </w:rPr>
        <w:t>не рекомендуются.</w:t>
      </w:r>
    </w:p>
    <w:p w:rsidR="00EF0B23" w:rsidRPr="00D10EC4" w:rsidRDefault="00EF0B23" w:rsidP="00AC5E89">
      <w:pPr>
        <w:pStyle w:val="ae"/>
        <w:rPr>
          <w:rFonts w:cs="Times New Roman"/>
          <w:color w:val="000000"/>
        </w:rPr>
      </w:pPr>
      <w:r w:rsidRPr="00D10EC4">
        <w:rPr>
          <w:rFonts w:cs="Times New Roman"/>
          <w:color w:val="000000"/>
        </w:rPr>
        <w:t>Полная сметная стоимость каждого проекта приведена в таблице 10. 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10EC4">
        <w:rPr>
          <w:rFonts w:ascii="Times New Roman" w:hAnsi="Times New Roman"/>
          <w:b/>
          <w:color w:val="000000"/>
          <w:sz w:val="24"/>
          <w:szCs w:val="24"/>
        </w:rPr>
        <w:t xml:space="preserve">Таблица 10 - </w:t>
      </w:r>
      <w:r w:rsidRPr="00D10EC4">
        <w:rPr>
          <w:rFonts w:ascii="Times New Roman" w:hAnsi="Times New Roman"/>
          <w:color w:val="000000"/>
          <w:sz w:val="24"/>
          <w:szCs w:val="24"/>
        </w:rPr>
        <w:t>Финансовые потребности в реализацию проектов по развитию системы теплоснабжения части тепловых сетей (руб. с учетом НДС)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781" w:type="dxa"/>
        <w:jc w:val="center"/>
        <w:tblLook w:val="00A0"/>
      </w:tblPr>
      <w:tblGrid>
        <w:gridCol w:w="3706"/>
        <w:gridCol w:w="2438"/>
        <w:gridCol w:w="1481"/>
        <w:gridCol w:w="2156"/>
      </w:tblGrid>
      <w:tr w:rsidR="00EF0B23" w:rsidRPr="00D10EC4" w:rsidTr="00964293">
        <w:trPr>
          <w:trHeight w:val="1025"/>
          <w:jc w:val="center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303"/>
              <w:textAlignment w:val="baseline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Наименование проекта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709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Мероприятия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Период реализации проекта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hanging="159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Стоимость мероприятия, с НДС,  руб.</w:t>
            </w:r>
          </w:p>
        </w:tc>
      </w:tr>
      <w:tr w:rsidR="00EF0B23" w:rsidRPr="00D10EC4" w:rsidTr="00964293">
        <w:trPr>
          <w:trHeight w:val="356"/>
          <w:jc w:val="center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37"/>
              <w:textAlignment w:val="baseline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val="en-US" w:eastAsia="ru-RU"/>
              </w:rPr>
              <w:t>Строительство новых тепловых сетей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964293">
        <w:trPr>
          <w:trHeight w:val="683"/>
          <w:jc w:val="center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37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964293">
        <w:trPr>
          <w:trHeight w:val="683"/>
          <w:jc w:val="center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37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F0B23" w:rsidRPr="00D10EC4" w:rsidTr="00964293">
        <w:trPr>
          <w:trHeight w:val="397"/>
          <w:jc w:val="center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709"/>
              <w:textAlignment w:val="baseline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ИТОГО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709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0B23" w:rsidRPr="00D10EC4" w:rsidRDefault="00EF0B23" w:rsidP="00AC5E89">
            <w:pPr>
              <w:tabs>
                <w:tab w:val="left" w:pos="539"/>
                <w:tab w:val="left" w:pos="993"/>
              </w:tabs>
              <w:spacing w:after="0" w:line="360" w:lineRule="auto"/>
              <w:ind w:firstLine="709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-</w:t>
            </w:r>
          </w:p>
        </w:tc>
      </w:tr>
    </w:tbl>
    <w:p w:rsidR="00EF0B23" w:rsidRPr="00D10EC4" w:rsidRDefault="00EF0B23" w:rsidP="00AC5E89">
      <w:pPr>
        <w:pStyle w:val="Heading2"/>
        <w:spacing w:before="0"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39" w:name="_Toc130390079"/>
      <w:bookmarkStart w:id="40" w:name="_Toc130390690"/>
      <w:bookmarkStart w:id="41" w:name="_Hlk130284518"/>
      <w:r w:rsidRPr="00D10EC4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6.2 Предложения по строительству, реконструкции и (или) модернизации тепловых сетей в целях резервирования систем теплоснабжения</w:t>
      </w:r>
      <w:bookmarkEnd w:id="39"/>
      <w:bookmarkEnd w:id="40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– жилых и общественных зданий до 12°С;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– промышленных зданий до 8°С.</w:t>
      </w:r>
    </w:p>
    <w:p w:rsidR="00EF0B23" w:rsidRPr="00D10EC4" w:rsidRDefault="00EF0B23" w:rsidP="00AC5E89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Третья категория потребителей – остальные потребители.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Согласно требованиям, СНиП 41-02-2003 “Тепловые сети” допускается не производить резервирование тепловых сетей в следующих случаях: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– для участков надземной прокладки протяженностью менее 5 км;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– при наличии у потребителей местного резервного источника тепла;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– для тепловых сетей диаметром 250 мм и менее.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EC4">
        <w:rPr>
          <w:rFonts w:ascii="Times New Roman" w:hAnsi="Times New Roman"/>
          <w:color w:val="000000"/>
          <w:sz w:val="24"/>
          <w:szCs w:val="24"/>
          <w:lang w:eastAsia="ru-RU"/>
        </w:rPr>
        <w:t>В настоящей схеме теплоснабжения мероприятия по резервированию не предусматривается.</w:t>
      </w:r>
      <w:bookmarkEnd w:id="41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color w:val="3366FF"/>
          <w:sz w:val="24"/>
          <w:szCs w:val="24"/>
        </w:rPr>
      </w:pPr>
      <w:r w:rsidRPr="00D10EC4">
        <w:rPr>
          <w:rFonts w:ascii="Times New Roman" w:hAnsi="Times New Roman"/>
          <w:color w:val="3366FF"/>
          <w:sz w:val="24"/>
          <w:szCs w:val="24"/>
        </w:rPr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</w:p>
    <w:p w:rsidR="00EF0B23" w:rsidRPr="00D10EC4" w:rsidRDefault="00EF0B23" w:rsidP="00AC5E89">
      <w:pPr>
        <w:pStyle w:val="Heading1"/>
        <w:spacing w:before="0" w:line="360" w:lineRule="auto"/>
        <w:jc w:val="both"/>
        <w:rPr>
          <w:b w:val="0"/>
          <w:color w:val="auto"/>
          <w:sz w:val="24"/>
          <w:szCs w:val="24"/>
          <w:lang w:eastAsia="en-US"/>
        </w:rPr>
      </w:pPr>
      <w:r w:rsidRPr="00D10EC4">
        <w:rPr>
          <w:b w:val="0"/>
          <w:color w:val="auto"/>
          <w:sz w:val="24"/>
          <w:szCs w:val="24"/>
          <w:lang w:eastAsia="en-US"/>
        </w:rPr>
        <w:t xml:space="preserve">В Ромодановском сельском поселении горячего водоснабжения </w:t>
      </w:r>
      <w:r w:rsidRPr="00D10EC4">
        <w:rPr>
          <w:color w:val="auto"/>
          <w:sz w:val="24"/>
          <w:szCs w:val="24"/>
          <w:u w:val="single"/>
          <w:lang w:eastAsia="en-US"/>
        </w:rPr>
        <w:t>нет.</w:t>
      </w:r>
      <w:r w:rsidRPr="00D10EC4">
        <w:rPr>
          <w:b w:val="0"/>
          <w:color w:val="auto"/>
          <w:sz w:val="24"/>
          <w:szCs w:val="24"/>
          <w:lang w:eastAsia="en-US"/>
        </w:rPr>
        <w:t xml:space="preserve"> </w:t>
      </w:r>
    </w:p>
    <w:p w:rsidR="00EF0B23" w:rsidRPr="00D10EC4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bookmarkStart w:id="42" w:name="_Toc51238692"/>
      <w:r w:rsidRPr="00D10EC4">
        <w:rPr>
          <w:color w:val="3366FF"/>
          <w:sz w:val="24"/>
          <w:szCs w:val="24"/>
          <w:lang w:eastAsia="en-US"/>
        </w:rPr>
        <w:t>Раздел 8 «Перспективные топливные балансы»</w:t>
      </w:r>
      <w:bookmarkEnd w:id="42"/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43" w:name="_Toc525894729"/>
      <w:bookmarkStart w:id="44" w:name="_Toc535417893"/>
      <w:bookmarkStart w:id="45" w:name="_Toc51238693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8.1.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43"/>
      <w:bookmarkEnd w:id="44"/>
      <w:bookmarkEnd w:id="45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производство тепловой энергии котельных остаётся на уровне базового года. 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  <w:sectPr w:rsidR="00EF0B23" w:rsidRPr="00D10EC4"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  <w:r w:rsidRPr="00D10EC4">
        <w:rPr>
          <w:rFonts w:ascii="Times New Roman" w:hAnsi="Times New Roman"/>
          <w:sz w:val="24"/>
          <w:szCs w:val="24"/>
          <w:lang w:eastAsia="ru-RU"/>
        </w:rPr>
        <w:t>Перспективное значение удельных расходов топлива на производство тепловой энергии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10EC4">
        <w:rPr>
          <w:rFonts w:ascii="Times New Roman" w:hAnsi="Times New Roman"/>
          <w:sz w:val="24"/>
          <w:szCs w:val="24"/>
          <w:lang w:eastAsia="ru-RU"/>
        </w:rPr>
        <w:t>в таблице11.</w:t>
      </w:r>
    </w:p>
    <w:p w:rsidR="00EF0B23" w:rsidRPr="00D10EC4" w:rsidRDefault="00EF0B23" w:rsidP="00AC5E89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>Таблица 11</w:t>
      </w:r>
      <w:r w:rsidRPr="00D10EC4">
        <w:rPr>
          <w:rFonts w:ascii="Times New Roman" w:hAnsi="Times New Roman"/>
          <w:sz w:val="24"/>
          <w:szCs w:val="24"/>
          <w:lang w:eastAsia="ru-RU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W w:w="14794" w:type="dxa"/>
        <w:tblInd w:w="-572" w:type="dxa"/>
        <w:tblLook w:val="00A0"/>
      </w:tblPr>
      <w:tblGrid>
        <w:gridCol w:w="3542"/>
        <w:gridCol w:w="1368"/>
        <w:gridCol w:w="1375"/>
        <w:gridCol w:w="1262"/>
        <w:gridCol w:w="116"/>
        <w:gridCol w:w="1379"/>
        <w:gridCol w:w="1379"/>
        <w:gridCol w:w="1379"/>
        <w:gridCol w:w="1379"/>
        <w:gridCol w:w="1379"/>
        <w:gridCol w:w="31"/>
        <w:gridCol w:w="205"/>
      </w:tblGrid>
      <w:tr w:rsidR="00EF0B23" w:rsidRPr="00D10EC4" w:rsidTr="008312C4">
        <w:trPr>
          <w:trHeight w:val="26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Единицы измерения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2025 г. (факт)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2026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2027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2028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2029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2030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2035 г.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F0B23" w:rsidRPr="00D10EC4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Зона действия котельной  №1</w:t>
            </w:r>
          </w:p>
        </w:tc>
      </w:tr>
      <w:tr w:rsidR="00EF0B23" w:rsidRPr="00D10EC4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597,383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585,336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585,336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585,336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585,336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585,336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585,336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551ED4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113,491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155,159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155,159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155,159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155,159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155,159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155,159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Зона действия котельной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</w:tc>
      </w:tr>
      <w:tr w:rsidR="00EF0B23" w:rsidRPr="00D10EC4" w:rsidTr="00740796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663,920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641,561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641,561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641,561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641,561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641,561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641,561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9E2EA8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109,724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153,002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153,002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153,002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153,002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153,002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153,002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Зона действия котельной №3</w:t>
            </w:r>
          </w:p>
        </w:tc>
      </w:tr>
      <w:tr w:rsidR="00EF0B23" w:rsidRPr="00D10EC4" w:rsidTr="009B4C5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908,488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1124,895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1124,895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1124,895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1124,895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1124,895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1124,895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6659A2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150,496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150,548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150,548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150,548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150,548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150,548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150,548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Зона действия котельной №4</w:t>
            </w:r>
          </w:p>
        </w:tc>
      </w:tr>
      <w:tr w:rsidR="00EF0B23" w:rsidRPr="00D10EC4" w:rsidTr="00A36588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808,942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893,526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893,526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893,526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893,526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893,526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893,526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9F5D4A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142,571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152,325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152,325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152,325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152,325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152,325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152,325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Зона действия котельной №5</w:t>
            </w:r>
          </w:p>
        </w:tc>
      </w:tr>
      <w:tr w:rsidR="00EF0B23" w:rsidRPr="00D10EC4" w:rsidTr="00B80FC7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190,748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158,421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Зона действия котельной №6</w:t>
            </w:r>
          </w:p>
        </w:tc>
      </w:tr>
      <w:tr w:rsidR="00EF0B23" w:rsidRPr="00D10EC4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84,495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159,904</w:t>
            </w:r>
          </w:p>
        </w:tc>
        <w:tc>
          <w:tcPr>
            <w:tcW w:w="236" w:type="dxa"/>
            <w:gridSpan w:val="2"/>
          </w:tcPr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>Таблица 12.</w:t>
      </w:r>
    </w:p>
    <w:p w:rsidR="00EF0B23" w:rsidRPr="00D10EC4" w:rsidRDefault="00EF0B23" w:rsidP="00AC5E89">
      <w:pPr>
        <w:shd w:val="clear" w:color="auto" w:fill="FFFFFF"/>
        <w:tabs>
          <w:tab w:val="left" w:pos="6800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pacing w:val="3"/>
          <w:sz w:val="24"/>
          <w:szCs w:val="24"/>
        </w:rPr>
        <w:t>ГРАФИК</w:t>
      </w:r>
    </w:p>
    <w:p w:rsidR="00EF0B23" w:rsidRPr="00D10EC4" w:rsidRDefault="00EF0B23" w:rsidP="00AC5E89">
      <w:pPr>
        <w:shd w:val="clear" w:color="auto" w:fill="FFFFFF"/>
        <w:spacing w:after="0" w:line="360" w:lineRule="auto"/>
        <w:ind w:hanging="1031"/>
        <w:rPr>
          <w:rFonts w:ascii="Times New Roman" w:hAnsi="Times New Roman"/>
          <w:spacing w:val="1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Ограничения подачи тепловой энергии потребителям ООО «Источник» на отопление в зимний период </w:t>
      </w:r>
      <w:r w:rsidRPr="00D10EC4">
        <w:rPr>
          <w:rFonts w:ascii="Times New Roman" w:hAnsi="Times New Roman"/>
          <w:spacing w:val="1"/>
          <w:sz w:val="24"/>
          <w:szCs w:val="24"/>
        </w:rPr>
        <w:t>при недостатке топлива на источниках теплоты и аварийных ситуациях, требующих принятие безотлагательных мер</w:t>
      </w:r>
    </w:p>
    <w:p w:rsidR="00EF0B23" w:rsidRPr="00D10EC4" w:rsidRDefault="00EF0B23" w:rsidP="00AC5E89">
      <w:pPr>
        <w:shd w:val="clear" w:color="auto" w:fill="FFFFFF"/>
        <w:spacing w:after="0" w:line="360" w:lineRule="auto"/>
        <w:ind w:hanging="1031"/>
        <w:rPr>
          <w:rFonts w:ascii="Times New Roman" w:hAnsi="Times New Roman"/>
          <w:sz w:val="24"/>
          <w:szCs w:val="24"/>
        </w:rPr>
      </w:pPr>
    </w:p>
    <w:tbl>
      <w:tblPr>
        <w:tblW w:w="1468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1111"/>
        <w:gridCol w:w="1083"/>
        <w:gridCol w:w="1163"/>
        <w:gridCol w:w="1134"/>
        <w:gridCol w:w="993"/>
        <w:gridCol w:w="850"/>
        <w:gridCol w:w="992"/>
        <w:gridCol w:w="1701"/>
        <w:gridCol w:w="1418"/>
        <w:gridCol w:w="275"/>
      </w:tblGrid>
      <w:tr w:rsidR="00EF0B23" w:rsidRPr="00D10EC4" w:rsidTr="00597128">
        <w:trPr>
          <w:gridAfter w:val="1"/>
          <w:wAfter w:w="275" w:type="dxa"/>
          <w:trHeight w:hRule="exact" w:val="166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Наименование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Максимальная </w:t>
            </w:r>
            <w:r w:rsidRPr="00D10EC4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часовая нагрузка </w:t>
            </w:r>
            <w:r w:rsidRPr="00D10EC4">
              <w:rPr>
                <w:rFonts w:ascii="Times New Roman" w:hAnsi="Times New Roman"/>
                <w:spacing w:val="2"/>
                <w:sz w:val="24"/>
                <w:szCs w:val="24"/>
              </w:rPr>
              <w:t xml:space="preserve">Гкал/ </w:t>
            </w:r>
            <w:r w:rsidRPr="00D10EC4">
              <w:rPr>
                <w:rFonts w:ascii="Times New Roman" w:hAnsi="Times New Roman"/>
                <w:spacing w:val="-2"/>
                <w:sz w:val="24"/>
                <w:szCs w:val="24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Всего </w:t>
            </w:r>
            <w:r w:rsidRPr="00D10EC4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Гкал/ </w:t>
            </w:r>
            <w:r w:rsidRPr="00D10EC4">
              <w:rPr>
                <w:rFonts w:ascii="Times New Roman" w:hAnsi="Times New Roman"/>
                <w:spacing w:val="-5"/>
                <w:sz w:val="24"/>
                <w:szCs w:val="24"/>
              </w:rPr>
              <w:t>час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Аварий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ная </w:t>
            </w:r>
            <w:r w:rsidRPr="00D10EC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бронь </w:t>
            </w:r>
            <w:r w:rsidRPr="00D10EC4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теплосн </w:t>
            </w:r>
            <w:r w:rsidRPr="00D10EC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абжени я.Гкал/ч </w:t>
            </w:r>
            <w:r w:rsidRPr="00D10EC4">
              <w:rPr>
                <w:rFonts w:ascii="Times New Roman" w:hAnsi="Times New Roman"/>
                <w:spacing w:val="-6"/>
                <w:sz w:val="24"/>
                <w:szCs w:val="24"/>
              </w:rPr>
              <w:t>ас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Устан 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овлен </w:t>
            </w:r>
            <w:r w:rsidRPr="00D10EC4">
              <w:rPr>
                <w:rFonts w:ascii="Times New Roman" w:hAnsi="Times New Roman"/>
                <w:spacing w:val="1"/>
                <w:sz w:val="24"/>
                <w:szCs w:val="24"/>
              </w:rPr>
              <w:t>расхо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д </w:t>
            </w:r>
            <w:r w:rsidRPr="00D10EC4">
              <w:rPr>
                <w:rFonts w:ascii="Times New Roman" w:hAnsi="Times New Roman"/>
                <w:spacing w:val="-3"/>
                <w:sz w:val="24"/>
                <w:szCs w:val="24"/>
              </w:rPr>
              <w:t>сетево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D10EC4">
              <w:rPr>
                <w:rFonts w:ascii="Times New Roman" w:hAnsi="Times New Roman"/>
                <w:spacing w:val="2"/>
                <w:sz w:val="24"/>
                <w:szCs w:val="24"/>
              </w:rPr>
              <w:t xml:space="preserve">воды </w:t>
            </w:r>
            <w:r w:rsidRPr="00D10EC4">
              <w:rPr>
                <w:rFonts w:ascii="Times New Roman" w:hAnsi="Times New Roman"/>
                <w:spacing w:val="-2"/>
                <w:sz w:val="24"/>
                <w:szCs w:val="24"/>
              </w:rPr>
              <w:t>.т/ч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-2"/>
                <w:sz w:val="24"/>
                <w:szCs w:val="24"/>
              </w:rPr>
              <w:t>Ограничение до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-1"/>
                <w:sz w:val="24"/>
                <w:szCs w:val="24"/>
              </w:rPr>
              <w:t>Гкал/ч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Ф.И.О. должностных  </w:t>
            </w:r>
            <w:r w:rsidRPr="00D10EC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лиц </w:t>
            </w:r>
            <w:r w:rsidRPr="00D10EC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ответствен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ных за введение ограничения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pacing w:val="-4"/>
                <w:sz w:val="24"/>
                <w:szCs w:val="24"/>
              </w:rPr>
              <w:t>Телефо</w:t>
            </w:r>
            <w:r w:rsidRPr="00D10EC4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769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D10EC4">
              <w:rPr>
                <w:rFonts w:ascii="Times New Roman" w:hAnsi="Times New Roman"/>
                <w:spacing w:val="-4"/>
                <w:sz w:val="24"/>
                <w:szCs w:val="24"/>
              </w:rPr>
              <w:t>оче</w:t>
            </w:r>
            <w:r w:rsidRPr="00D10EC4">
              <w:rPr>
                <w:rFonts w:ascii="Times New Roman" w:hAnsi="Times New Roman"/>
                <w:spacing w:val="-4"/>
                <w:sz w:val="24"/>
                <w:szCs w:val="24"/>
              </w:rPr>
              <w:softHyphen/>
            </w:r>
            <w:r w:rsidRPr="00D10EC4">
              <w:rPr>
                <w:rFonts w:ascii="Times New Roman" w:hAnsi="Times New Roman"/>
                <w:spacing w:val="-3"/>
                <w:sz w:val="24"/>
                <w:szCs w:val="24"/>
              </w:rPr>
              <w:t>редь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D10EC4">
              <w:rPr>
                <w:rFonts w:ascii="Times New Roman" w:hAnsi="Times New Roman"/>
                <w:spacing w:val="-3"/>
                <w:sz w:val="24"/>
                <w:szCs w:val="24"/>
              </w:rPr>
              <w:t>оче</w:t>
            </w:r>
            <w:r w:rsidRPr="00D10EC4">
              <w:rPr>
                <w:rFonts w:ascii="Times New Roman" w:hAnsi="Times New Roman"/>
                <w:spacing w:val="-3"/>
                <w:sz w:val="24"/>
                <w:szCs w:val="24"/>
              </w:rPr>
              <w:softHyphen/>
            </w:r>
            <w:r w:rsidRPr="00D10EC4">
              <w:rPr>
                <w:rFonts w:ascii="Times New Roman" w:hAnsi="Times New Roman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D10EC4">
              <w:rPr>
                <w:rFonts w:ascii="Times New Roman" w:hAnsi="Times New Roman"/>
                <w:spacing w:val="-5"/>
                <w:sz w:val="24"/>
                <w:szCs w:val="24"/>
              </w:rPr>
              <w:t>оче</w:t>
            </w:r>
            <w:r w:rsidRPr="00D10EC4">
              <w:rPr>
                <w:rFonts w:ascii="Times New Roman" w:hAnsi="Times New Roman"/>
                <w:spacing w:val="-5"/>
                <w:sz w:val="24"/>
                <w:szCs w:val="24"/>
              </w:rPr>
              <w:softHyphen/>
            </w:r>
            <w:r w:rsidRPr="00D10EC4">
              <w:rPr>
                <w:rFonts w:ascii="Times New Roman" w:hAnsi="Times New Roman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597128">
        <w:trPr>
          <w:gridAfter w:val="1"/>
          <w:wAfter w:w="275" w:type="dxa"/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62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МКУ «УЭАЗ Ромодановского муниципального района»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0,1161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0,1161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556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4,68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0819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0585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0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МБОУ ДОД «Детская школа искусств»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искусств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0,0416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0,019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1,66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5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Следственное управление Следственного комитета РФ по РМ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0,72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63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Администрация Ромодановского сельского поселения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1,92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6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ГКУ РМ «Центр занятости населения РМ»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70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МКУ «УЭАЗ Ромодановского муниципального района»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0,0853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0,0853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3,41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5971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4265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2559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7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ГКУ РМ «Соцзащита населения по Ромодановскому району РМ»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   0,0312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 xml:space="preserve">    0,0312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0,021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0,015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0,009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7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МБУК «Ромодановский районный дом культуры»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0,116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541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4,64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5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ПАО СК «Росгосстрах» в РМ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7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Госреестр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85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МБУК «Ромодановская центральная районная библиотека им. Н.Эрзя»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0,025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0,025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71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ОСФР по РМ в Ромодановском районе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0,021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0,021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0,84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0,014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0,01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0,006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41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ГАУ РМ «Ледовый дворец»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0,5665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2935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22,66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39655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28325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16995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</w:p>
        </w:tc>
      </w:tr>
      <w:tr w:rsidR="00EF0B23" w:rsidRPr="00D10EC4" w:rsidTr="00597128">
        <w:trPr>
          <w:gridAfter w:val="1"/>
          <w:wAfter w:w="275" w:type="dxa"/>
          <w:trHeight w:hRule="exact" w:val="57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ГБПОУ РМ «Кемлянский аграрный колледж»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0,4767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5033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19,068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33369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23835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</w:t>
            </w:r>
            <w:r w:rsidRPr="00D10EC4">
              <w:rPr>
                <w:rFonts w:ascii="Times New Roman" w:hAnsi="Times New Roman"/>
                <w:sz w:val="24"/>
                <w:szCs w:val="24"/>
                <w:lang w:val="en-US"/>
              </w:rPr>
              <w:t>4301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89271755828</w:t>
            </w:r>
            <w:bookmarkStart w:id="46" w:name="_GoBack"/>
            <w:bookmarkEnd w:id="46"/>
          </w:p>
        </w:tc>
      </w:tr>
      <w:tr w:rsidR="00EF0B23" w:rsidRPr="00D10EC4" w:rsidTr="00597128">
        <w:tblPrEx>
          <w:tblCellMar>
            <w:left w:w="0" w:type="dxa"/>
            <w:right w:w="0" w:type="dxa"/>
          </w:tblCellMar>
        </w:tblPrEx>
        <w:trPr>
          <w:trHeight w:hRule="exact" w:val="184"/>
        </w:trPr>
        <w:tc>
          <w:tcPr>
            <w:tcW w:w="461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3508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  <w:tc>
          <w:tcPr>
            <w:tcW w:w="275" w:type="dxa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color w:val="EE0000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b/>
          <w:color w:val="EE0000"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>Таблица 13.</w:t>
      </w:r>
    </w:p>
    <w:p w:rsidR="00EF0B23" w:rsidRPr="00D10EC4" w:rsidRDefault="00EF0B23" w:rsidP="00AC5E89">
      <w:pPr>
        <w:shd w:val="clear" w:color="auto" w:fill="FFFFFF"/>
        <w:tabs>
          <w:tab w:val="left" w:pos="6800"/>
        </w:tabs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10EC4">
        <w:rPr>
          <w:rFonts w:ascii="Times New Roman" w:hAnsi="Times New Roman"/>
          <w:b/>
          <w:color w:val="000000"/>
          <w:spacing w:val="3"/>
          <w:sz w:val="24"/>
          <w:szCs w:val="24"/>
        </w:rPr>
        <w:t>ГРАФИК</w:t>
      </w:r>
    </w:p>
    <w:p w:rsidR="00EF0B23" w:rsidRPr="00D10EC4" w:rsidRDefault="00EF0B23" w:rsidP="00AC5E89">
      <w:pPr>
        <w:shd w:val="clear" w:color="auto" w:fill="FFFFFF"/>
        <w:spacing w:after="0" w:line="360" w:lineRule="auto"/>
        <w:ind w:hanging="1031"/>
        <w:jc w:val="center"/>
        <w:rPr>
          <w:rFonts w:ascii="Times New Roman" w:hAnsi="Times New Roman"/>
          <w:color w:val="000000"/>
          <w:spacing w:val="1"/>
          <w:sz w:val="24"/>
          <w:szCs w:val="24"/>
        </w:rPr>
      </w:pPr>
      <w:r w:rsidRPr="00D10EC4">
        <w:rPr>
          <w:rFonts w:ascii="Times New Roman" w:hAnsi="Times New Roman"/>
          <w:color w:val="000000"/>
          <w:sz w:val="24"/>
          <w:szCs w:val="24"/>
        </w:rPr>
        <w:t xml:space="preserve">Ограничения подачи тепловой энергии потребителям ООО «Газспецсервис» на отопление зимний период </w:t>
      </w:r>
    </w:p>
    <w:p w:rsidR="00EF0B23" w:rsidRPr="00D10EC4" w:rsidRDefault="00EF0B23" w:rsidP="00AC5E89">
      <w:pPr>
        <w:shd w:val="clear" w:color="auto" w:fill="FFFFFF"/>
        <w:spacing w:after="0" w:line="360" w:lineRule="auto"/>
        <w:ind w:hanging="1031"/>
        <w:jc w:val="center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color w:val="000000"/>
          <w:spacing w:val="1"/>
          <w:sz w:val="24"/>
          <w:szCs w:val="24"/>
        </w:rPr>
        <w:t>при недостатке топлива на источниках теплоты и аварийных ситуациях, требующих принятие безотлагательных мер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tbl>
      <w:tblPr>
        <w:tblW w:w="1469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948"/>
        <w:gridCol w:w="992"/>
        <w:gridCol w:w="1134"/>
        <w:gridCol w:w="1276"/>
        <w:gridCol w:w="850"/>
        <w:gridCol w:w="992"/>
        <w:gridCol w:w="896"/>
        <w:gridCol w:w="1939"/>
        <w:gridCol w:w="1699"/>
      </w:tblGrid>
      <w:tr w:rsidR="00EF0B23" w:rsidRPr="00D10EC4" w:rsidTr="00D44D82">
        <w:trPr>
          <w:trHeight w:hRule="exact" w:val="195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Наименование 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потребителя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Максимальная </w:t>
            </w:r>
            <w:r w:rsidRPr="00D10EC4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часовая нагрузка </w:t>
            </w:r>
            <w:r w:rsidRPr="00D10EC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Гкал/ </w:t>
            </w:r>
            <w:r w:rsidRPr="00D10EC4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час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Всего </w:t>
            </w:r>
            <w:r w:rsidRPr="00D10EC4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Гкал/ </w:t>
            </w:r>
            <w:r w:rsidRPr="00D10EC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час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Аварий 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ная </w:t>
            </w:r>
            <w:r w:rsidRPr="00D10EC4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бронь </w:t>
            </w:r>
            <w:r w:rsidRPr="00D10EC4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теплосн </w:t>
            </w:r>
            <w:r w:rsidRPr="00D10EC4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абжения.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(Гкал/ч</w:t>
            </w:r>
            <w:r w:rsidRPr="00D10EC4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ас)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Устан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ов.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расхо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 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сетево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10EC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воды. (т</w:t>
            </w:r>
            <w:r w:rsidRPr="00D10EC4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/ч)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Ограничение до  </w:t>
            </w:r>
            <w:r w:rsidRPr="00D10EC4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Гкал/ч</w:t>
            </w: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Ф.И.О. должностных  </w:t>
            </w:r>
            <w:r w:rsidRPr="00D10EC4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лиц </w:t>
            </w:r>
            <w:r w:rsidRPr="00D10EC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ответствен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ных за введение ограничения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Телефо</w:t>
            </w: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</w:p>
        </w:tc>
      </w:tr>
      <w:tr w:rsidR="00EF0B23" w:rsidRPr="00D10EC4" w:rsidTr="00D44D82">
        <w:trPr>
          <w:trHeight w:hRule="exact" w:val="1510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r w:rsidRPr="00D10EC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оче</w:t>
            </w:r>
            <w:r w:rsidRPr="00D10EC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D10EC4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редь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r w:rsidRPr="00D10EC4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оче</w:t>
            </w:r>
            <w:r w:rsidRPr="00D10EC4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softHyphen/>
            </w:r>
            <w:r w:rsidRPr="00D10EC4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  <w:r w:rsidRPr="00D10EC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оче</w:t>
            </w:r>
            <w:r w:rsidRPr="00D10EC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softHyphen/>
            </w:r>
            <w:r w:rsidRPr="00D10EC4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B23" w:rsidRPr="00D10EC4" w:rsidTr="00D44D82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EF0B23" w:rsidRPr="00D10EC4" w:rsidTr="00D44D82">
        <w:trPr>
          <w:trHeight w:hRule="exact" w:val="12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МБУ ДО «Ромодановская детско-юношеская спортивная школа»</w:t>
            </w:r>
            <w:r w:rsidRPr="00D10E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Ромодановский район, п. Ромоданово, пер. Крылова, д.9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0,6038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0,6038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0,1811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24,15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0,4227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0,3019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0,1811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Китаев Р.М.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89272762026</w:t>
            </w:r>
          </w:p>
        </w:tc>
      </w:tr>
      <w:tr w:rsidR="00EF0B23" w:rsidRPr="00D10EC4" w:rsidTr="00D44D82">
        <w:trPr>
          <w:trHeight w:hRule="exact" w:val="154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pacing w:after="0" w:line="360" w:lineRule="auto"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МБОУ «Ромодановская СОШ №3»</w:t>
            </w:r>
          </w:p>
          <w:p w:rsidR="00EF0B23" w:rsidRPr="00D10EC4" w:rsidRDefault="00EF0B23" w:rsidP="00AC5E89">
            <w:pPr>
              <w:spacing w:after="0" w:line="36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РМ, Ромодановский район, п. Ромоданово, ул. Железнодорожная, д.7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4,64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0,0812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0,058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0,0348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Китаев Р.М.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0B23" w:rsidRPr="00D10EC4" w:rsidRDefault="00EF0B23" w:rsidP="00AC5E89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89272762026</w:t>
            </w:r>
          </w:p>
        </w:tc>
      </w:tr>
    </w:tbl>
    <w:p w:rsidR="00EF0B23" w:rsidRPr="00D10EC4" w:rsidRDefault="00EF0B23" w:rsidP="00AC5E8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F0B23" w:rsidRPr="00D10EC4" w:rsidRDefault="00EF0B23" w:rsidP="00AC5E8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10EC4">
        <w:rPr>
          <w:rFonts w:ascii="Times New Roman" w:hAnsi="Times New Roman"/>
          <w:b/>
          <w:sz w:val="24"/>
          <w:szCs w:val="24"/>
          <w:lang w:eastAsia="ru-RU"/>
        </w:rPr>
        <w:t>Таблица 14.</w:t>
      </w:r>
    </w:p>
    <w:tbl>
      <w:tblPr>
        <w:tblW w:w="13856" w:type="dxa"/>
        <w:tblInd w:w="108" w:type="dxa"/>
        <w:tblLook w:val="00A0"/>
      </w:tblPr>
      <w:tblGrid>
        <w:gridCol w:w="1456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" o:spid="_x0000_s1026" type="#_x0000_t75" style="position:absolute;margin-left:31.25pt;margin-top:-6.55pt;width:586.5pt;height:401.1pt;z-index:251658240;visibility:visible;mso-position-horizontal-relative:text;mso-position-vertical-relative:text">
                  <v:imagedata r:id="rId17" o:title="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1240"/>
            </w:tblGrid>
            <w:tr w:rsidR="00EF0B23" w:rsidRPr="00D10EC4">
              <w:trPr>
                <w:trHeight w:val="264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EF0B23" w:rsidRPr="00D10EC4" w:rsidRDefault="00EF0B23" w:rsidP="00AC5E8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0B23" w:rsidRPr="00D10EC4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0B23" w:rsidRPr="00D10EC4" w:rsidRDefault="00EF0B23" w:rsidP="00AC5E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F0B23" w:rsidRPr="00D10EC4" w:rsidRDefault="00EF0B23" w:rsidP="00944085">
      <w:pPr>
        <w:spacing w:after="0" w:line="240" w:lineRule="auto"/>
        <w:rPr>
          <w:rFonts w:ascii="Times New Roman" w:hAnsi="Times New Roman"/>
          <w:sz w:val="24"/>
          <w:szCs w:val="24"/>
        </w:rPr>
        <w:sectPr w:rsidR="00EF0B23" w:rsidRPr="00D10EC4" w:rsidSect="00944085">
          <w:headerReference w:type="default" r:id="rId18"/>
          <w:footerReference w:type="default" r:id="rId19"/>
          <w:pgSz w:w="16838" w:h="11906" w:orient="landscape"/>
          <w:pgMar w:top="1134" w:right="851" w:bottom="1134" w:left="1701" w:header="567" w:footer="567" w:gutter="0"/>
          <w:cols w:space="720"/>
          <w:formProt w:val="0"/>
          <w:docGrid w:linePitch="326" w:charSpace="4096"/>
        </w:sectPr>
      </w:pPr>
    </w:p>
    <w:p w:rsidR="00EF0B23" w:rsidRPr="00D10EC4" w:rsidRDefault="00EF0B23" w:rsidP="00AC5E8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7" w:name="_Toc525894730"/>
      <w:bookmarkStart w:id="48" w:name="_Toc535417894"/>
      <w:bookmarkStart w:id="49" w:name="_Toc51238694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8.2.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7"/>
      <w:bookmarkEnd w:id="48"/>
      <w:bookmarkEnd w:id="49"/>
    </w:p>
    <w:p w:rsidR="00EF0B23" w:rsidRPr="00D10EC4" w:rsidRDefault="00EF0B23" w:rsidP="00AC5E89">
      <w:pPr>
        <w:pStyle w:val="af"/>
        <w:rPr>
          <w:rFonts w:ascii="Times New Roman" w:hAnsi="Times New Roman" w:cs="Times New Roman"/>
          <w:b/>
        </w:rPr>
      </w:pPr>
      <w:r w:rsidRPr="00D10EC4">
        <w:rPr>
          <w:rFonts w:ascii="Times New Roman" w:hAnsi="Times New Roman" w:cs="Times New Roman"/>
        </w:rPr>
        <w:t xml:space="preserve">На рассматриваемом источнике теплоснабжения в качестве основного топлива используют </w:t>
      </w:r>
      <w:r w:rsidRPr="00D10EC4">
        <w:rPr>
          <w:rFonts w:ascii="Times New Roman" w:hAnsi="Times New Roman" w:cs="Times New Roman"/>
          <w:b/>
        </w:rPr>
        <w:t>природный газ.</w:t>
      </w:r>
    </w:p>
    <w:p w:rsidR="00EF0B23" w:rsidRPr="00D10EC4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r w:rsidRPr="00D10EC4">
        <w:rPr>
          <w:color w:val="3366FF"/>
          <w:sz w:val="24"/>
          <w:szCs w:val="24"/>
          <w:lang w:eastAsia="en-US"/>
        </w:rPr>
        <w:t>Раздел 9 «Инвестиции в строительство,  реконструкцию, техническое перевооружение и (или) модернизацию.»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50" w:name="sub_991"/>
      <w:r w:rsidRPr="00D10EC4">
        <w:rPr>
          <w:rStyle w:val="a2"/>
          <w:rFonts w:ascii="Times New Roman" w:hAnsi="Times New Roman"/>
          <w:bCs/>
          <w:sz w:val="24"/>
          <w:szCs w:val="24"/>
        </w:rPr>
        <w:t>9.1 Предложения по величине необходимых инвестиций в строительство, реконструкцию и техническое перевооружение и(или) модернизацию источников тепловой энергии.</w:t>
      </w:r>
    </w:p>
    <w:bookmarkEnd w:id="50"/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Модернизация объектов теплоснабжения проводится в рамках текущей деятельности теплоснабжающих организаций.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Предложений по строительству, реконструкции ,технического перевооружения и модернизации  теплоснабжающими организациями на  2026 год не предусмотрены.</w:t>
      </w:r>
    </w:p>
    <w:p w:rsidR="00EF0B23" w:rsidRPr="00D10EC4" w:rsidRDefault="00EF0B23" w:rsidP="00AC5E89">
      <w:pPr>
        <w:pStyle w:val="af"/>
        <w:rPr>
          <w:rFonts w:ascii="Times New Roman" w:hAnsi="Times New Roman" w:cs="Times New Roman"/>
        </w:rPr>
      </w:pPr>
    </w:p>
    <w:p w:rsidR="00EF0B23" w:rsidRPr="00D10EC4" w:rsidRDefault="00EF0B23" w:rsidP="00AC5E89">
      <w:pPr>
        <w:pStyle w:val="Heading1"/>
        <w:spacing w:before="0" w:line="360" w:lineRule="auto"/>
        <w:rPr>
          <w:color w:val="3366FF"/>
          <w:sz w:val="24"/>
          <w:szCs w:val="24"/>
          <w:lang w:eastAsia="en-US"/>
        </w:rPr>
      </w:pPr>
      <w:bookmarkStart w:id="51" w:name="_Toc51238695"/>
      <w:r w:rsidRPr="00D10EC4">
        <w:rPr>
          <w:color w:val="3366FF"/>
          <w:sz w:val="24"/>
          <w:szCs w:val="24"/>
          <w:lang w:eastAsia="en-US"/>
        </w:rPr>
        <w:t>Раздел 10 «Решение о присвоении статуса  единой теплоснабжающей организаций»</w:t>
      </w:r>
      <w:bookmarkEnd w:id="51"/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52" w:name="_Toc525894738"/>
      <w:bookmarkStart w:id="53" w:name="_Toc535417902"/>
      <w:bookmarkStart w:id="54" w:name="_Toc51238696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10.1.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52"/>
      <w:bookmarkEnd w:id="53"/>
      <w:bookmarkEnd w:id="54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EF0B23" w:rsidRPr="00D10EC4" w:rsidRDefault="00EF0B23" w:rsidP="00AC5E89">
      <w:pPr>
        <w:pStyle w:val="NoSpacing"/>
        <w:spacing w:line="360" w:lineRule="auto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  <w:r w:rsidRPr="00D10EC4">
        <w:t>Постановлением администрации Ромодановского сельского поселения №131 от 12.09.2019г. «</w:t>
      </w:r>
      <w:r w:rsidRPr="00D10EC4"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  <w:t>Об определении единой теплоснабжающей организацией, осуществляющей теплоснабжение на территории Ромодановского сельского поселения Ромодановского муниципального района» определены:  ООО «Источник»  и   ООО «Газспецсервис».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10EC4">
        <w:rPr>
          <w:rFonts w:ascii="Times New Roman" w:hAnsi="Times New Roman"/>
          <w:sz w:val="24"/>
          <w:szCs w:val="24"/>
        </w:rPr>
        <w:t xml:space="preserve">ООО «Источник и ООО «Газспецсервис» </w:t>
      </w:r>
      <w:r w:rsidRPr="00D10EC4">
        <w:rPr>
          <w:rFonts w:ascii="Times New Roman" w:hAnsi="Times New Roman"/>
          <w:sz w:val="24"/>
          <w:szCs w:val="24"/>
          <w:lang w:eastAsia="ru-RU"/>
        </w:rPr>
        <w:t>отвечают всем требованиям критериев по определению единой теплоснабжающей организации.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55" w:name="_Toc525894739"/>
      <w:bookmarkStart w:id="56" w:name="_Toc535417903"/>
      <w:bookmarkStart w:id="57" w:name="_Toc51238697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10.2.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55"/>
      <w:bookmarkEnd w:id="56"/>
      <w:bookmarkEnd w:id="57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 w:rsidRPr="00D10EC4">
        <w:rPr>
          <w:rFonts w:ascii="Times New Roman" w:hAnsi="Times New Roman"/>
          <w:sz w:val="24"/>
          <w:szCs w:val="24"/>
        </w:rPr>
        <w:t xml:space="preserve">Ромодановском сельском поселении </w:t>
      </w:r>
      <w:r w:rsidRPr="00D10EC4">
        <w:rPr>
          <w:rFonts w:ascii="Times New Roman" w:hAnsi="Times New Roman"/>
          <w:color w:val="000000"/>
          <w:sz w:val="24"/>
          <w:szCs w:val="24"/>
        </w:rPr>
        <w:t>Ромодановского</w:t>
      </w:r>
      <w:r w:rsidRPr="00D10EC4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являются зоны действия источников теплоснабжения, относящихся к соответствующей теплоснабжающей организации. </w:t>
      </w:r>
      <w:r w:rsidRPr="00D10EC4">
        <w:rPr>
          <w:rFonts w:ascii="Times New Roman" w:hAnsi="Times New Roman"/>
          <w:sz w:val="24"/>
          <w:szCs w:val="24"/>
        </w:rPr>
        <w:t xml:space="preserve">Зона действия источников тепловой энергии представлена </w:t>
      </w:r>
      <w:r w:rsidRPr="00D10EC4">
        <w:rPr>
          <w:rFonts w:ascii="Times New Roman" w:hAnsi="Times New Roman"/>
          <w:sz w:val="24"/>
          <w:szCs w:val="24"/>
          <w:lang w:eastAsia="ru-RU"/>
        </w:rPr>
        <w:t>в Приложении – рисунки 1-6</w:t>
      </w:r>
      <w:r w:rsidRPr="00D10EC4">
        <w:rPr>
          <w:rFonts w:ascii="Times New Roman" w:hAnsi="Times New Roman"/>
          <w:sz w:val="24"/>
          <w:szCs w:val="24"/>
        </w:rPr>
        <w:t>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58" w:name="_Toc525894740"/>
      <w:bookmarkStart w:id="59" w:name="_Toc535417904"/>
      <w:bookmarkStart w:id="60" w:name="_Toc51238698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10.3.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8"/>
      <w:bookmarkEnd w:id="59"/>
      <w:bookmarkEnd w:id="60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20">
        <w:r w:rsidRPr="00D10EC4">
          <w:rPr>
            <w:rStyle w:val="ListLabel56"/>
            <w:szCs w:val="24"/>
            <w:lang w:val="ru-RU"/>
          </w:rPr>
          <w:t>постановлением</w:t>
        </w:r>
      </w:hyperlink>
      <w:r w:rsidRPr="00D10EC4">
        <w:rPr>
          <w:rFonts w:ascii="Times New Roman" w:hAnsi="Times New Roman"/>
          <w:sz w:val="24"/>
          <w:szCs w:val="24"/>
          <w:lang w:eastAsia="ru-RU"/>
        </w:rPr>
        <w:t xml:space="preserve"> Правительства РФ от 08 августа 2012 г. № 808.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EF0B23" w:rsidRPr="00D10EC4" w:rsidRDefault="00EF0B23" w:rsidP="00AC5E89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EF0B23" w:rsidRPr="00D10EC4" w:rsidRDefault="00EF0B23" w:rsidP="00AC5E89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размер собственного капитала;</w:t>
      </w:r>
    </w:p>
    <w:p w:rsidR="00EF0B23" w:rsidRPr="00D10EC4" w:rsidRDefault="00EF0B23" w:rsidP="00AC5E89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EF0B23" w:rsidRPr="00D10EC4" w:rsidRDefault="00EF0B23" w:rsidP="00AC5E89">
      <w:pPr>
        <w:numPr>
          <w:ilvl w:val="0"/>
          <w:numId w:val="2"/>
        </w:numPr>
        <w:spacing w:after="0" w:line="36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EF0B23" w:rsidRPr="00D10EC4" w:rsidRDefault="00EF0B23" w:rsidP="00AC5E89">
      <w:pPr>
        <w:numPr>
          <w:ilvl w:val="0"/>
          <w:numId w:val="2"/>
        </w:numPr>
        <w:spacing w:after="0" w:line="36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 w:rsidRPr="00D10EC4">
        <w:rPr>
          <w:rFonts w:ascii="Times New Roman" w:hAnsi="Times New Roman"/>
          <w:sz w:val="24"/>
          <w:szCs w:val="24"/>
        </w:rPr>
        <w:t xml:space="preserve">ООО «Источник и ООО «Газспецсервис» </w:t>
      </w:r>
      <w:r w:rsidRPr="00D10EC4">
        <w:rPr>
          <w:rFonts w:ascii="Times New Roman" w:hAnsi="Times New Roman"/>
          <w:sz w:val="24"/>
          <w:szCs w:val="24"/>
          <w:lang w:eastAsia="ru-RU"/>
        </w:rPr>
        <w:t>отвечают всем требованиям критериев по определению единой теплоснабжающей организации.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61" w:name="_Toc525894741"/>
      <w:bookmarkStart w:id="62" w:name="_Toc535417905"/>
      <w:bookmarkStart w:id="63" w:name="_Toc51238699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10.4.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61"/>
      <w:bookmarkEnd w:id="62"/>
      <w:bookmarkEnd w:id="63"/>
    </w:p>
    <w:p w:rsidR="00EF0B23" w:rsidRPr="00D10EC4" w:rsidRDefault="00EF0B23" w:rsidP="00AC5E8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EC4">
        <w:rPr>
          <w:rFonts w:ascii="Times New Roman" w:hAnsi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64" w:name="_Toc525894742"/>
      <w:bookmarkStart w:id="65" w:name="_Toc535417906"/>
      <w:bookmarkStart w:id="66" w:name="_Toc51238700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10.5.</w:t>
      </w:r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64"/>
      <w:r w:rsidRPr="00D10EC4">
        <w:rPr>
          <w:rFonts w:ascii="Times New Roman" w:hAnsi="Times New Roman"/>
          <w:b/>
          <w:i/>
          <w:sz w:val="24"/>
          <w:szCs w:val="24"/>
          <w:lang w:eastAsia="ru-RU"/>
        </w:rPr>
        <w:t>, города федерального значения</w:t>
      </w:r>
      <w:bookmarkEnd w:id="65"/>
      <w:bookmarkEnd w:id="66"/>
    </w:p>
    <w:p w:rsidR="00EF0B23" w:rsidRPr="00D10EC4" w:rsidRDefault="00EF0B23" w:rsidP="00AC5E89">
      <w:pPr>
        <w:pStyle w:val="ae"/>
        <w:rPr>
          <w:rFonts w:cs="Times New Roman"/>
        </w:rPr>
      </w:pPr>
      <w:r w:rsidRPr="00D10EC4">
        <w:rPr>
          <w:rFonts w:cs="Times New Roman"/>
        </w:rPr>
        <w:t xml:space="preserve">На территории Ромодановского сельского поселения </w:t>
      </w:r>
      <w:r w:rsidRPr="00D10EC4">
        <w:rPr>
          <w:rFonts w:cs="Times New Roman"/>
          <w:color w:val="000000"/>
        </w:rPr>
        <w:t>Ромодановского</w:t>
      </w:r>
      <w:r w:rsidRPr="00D10EC4">
        <w:rPr>
          <w:rFonts w:cs="Times New Roman"/>
        </w:rPr>
        <w:t xml:space="preserve"> муниципального района можно выделить шесть существующих зон действия централизованных источников тепловой энергии. Теплоснабжающие организации, действующие на территории Ромодановского сельского поселения - ООО «Источник» и ООО «Газспецсервис».</w:t>
      </w:r>
    </w:p>
    <w:p w:rsidR="00EF0B23" w:rsidRPr="00D10EC4" w:rsidRDefault="00EF0B23" w:rsidP="00AC5E89">
      <w:pPr>
        <w:pStyle w:val="ae"/>
        <w:rPr>
          <w:rFonts w:cs="Times New Roman"/>
        </w:rPr>
      </w:pPr>
    </w:p>
    <w:p w:rsidR="00EF0B23" w:rsidRPr="00D10EC4" w:rsidRDefault="00EF0B23" w:rsidP="00AC5E89">
      <w:pPr>
        <w:spacing w:after="0" w:line="36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D10EC4">
        <w:rPr>
          <w:rFonts w:ascii="Times New Roman" w:hAnsi="Times New Roman"/>
          <w:b/>
          <w:i/>
          <w:sz w:val="24"/>
          <w:szCs w:val="24"/>
        </w:rPr>
        <w:t>10.6. Предложения, обеспечивающие надежность систем теплоснабжения</w:t>
      </w:r>
    </w:p>
    <w:p w:rsidR="00EF0B23" w:rsidRPr="00D10EC4" w:rsidRDefault="00EF0B23" w:rsidP="00AC5E89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Таблица 15</w:t>
      </w:r>
    </w:p>
    <w:tbl>
      <w:tblPr>
        <w:tblW w:w="9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/>
      </w:tblPr>
      <w:tblGrid>
        <w:gridCol w:w="4963"/>
        <w:gridCol w:w="4676"/>
      </w:tblGrid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sz w:val="24"/>
                <w:szCs w:val="24"/>
              </w:rPr>
              <w:t>Финансирование, тыс. руб</w:t>
            </w:r>
          </w:p>
        </w:tc>
      </w:tr>
      <w:tr w:rsidR="00EF0B23" w:rsidRPr="00D10EC4" w:rsidTr="004F0058">
        <w:tc>
          <w:tcPr>
            <w:tcW w:w="9639" w:type="dxa"/>
            <w:gridSpan w:val="2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Применение на источниках тепловой энергии рациональных тепловых схем с дублированными связями и новых технологий, обеспечивающих нормативную готовность энергетического оборудования</w:t>
            </w:r>
          </w:p>
        </w:tc>
      </w:tr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0B23" w:rsidRPr="00D10EC4" w:rsidTr="004F0058">
        <w:tc>
          <w:tcPr>
            <w:tcW w:w="9639" w:type="dxa"/>
            <w:gridSpan w:val="2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Установка резервного оборудования</w:t>
            </w:r>
          </w:p>
        </w:tc>
      </w:tr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0B23" w:rsidRPr="00D10EC4" w:rsidTr="004F0058">
        <w:tc>
          <w:tcPr>
            <w:tcW w:w="9639" w:type="dxa"/>
            <w:gridSpan w:val="2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Организация совместной работы нескольких источников тепловой энергии на единую тепловую сеть</w:t>
            </w:r>
          </w:p>
        </w:tc>
      </w:tr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0B23" w:rsidRPr="00D10EC4" w:rsidTr="004F0058">
        <w:tc>
          <w:tcPr>
            <w:tcW w:w="9639" w:type="dxa"/>
            <w:gridSpan w:val="2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Резервирование тепловых сетей смежных районов округа</w:t>
            </w:r>
          </w:p>
        </w:tc>
      </w:tr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0B23" w:rsidRPr="00D10EC4" w:rsidTr="004F0058">
        <w:tc>
          <w:tcPr>
            <w:tcW w:w="9639" w:type="dxa"/>
            <w:gridSpan w:val="2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Устройство резервных насосных станций</w:t>
            </w:r>
          </w:p>
        </w:tc>
      </w:tr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0B23" w:rsidRPr="00D10EC4" w:rsidTr="004F0058">
        <w:tc>
          <w:tcPr>
            <w:tcW w:w="9639" w:type="dxa"/>
            <w:gridSpan w:val="2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Установка баков-аккумуляторов</w:t>
            </w:r>
          </w:p>
        </w:tc>
      </w:tr>
      <w:tr w:rsidR="00EF0B23" w:rsidRPr="00D10EC4" w:rsidTr="004F0058">
        <w:tc>
          <w:tcPr>
            <w:tcW w:w="4963" w:type="dxa"/>
            <w:vAlign w:val="center"/>
          </w:tcPr>
          <w:p w:rsidR="00EF0B23" w:rsidRPr="00D10EC4" w:rsidRDefault="00EF0B23" w:rsidP="00AC5E89">
            <w:pPr>
              <w:widowControl w:val="0"/>
              <w:spacing w:after="0" w:line="36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10EC4">
              <w:rPr>
                <w:rFonts w:ascii="Times New Roman" w:hAnsi="Times New Roman"/>
                <w:sz w:val="24"/>
                <w:szCs w:val="24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EF0B23" w:rsidRPr="00D10EC4" w:rsidRDefault="00EF0B23" w:rsidP="00AC5E8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EF0B23" w:rsidRPr="00D10EC4" w:rsidRDefault="00EF0B23" w:rsidP="00AC5E89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EF0B23" w:rsidRPr="00D10EC4" w:rsidRDefault="00EF0B23" w:rsidP="00AC5E89">
      <w:pPr>
        <w:pStyle w:val="Heading1"/>
        <w:spacing w:before="0" w:line="360" w:lineRule="auto"/>
        <w:rPr>
          <w:sz w:val="24"/>
          <w:szCs w:val="24"/>
        </w:rPr>
      </w:pPr>
      <w:bookmarkStart w:id="67" w:name="sub_1100"/>
      <w:bookmarkStart w:id="68" w:name="sub_1200"/>
      <w:bookmarkStart w:id="69" w:name="sub_1300"/>
      <w:r w:rsidRPr="00D10EC4">
        <w:rPr>
          <w:sz w:val="24"/>
          <w:szCs w:val="24"/>
        </w:rPr>
        <w:t xml:space="preserve">Раздел 11. Решение о </w:t>
      </w:r>
      <w:r w:rsidRPr="00D10EC4">
        <w:rPr>
          <w:color w:val="3366FF"/>
          <w:sz w:val="24"/>
          <w:szCs w:val="24"/>
        </w:rPr>
        <w:t>распределении</w:t>
      </w:r>
      <w:r w:rsidRPr="00D10EC4">
        <w:rPr>
          <w:sz w:val="24"/>
          <w:szCs w:val="24"/>
        </w:rPr>
        <w:t xml:space="preserve"> тепловой нагрузки между источниками тепловой энергии.</w:t>
      </w:r>
    </w:p>
    <w:bookmarkEnd w:id="67"/>
    <w:p w:rsidR="00EF0B23" w:rsidRPr="00D10EC4" w:rsidRDefault="00EF0B23" w:rsidP="00AC5E8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На территории Ромодановского сельского поселения действует 6 котельных, отапливающих административные и общественные здания. Перераспределение тепловой нагрузки между источниками теплоснабжения </w:t>
      </w:r>
      <w:r w:rsidRPr="00D10EC4">
        <w:rPr>
          <w:rFonts w:ascii="Times New Roman" w:hAnsi="Times New Roman"/>
          <w:sz w:val="24"/>
          <w:szCs w:val="24"/>
          <w:u w:val="single"/>
        </w:rPr>
        <w:t>не предусматривается</w:t>
      </w:r>
      <w:r w:rsidRPr="00D10EC4">
        <w:rPr>
          <w:rFonts w:ascii="Times New Roman" w:hAnsi="Times New Roman"/>
          <w:sz w:val="24"/>
          <w:szCs w:val="24"/>
        </w:rPr>
        <w:t xml:space="preserve">. Существующие и перспективные балансы источников теплоснабжения приведены в </w:t>
      </w:r>
      <w:hyperlink w:anchor="sub_120" w:history="1">
        <w:r w:rsidRPr="00D10EC4">
          <w:rPr>
            <w:rStyle w:val="a3"/>
            <w:rFonts w:ascii="Times New Roman" w:hAnsi="Times New Roman"/>
            <w:sz w:val="24"/>
            <w:szCs w:val="24"/>
          </w:rPr>
          <w:t>Разделе 2</w:t>
        </w:r>
      </w:hyperlink>
      <w:r w:rsidRPr="00D10EC4">
        <w:rPr>
          <w:rFonts w:ascii="Times New Roman" w:hAnsi="Times New Roman"/>
          <w:sz w:val="24"/>
          <w:szCs w:val="24"/>
        </w:rPr>
        <w:t xml:space="preserve"> настоящей Схемы.</w:t>
      </w:r>
    </w:p>
    <w:p w:rsidR="00EF0B23" w:rsidRPr="00D10EC4" w:rsidRDefault="00EF0B23" w:rsidP="00AC5E89">
      <w:pPr>
        <w:pStyle w:val="Heading1"/>
        <w:spacing w:before="0" w:line="360" w:lineRule="auto"/>
        <w:rPr>
          <w:sz w:val="24"/>
          <w:szCs w:val="24"/>
        </w:rPr>
      </w:pPr>
    </w:p>
    <w:p w:rsidR="00EF0B23" w:rsidRPr="00D10EC4" w:rsidRDefault="00EF0B23" w:rsidP="00AC5E89">
      <w:pPr>
        <w:pStyle w:val="Heading1"/>
        <w:spacing w:before="0" w:line="360" w:lineRule="auto"/>
        <w:rPr>
          <w:sz w:val="24"/>
          <w:szCs w:val="24"/>
        </w:rPr>
      </w:pPr>
      <w:r w:rsidRPr="00D10EC4">
        <w:rPr>
          <w:sz w:val="24"/>
          <w:szCs w:val="24"/>
        </w:rPr>
        <w:t>Раздел 12. Решение по бесхозным тепловым сетям.</w:t>
      </w:r>
    </w:p>
    <w:bookmarkEnd w:id="68"/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D10EC4">
        <w:rPr>
          <w:rFonts w:ascii="Times New Roman" w:hAnsi="Times New Roman"/>
          <w:sz w:val="24"/>
          <w:szCs w:val="24"/>
          <w:u w:val="single"/>
        </w:rPr>
        <w:t>Бесхозяйных  тепловых сетей нет.</w:t>
      </w:r>
    </w:p>
    <w:p w:rsidR="00EF0B23" w:rsidRPr="00D10EC4" w:rsidRDefault="00EF0B23" w:rsidP="00AC5E89">
      <w:pPr>
        <w:pStyle w:val="Heading1"/>
        <w:spacing w:before="0" w:line="360" w:lineRule="auto"/>
        <w:rPr>
          <w:sz w:val="24"/>
          <w:szCs w:val="24"/>
        </w:rPr>
      </w:pPr>
    </w:p>
    <w:p w:rsidR="00EF0B23" w:rsidRPr="00D10EC4" w:rsidRDefault="00EF0B23" w:rsidP="00AC5E89">
      <w:pPr>
        <w:pStyle w:val="Heading1"/>
        <w:spacing w:before="0" w:line="360" w:lineRule="auto"/>
        <w:rPr>
          <w:sz w:val="24"/>
          <w:szCs w:val="24"/>
        </w:rPr>
      </w:pPr>
      <w:r w:rsidRPr="00D10EC4">
        <w:rPr>
          <w:sz w:val="24"/>
          <w:szCs w:val="24"/>
        </w:rPr>
        <w:t>Раздел 13.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</w:r>
    </w:p>
    <w:bookmarkEnd w:id="69"/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70" w:name="sub_1431"/>
      <w:r w:rsidRPr="00D10EC4">
        <w:rPr>
          <w:rStyle w:val="a2"/>
          <w:rFonts w:ascii="Times New Roman" w:hAnsi="Times New Roman"/>
          <w:bCs/>
          <w:sz w:val="24"/>
          <w:szCs w:val="24"/>
        </w:rPr>
        <w:t>13.1 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энергии;</w:t>
      </w:r>
    </w:p>
    <w:bookmarkEnd w:id="70"/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Схема теплоснабжения  поселка Ромоданово на 2013 - 2027 гг. (актуализация на 2026 г.) разрабатывалась с учетом требований действующего законодательства, а также с учетом плана развития поселения и развития системы существующей коммунальной инфраструктуры.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71" w:name="sub_1432"/>
      <w:r w:rsidRPr="00D10EC4">
        <w:rPr>
          <w:rStyle w:val="a2"/>
          <w:rFonts w:ascii="Times New Roman" w:hAnsi="Times New Roman"/>
          <w:bCs/>
          <w:sz w:val="24"/>
          <w:szCs w:val="24"/>
        </w:rPr>
        <w:t>13.2 Описание проблем организации газоснабжения источников тепловой энергии;</w:t>
      </w:r>
    </w:p>
    <w:bookmarkEnd w:id="71"/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На территории поселения действует 6 котельных, отапливающая общественные здания . В качестве основного вида топлива на котельных используется природный газ.</w:t>
      </w:r>
    </w:p>
    <w:p w:rsidR="00EF0B23" w:rsidRPr="00D10EC4" w:rsidRDefault="00EF0B23" w:rsidP="00AC5E8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Проблемы в организации газоснабжения источников тепловой энергии не выявлены.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72" w:name="sub_1433"/>
      <w:r w:rsidRPr="00D10EC4">
        <w:rPr>
          <w:rStyle w:val="a2"/>
          <w:rFonts w:ascii="Times New Roman" w:hAnsi="Times New Roman"/>
          <w:bCs/>
          <w:sz w:val="24"/>
          <w:szCs w:val="24"/>
        </w:rPr>
        <w:t>13.3 Предложения по корректировке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теплоснабжения;</w:t>
      </w:r>
    </w:p>
    <w:bookmarkEnd w:id="72"/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D10EC4">
        <w:rPr>
          <w:rFonts w:ascii="Times New Roman" w:hAnsi="Times New Roman"/>
          <w:sz w:val="24"/>
          <w:szCs w:val="24"/>
          <w:u w:val="single"/>
        </w:rPr>
        <w:t>Предложения отсутствуют.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Style w:val="a2"/>
          <w:rFonts w:ascii="Times New Roman" w:hAnsi="Times New Roman"/>
          <w:bCs/>
          <w:sz w:val="24"/>
          <w:szCs w:val="24"/>
        </w:rPr>
        <w:t>13.4 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Предложения отсутствуют.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73" w:name="sub_1435"/>
      <w:r w:rsidRPr="00D10EC4">
        <w:rPr>
          <w:rStyle w:val="a2"/>
          <w:rFonts w:ascii="Times New Roman" w:hAnsi="Times New Roman"/>
          <w:bCs/>
          <w:sz w:val="24"/>
          <w:szCs w:val="24"/>
        </w:rPr>
        <w:t>13.5 Описание решений о развитии соответствующей системы водоснабжения в части, относящейся к системам теплоснабжения;</w:t>
      </w:r>
    </w:p>
    <w:bookmarkEnd w:id="73"/>
    <w:p w:rsidR="00EF0B23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Предложения отсутствуют.</w:t>
      </w:r>
    </w:p>
    <w:p w:rsidR="00EF0B23" w:rsidRDefault="00EF0B23" w:rsidP="00AC5E89">
      <w:pPr>
        <w:pStyle w:val="Heading1"/>
        <w:spacing w:before="0" w:line="360" w:lineRule="auto"/>
        <w:rPr>
          <w:sz w:val="24"/>
          <w:szCs w:val="24"/>
        </w:rPr>
      </w:pPr>
      <w:bookmarkStart w:id="74" w:name="sub_1400"/>
      <w:r w:rsidRPr="00D10EC4">
        <w:rPr>
          <w:sz w:val="24"/>
          <w:szCs w:val="24"/>
        </w:rPr>
        <w:t>Раздел 14. Индикаторы развития систем теплоснабжения поселения</w:t>
      </w:r>
    </w:p>
    <w:p w:rsidR="00EF0B23" w:rsidRPr="00FE00EE" w:rsidRDefault="00EF0B23" w:rsidP="00FE00EE">
      <w:pPr>
        <w:rPr>
          <w:lang w:eastAsia="ru-RU"/>
        </w:rPr>
      </w:pPr>
    </w:p>
    <w:bookmarkEnd w:id="74"/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Индикаторами развития системы теплоснабжения являются: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повышение качества услуг теплоснабжения;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снижения вероятности возникновения аварийных ситуаций;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снижение количества прекращений подачи тепловой энергии, теплоносителя в результате технологических нарушений на тепловых сетях и на источниках тепловой энергии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снижение потерь тепла при транспортировке по тепловым сетям;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повышение эффективности использования котельно-печного топлива.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Основными направлениями развития систем теплоснабжения являются: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Проведение осмотров, текущих и плановых ремонтов котельного оборудования;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Содержание в чистоте наружных и внутренних поверхностей нагрева котлоагрегатов;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Устранение присосов воздуха в газоходах и обмуровках через трещины и не плотности;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Теплоизоляция наружных поверхностей котлов и теплопроводов, уплотнение клапанов и тракта котлов (температура на поверхности обмуровки не должна превышать 55 °С);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- Установка систем учета тепла у потребителей;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- Поддержание оптимального водно-химического режима источников теплоснабжения. Несоблюдение ведения водно-химического режима на источниках теплоснабжения приводит к загрязнению поверхностей нагрева котлов, точечной коррозии тепловых сетей, перерасходу топлива на выработку тепловой энергии, увеличению гидравлического сопротивления котлов и, как следствие увеличение расхода </w:t>
      </w:r>
      <w:r>
        <w:rPr>
          <w:rFonts w:ascii="Times New Roman" w:hAnsi="Times New Roman"/>
          <w:sz w:val="24"/>
          <w:szCs w:val="24"/>
        </w:rPr>
        <w:t>электрической энергии и топлива.</w:t>
      </w:r>
    </w:p>
    <w:p w:rsidR="00EF0B23" w:rsidRDefault="00EF0B23" w:rsidP="00AC5E89">
      <w:pPr>
        <w:pStyle w:val="ae"/>
        <w:jc w:val="center"/>
        <w:rPr>
          <w:rFonts w:cs="Times New Roman"/>
          <w:color w:val="0000FF"/>
        </w:rPr>
      </w:pPr>
      <w:bookmarkStart w:id="75" w:name="sub_1500"/>
      <w:r w:rsidRPr="00D10EC4">
        <w:rPr>
          <w:rFonts w:cs="Times New Roman"/>
          <w:color w:val="0000FF"/>
        </w:rPr>
        <w:t>Раздел 15. Ценовые (тарифные) последствия</w:t>
      </w:r>
    </w:p>
    <w:p w:rsidR="00EF0B23" w:rsidRPr="00D10EC4" w:rsidRDefault="00EF0B23" w:rsidP="00AC5E89">
      <w:pPr>
        <w:pStyle w:val="ae"/>
        <w:jc w:val="center"/>
        <w:rPr>
          <w:rFonts w:cs="Times New Roman"/>
          <w:color w:val="0000FF"/>
        </w:rPr>
      </w:pPr>
    </w:p>
    <w:bookmarkEnd w:id="75"/>
    <w:p w:rsidR="00EF0B23" w:rsidRPr="00D10EC4" w:rsidRDefault="00EF0B23" w:rsidP="00D10EC4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Основным направление развития системы централизованного теплоснабжения выбрано сохранение существующей схемы теплоснабжения, с проведением </w:t>
      </w:r>
      <w:r>
        <w:rPr>
          <w:rFonts w:ascii="Times New Roman" w:hAnsi="Times New Roman"/>
          <w:sz w:val="24"/>
          <w:szCs w:val="24"/>
        </w:rPr>
        <w:t xml:space="preserve">ремонтных </w:t>
      </w:r>
      <w:r w:rsidRPr="00D10EC4">
        <w:rPr>
          <w:rFonts w:ascii="Times New Roman" w:hAnsi="Times New Roman"/>
          <w:sz w:val="24"/>
          <w:szCs w:val="24"/>
        </w:rPr>
        <w:t>работ объектов теплоснабжения  позволит сократить потери тепловой энергии, повысить надежность эффективность использования котельно-печного топлива, а также повысить надежность теплоснабжения потребителей.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Прогнозные тарифы рассчитаны на основе экспертных оценок и могут пересматриваться по мере появления уточненных прогнозов социально-экономического развития по данным Минэкономразвития РФ (прогнозов роста цен на топливо и электроэнергию, ИПЦ и других индексов-дефляторов) и с учетом возможного изменения условий реализации мероприятий схемы теплоснабжения.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>Индексы-дефляторы, принятые для прогноза производственных расходов и тарифов на покупные энергоносители и воду определены на основе следующих документов: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10EC4">
        <w:rPr>
          <w:rFonts w:ascii="Times New Roman" w:hAnsi="Times New Roman"/>
          <w:sz w:val="24"/>
          <w:szCs w:val="24"/>
        </w:rPr>
        <w:t xml:space="preserve">- </w:t>
      </w:r>
      <w:hyperlink r:id="rId21" w:history="1">
        <w:r w:rsidRPr="00D10EC4">
          <w:rPr>
            <w:rStyle w:val="a3"/>
            <w:rFonts w:ascii="Times New Roman" w:hAnsi="Times New Roman"/>
            <w:sz w:val="24"/>
            <w:szCs w:val="24"/>
          </w:rPr>
          <w:t>Прогноз</w:t>
        </w:r>
      </w:hyperlink>
      <w:r w:rsidRPr="00D10EC4">
        <w:rPr>
          <w:rFonts w:ascii="Times New Roman" w:hAnsi="Times New Roman"/>
          <w:sz w:val="24"/>
          <w:szCs w:val="24"/>
        </w:rPr>
        <w:t xml:space="preserve"> социально-экономического развития РФ на период до 2036 года (опубликован на </w:t>
      </w:r>
      <w:hyperlink r:id="rId22" w:history="1">
        <w:r w:rsidRPr="00D10EC4">
          <w:rPr>
            <w:rStyle w:val="a3"/>
            <w:rFonts w:ascii="Times New Roman" w:hAnsi="Times New Roman"/>
            <w:sz w:val="24"/>
            <w:szCs w:val="24"/>
          </w:rPr>
          <w:t>сайте</w:t>
        </w:r>
      </w:hyperlink>
      <w:r w:rsidRPr="00D10EC4">
        <w:rPr>
          <w:rFonts w:ascii="Times New Roman" w:hAnsi="Times New Roman"/>
          <w:sz w:val="24"/>
          <w:szCs w:val="24"/>
        </w:rPr>
        <w:t xml:space="preserve"> Минэкономразвития РФ 28.11.2018 г.)</w:t>
      </w:r>
    </w:p>
    <w:p w:rsidR="00EF0B23" w:rsidRPr="00D10EC4" w:rsidRDefault="00EF0B23" w:rsidP="00AC5E89">
      <w:pPr>
        <w:pStyle w:val="Heading1"/>
        <w:spacing w:before="0" w:line="360" w:lineRule="auto"/>
        <w:rPr>
          <w:sz w:val="24"/>
          <w:szCs w:val="24"/>
        </w:rPr>
      </w:pPr>
      <w:r w:rsidRPr="00D10EC4">
        <w:rPr>
          <w:sz w:val="24"/>
          <w:szCs w:val="24"/>
        </w:rPr>
        <w:t>Таблица 20 - Индексы-дефляторы, принятые для прогноза производственных расходов и тарифов на покупные энергоносители и воду</w:t>
      </w:r>
    </w:p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</w:t>
            </w:r>
            <w:r w:rsidRPr="00D10EC4">
              <w:rPr>
                <w:rFonts w:ascii="Times New Roman" w:hAnsi="Times New Roman" w:cs="Times New Roman"/>
              </w:rPr>
              <w:t>7</w:t>
            </w:r>
          </w:p>
        </w:tc>
      </w:tr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rPr>
                <w:rFonts w:ascii="Times New Roman" w:hAnsi="Times New Roman" w:cs="Times New Roman"/>
              </w:rPr>
            </w:pPr>
            <w:hyperlink r:id="rId23" w:history="1">
              <w:r w:rsidRPr="00D10EC4">
                <w:rPr>
                  <w:rStyle w:val="a3"/>
                  <w:rFonts w:ascii="Times New Roman" w:hAnsi="Times New Roman"/>
                  <w:sz w:val="24"/>
                </w:rPr>
                <w:t>Индекс потребительских цен</w:t>
              </w:r>
            </w:hyperlink>
            <w:r w:rsidRPr="00D10EC4">
              <w:rPr>
                <w:rFonts w:ascii="Times New Roman" w:hAnsi="Times New Roman" w:cs="Times New Roman"/>
              </w:rPr>
              <w:t xml:space="preserve"> (ИПЦ), I</w:t>
            </w:r>
            <w:r w:rsidRPr="00D10EC4">
              <w:rPr>
                <w:rFonts w:ascii="Times New Roman" w:hAnsi="Times New Roman" w:cs="Times New Roman"/>
                <w:vertAlign w:val="subscript"/>
              </w:rPr>
              <w:t> ИПЦ,i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</w:tr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Индекс роста оптовой цены на природный газ (для всех катего</w:t>
            </w:r>
            <w:r>
              <w:rPr>
                <w:rFonts w:ascii="Times New Roman" w:hAnsi="Times New Roman" w:cs="Times New Roman"/>
              </w:rPr>
              <w:t>рий потребителей, за исключ.</w:t>
            </w:r>
            <w:r w:rsidRPr="00D10EC4">
              <w:rPr>
                <w:rFonts w:ascii="Times New Roman" w:hAnsi="Times New Roman" w:cs="Times New Roman"/>
              </w:rPr>
              <w:t xml:space="preserve"> населения), I</w:t>
            </w:r>
            <w:r w:rsidRPr="00D10EC4">
              <w:rPr>
                <w:rFonts w:ascii="Times New Roman" w:hAnsi="Times New Roman" w:cs="Times New Roman"/>
                <w:vertAlign w:val="subscript"/>
              </w:rPr>
              <w:t> ПГ,i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1,020</w:t>
            </w:r>
          </w:p>
        </w:tc>
      </w:tr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Индекс роста цены на каменный уголь, I</w:t>
            </w:r>
            <w:r w:rsidRPr="00D10EC4">
              <w:rPr>
                <w:rFonts w:ascii="Times New Roman" w:hAnsi="Times New Roman" w:cs="Times New Roman"/>
                <w:vertAlign w:val="subscript"/>
              </w:rPr>
              <w:t> КУ,i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1,036</w:t>
            </w:r>
          </w:p>
        </w:tc>
      </w:tr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Индекс роста цены на электроэнергию (для всех категорий потребителей, за исключением населения), I</w:t>
            </w:r>
            <w:r w:rsidRPr="00D10EC4">
              <w:rPr>
                <w:rFonts w:ascii="Times New Roman" w:hAnsi="Times New Roman" w:cs="Times New Roman"/>
                <w:vertAlign w:val="subscript"/>
              </w:rPr>
              <w:t> ЭЭ,i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0,983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0,982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1,000</w:t>
            </w:r>
          </w:p>
        </w:tc>
      </w:tr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Индекс роста цены на услуги водоснабжения/водоотведения, I</w:t>
            </w:r>
            <w:r w:rsidRPr="00D10EC4">
              <w:rPr>
                <w:rFonts w:ascii="Times New Roman" w:hAnsi="Times New Roman" w:cs="Times New Roman"/>
                <w:vertAlign w:val="subscript"/>
              </w:rPr>
              <w:t> ВС/ВО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1,027</w:t>
            </w:r>
          </w:p>
        </w:tc>
      </w:tr>
      <w:tr w:rsidR="00EF0B23" w:rsidRPr="00D10EC4" w:rsidTr="006C426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23" w:rsidRPr="00D10EC4" w:rsidRDefault="00EF0B23" w:rsidP="00AC5E89">
            <w:pPr>
              <w:pStyle w:val="a9"/>
              <w:spacing w:line="360" w:lineRule="auto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Индекс роста цены на покупную тепловую энергию, I</w:t>
            </w:r>
            <w:r w:rsidRPr="00D10EC4">
              <w:rPr>
                <w:rFonts w:ascii="Times New Roman" w:hAnsi="Times New Roman" w:cs="Times New Roman"/>
                <w:vertAlign w:val="subscript"/>
              </w:rPr>
              <w:t> ТЭ,i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B23" w:rsidRPr="00D10EC4" w:rsidRDefault="00EF0B23" w:rsidP="00AC5E89">
            <w:pPr>
              <w:pStyle w:val="a9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10EC4">
              <w:rPr>
                <w:rFonts w:ascii="Times New Roman" w:hAnsi="Times New Roman" w:cs="Times New Roman"/>
              </w:rPr>
              <w:t>1,023</w:t>
            </w:r>
          </w:p>
        </w:tc>
      </w:tr>
    </w:tbl>
    <w:p w:rsidR="00EF0B23" w:rsidRPr="00D10EC4" w:rsidRDefault="00EF0B23" w:rsidP="00AC5E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F0B23" w:rsidRPr="00D10EC4" w:rsidRDefault="00EF0B23" w:rsidP="00AC5E89">
      <w:pPr>
        <w:pStyle w:val="ae"/>
        <w:ind w:firstLine="0"/>
        <w:rPr>
          <w:rFonts w:cs="Times New Roman"/>
          <w:b/>
        </w:rPr>
      </w:pPr>
    </w:p>
    <w:p w:rsidR="00EF0B23" w:rsidRPr="00D10EC4" w:rsidRDefault="00EF0B23" w:rsidP="00AC5E89">
      <w:pPr>
        <w:pStyle w:val="ae"/>
        <w:ind w:firstLine="0"/>
        <w:jc w:val="center"/>
        <w:rPr>
          <w:rFonts w:cs="Times New Roman"/>
        </w:rPr>
      </w:pPr>
    </w:p>
    <w:sectPr w:rsidR="00EF0B23" w:rsidRPr="00D10EC4" w:rsidSect="004F4D5D">
      <w:headerReference w:type="default" r:id="rId24"/>
      <w:footerReference w:type="default" r:id="rId25"/>
      <w:pgSz w:w="11906" w:h="16838"/>
      <w:pgMar w:top="1134" w:right="851" w:bottom="1134" w:left="1276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B23" w:rsidRDefault="00EF0B23" w:rsidP="001A0B28">
      <w:pPr>
        <w:spacing w:after="0" w:line="240" w:lineRule="auto"/>
      </w:pPr>
      <w:r>
        <w:separator/>
      </w:r>
    </w:p>
  </w:endnote>
  <w:endnote w:type="continuationSeparator" w:id="0">
    <w:p w:rsidR="00EF0B23" w:rsidRDefault="00EF0B23" w:rsidP="001A0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Footer"/>
      <w:jc w:val="right"/>
    </w:pPr>
    <w:fldSimple w:instr="PAGE">
      <w:r>
        <w:rPr>
          <w:noProof/>
        </w:rPr>
        <w:t>7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Footer"/>
      <w:jc w:val="right"/>
    </w:pPr>
    <w:fldSimple w:instr="PAGE">
      <w:r>
        <w:rPr>
          <w:noProof/>
        </w:rPr>
        <w:t>10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Footer"/>
      <w:jc w:val="right"/>
    </w:pPr>
    <w:fldSimple w:instr="PAGE">
      <w:r>
        <w:rPr>
          <w:noProof/>
        </w:rPr>
        <w:t>26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Footer"/>
      <w:jc w:val="right"/>
    </w:pPr>
    <w:fldSimple w:instr="PAGE">
      <w:r>
        <w:rPr>
          <w:noProof/>
        </w:rPr>
        <w:t>31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Footer"/>
      <w:jc w:val="right"/>
    </w:pPr>
    <w:fldSimple w:instr="PAGE">
      <w:r>
        <w:rPr>
          <w:noProof/>
        </w:rPr>
        <w:t>37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B23" w:rsidRDefault="00EF0B23" w:rsidP="001A0B28">
      <w:pPr>
        <w:spacing w:after="0" w:line="240" w:lineRule="auto"/>
      </w:pPr>
      <w:r>
        <w:separator/>
      </w:r>
    </w:p>
  </w:footnote>
  <w:footnote w:type="continuationSeparator" w:id="0">
    <w:p w:rsidR="00EF0B23" w:rsidRDefault="00EF0B23" w:rsidP="001A0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EF0B23" w:rsidRDefault="00EF0B2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Head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EF0B23" w:rsidRDefault="00EF0B2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EF0B23" w:rsidRDefault="00EF0B2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EF0B23" w:rsidRDefault="00EF0B2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EF0B23" w:rsidRDefault="00EF0B23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B23" w:rsidRDefault="00EF0B23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EF0B23" w:rsidRDefault="00EF0B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37E9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B28"/>
    <w:rsid w:val="00000C86"/>
    <w:rsid w:val="00001B76"/>
    <w:rsid w:val="00001DD9"/>
    <w:rsid w:val="00007274"/>
    <w:rsid w:val="00014F6C"/>
    <w:rsid w:val="000268AE"/>
    <w:rsid w:val="00034610"/>
    <w:rsid w:val="0003570F"/>
    <w:rsid w:val="0004399D"/>
    <w:rsid w:val="00045158"/>
    <w:rsid w:val="000478E2"/>
    <w:rsid w:val="00051DD1"/>
    <w:rsid w:val="0005302A"/>
    <w:rsid w:val="00055247"/>
    <w:rsid w:val="00062475"/>
    <w:rsid w:val="00062C0F"/>
    <w:rsid w:val="0007425E"/>
    <w:rsid w:val="000752F1"/>
    <w:rsid w:val="00080457"/>
    <w:rsid w:val="00081CAF"/>
    <w:rsid w:val="00082386"/>
    <w:rsid w:val="0009014B"/>
    <w:rsid w:val="000A6283"/>
    <w:rsid w:val="000A6BE5"/>
    <w:rsid w:val="000A7289"/>
    <w:rsid w:val="000B2833"/>
    <w:rsid w:val="000C23E1"/>
    <w:rsid w:val="000D1183"/>
    <w:rsid w:val="000E4F28"/>
    <w:rsid w:val="000F19C6"/>
    <w:rsid w:val="000F6351"/>
    <w:rsid w:val="0010022A"/>
    <w:rsid w:val="00100861"/>
    <w:rsid w:val="001043A7"/>
    <w:rsid w:val="00123F7A"/>
    <w:rsid w:val="001305BA"/>
    <w:rsid w:val="00131B57"/>
    <w:rsid w:val="00142C4D"/>
    <w:rsid w:val="00152FC2"/>
    <w:rsid w:val="00153AEA"/>
    <w:rsid w:val="001564B3"/>
    <w:rsid w:val="00167B7C"/>
    <w:rsid w:val="0017507F"/>
    <w:rsid w:val="0018177A"/>
    <w:rsid w:val="001871C7"/>
    <w:rsid w:val="001875F3"/>
    <w:rsid w:val="00190C77"/>
    <w:rsid w:val="0019114B"/>
    <w:rsid w:val="00195C9E"/>
    <w:rsid w:val="001A0B28"/>
    <w:rsid w:val="001A4687"/>
    <w:rsid w:val="001A49D6"/>
    <w:rsid w:val="001B74FC"/>
    <w:rsid w:val="001C0D1B"/>
    <w:rsid w:val="001C17CA"/>
    <w:rsid w:val="001C5044"/>
    <w:rsid w:val="001C76E5"/>
    <w:rsid w:val="001D27D9"/>
    <w:rsid w:val="001D36CE"/>
    <w:rsid w:val="001D5DAC"/>
    <w:rsid w:val="001D6235"/>
    <w:rsid w:val="001D76D4"/>
    <w:rsid w:val="001F39EC"/>
    <w:rsid w:val="001F496B"/>
    <w:rsid w:val="00201CE6"/>
    <w:rsid w:val="0020391A"/>
    <w:rsid w:val="002044B5"/>
    <w:rsid w:val="00206584"/>
    <w:rsid w:val="00213925"/>
    <w:rsid w:val="002149C8"/>
    <w:rsid w:val="002162B0"/>
    <w:rsid w:val="002206E8"/>
    <w:rsid w:val="002229C3"/>
    <w:rsid w:val="0022752D"/>
    <w:rsid w:val="00235DC5"/>
    <w:rsid w:val="002409C6"/>
    <w:rsid w:val="00241436"/>
    <w:rsid w:val="00242240"/>
    <w:rsid w:val="00242EBE"/>
    <w:rsid w:val="002545CC"/>
    <w:rsid w:val="002673B4"/>
    <w:rsid w:val="002709D4"/>
    <w:rsid w:val="002873C5"/>
    <w:rsid w:val="0029585B"/>
    <w:rsid w:val="00295917"/>
    <w:rsid w:val="002A1675"/>
    <w:rsid w:val="002A31A1"/>
    <w:rsid w:val="002A32E3"/>
    <w:rsid w:val="002A34B8"/>
    <w:rsid w:val="002A40FF"/>
    <w:rsid w:val="002A71F9"/>
    <w:rsid w:val="002A7F1C"/>
    <w:rsid w:val="002B092A"/>
    <w:rsid w:val="002B1050"/>
    <w:rsid w:val="002B185E"/>
    <w:rsid w:val="002B5E31"/>
    <w:rsid w:val="002B6E31"/>
    <w:rsid w:val="002C0B44"/>
    <w:rsid w:val="002C0B5F"/>
    <w:rsid w:val="002D545A"/>
    <w:rsid w:val="002D7444"/>
    <w:rsid w:val="002E1114"/>
    <w:rsid w:val="002E12FA"/>
    <w:rsid w:val="002E5268"/>
    <w:rsid w:val="002E5E43"/>
    <w:rsid w:val="002F0731"/>
    <w:rsid w:val="002F599C"/>
    <w:rsid w:val="00304749"/>
    <w:rsid w:val="00306786"/>
    <w:rsid w:val="00310FB2"/>
    <w:rsid w:val="003125DC"/>
    <w:rsid w:val="0032048B"/>
    <w:rsid w:val="003206CE"/>
    <w:rsid w:val="00323677"/>
    <w:rsid w:val="003379EF"/>
    <w:rsid w:val="0034244C"/>
    <w:rsid w:val="00346863"/>
    <w:rsid w:val="00350E35"/>
    <w:rsid w:val="003520B3"/>
    <w:rsid w:val="00352C87"/>
    <w:rsid w:val="00362219"/>
    <w:rsid w:val="00362DEC"/>
    <w:rsid w:val="003643B2"/>
    <w:rsid w:val="003668A9"/>
    <w:rsid w:val="00374CEF"/>
    <w:rsid w:val="00380DD2"/>
    <w:rsid w:val="003838A1"/>
    <w:rsid w:val="00384918"/>
    <w:rsid w:val="00386B79"/>
    <w:rsid w:val="003876AF"/>
    <w:rsid w:val="00392F55"/>
    <w:rsid w:val="0039537E"/>
    <w:rsid w:val="003A101A"/>
    <w:rsid w:val="003A3519"/>
    <w:rsid w:val="003A5588"/>
    <w:rsid w:val="003A5D5E"/>
    <w:rsid w:val="003B1D50"/>
    <w:rsid w:val="003C2065"/>
    <w:rsid w:val="003D24F3"/>
    <w:rsid w:val="003D33DD"/>
    <w:rsid w:val="003E134A"/>
    <w:rsid w:val="003E6CCB"/>
    <w:rsid w:val="003F0DE7"/>
    <w:rsid w:val="003F2761"/>
    <w:rsid w:val="003F2B61"/>
    <w:rsid w:val="003F31DF"/>
    <w:rsid w:val="003F6925"/>
    <w:rsid w:val="0040079F"/>
    <w:rsid w:val="004079E6"/>
    <w:rsid w:val="00421817"/>
    <w:rsid w:val="0043330E"/>
    <w:rsid w:val="00441545"/>
    <w:rsid w:val="00442BB0"/>
    <w:rsid w:val="0045307A"/>
    <w:rsid w:val="004530EE"/>
    <w:rsid w:val="00455434"/>
    <w:rsid w:val="0045684B"/>
    <w:rsid w:val="00461CED"/>
    <w:rsid w:val="00463BF0"/>
    <w:rsid w:val="004656DE"/>
    <w:rsid w:val="004668A9"/>
    <w:rsid w:val="00473075"/>
    <w:rsid w:val="00480F18"/>
    <w:rsid w:val="00484365"/>
    <w:rsid w:val="00484868"/>
    <w:rsid w:val="00487A30"/>
    <w:rsid w:val="004A052E"/>
    <w:rsid w:val="004A0BBF"/>
    <w:rsid w:val="004A71B2"/>
    <w:rsid w:val="004B3DD4"/>
    <w:rsid w:val="004C30F1"/>
    <w:rsid w:val="004C4307"/>
    <w:rsid w:val="004D166E"/>
    <w:rsid w:val="004D2B92"/>
    <w:rsid w:val="004D338A"/>
    <w:rsid w:val="004D3AE7"/>
    <w:rsid w:val="004D4B92"/>
    <w:rsid w:val="004E2532"/>
    <w:rsid w:val="004E33CA"/>
    <w:rsid w:val="004E35AF"/>
    <w:rsid w:val="004E42E2"/>
    <w:rsid w:val="004F0058"/>
    <w:rsid w:val="004F47EC"/>
    <w:rsid w:val="004F4D5D"/>
    <w:rsid w:val="00501F7C"/>
    <w:rsid w:val="00501FDF"/>
    <w:rsid w:val="00507EBE"/>
    <w:rsid w:val="005266A0"/>
    <w:rsid w:val="00530967"/>
    <w:rsid w:val="00532D1D"/>
    <w:rsid w:val="00536480"/>
    <w:rsid w:val="00551ED4"/>
    <w:rsid w:val="005529C0"/>
    <w:rsid w:val="00557C9D"/>
    <w:rsid w:val="00560A04"/>
    <w:rsid w:val="00564AC9"/>
    <w:rsid w:val="00566B53"/>
    <w:rsid w:val="005671C6"/>
    <w:rsid w:val="00571775"/>
    <w:rsid w:val="005823CD"/>
    <w:rsid w:val="00583159"/>
    <w:rsid w:val="0058532E"/>
    <w:rsid w:val="0058732A"/>
    <w:rsid w:val="00590941"/>
    <w:rsid w:val="00591D62"/>
    <w:rsid w:val="0059342F"/>
    <w:rsid w:val="005943A5"/>
    <w:rsid w:val="00595BF4"/>
    <w:rsid w:val="00597128"/>
    <w:rsid w:val="00597674"/>
    <w:rsid w:val="005A1695"/>
    <w:rsid w:val="005B5D70"/>
    <w:rsid w:val="005B6976"/>
    <w:rsid w:val="005B70D2"/>
    <w:rsid w:val="005D5F91"/>
    <w:rsid w:val="005D6629"/>
    <w:rsid w:val="005E0C8B"/>
    <w:rsid w:val="005E172C"/>
    <w:rsid w:val="005E36D4"/>
    <w:rsid w:val="005E47A6"/>
    <w:rsid w:val="005F0C58"/>
    <w:rsid w:val="005F1CF3"/>
    <w:rsid w:val="005F628D"/>
    <w:rsid w:val="00601672"/>
    <w:rsid w:val="00603F3B"/>
    <w:rsid w:val="0061336F"/>
    <w:rsid w:val="00636B96"/>
    <w:rsid w:val="00641183"/>
    <w:rsid w:val="006464FA"/>
    <w:rsid w:val="00647568"/>
    <w:rsid w:val="00653AA2"/>
    <w:rsid w:val="00656CD0"/>
    <w:rsid w:val="00656FBF"/>
    <w:rsid w:val="006623E8"/>
    <w:rsid w:val="00662D3A"/>
    <w:rsid w:val="006659A2"/>
    <w:rsid w:val="00670010"/>
    <w:rsid w:val="0067464F"/>
    <w:rsid w:val="00685045"/>
    <w:rsid w:val="0068718B"/>
    <w:rsid w:val="0069529A"/>
    <w:rsid w:val="006A279B"/>
    <w:rsid w:val="006A5B69"/>
    <w:rsid w:val="006B4522"/>
    <w:rsid w:val="006C0EDF"/>
    <w:rsid w:val="006C1B40"/>
    <w:rsid w:val="006C4269"/>
    <w:rsid w:val="006C5ECE"/>
    <w:rsid w:val="006C6A55"/>
    <w:rsid w:val="006C6D45"/>
    <w:rsid w:val="006D3E11"/>
    <w:rsid w:val="006D4B5F"/>
    <w:rsid w:val="006D728A"/>
    <w:rsid w:val="006E6A52"/>
    <w:rsid w:val="006F7518"/>
    <w:rsid w:val="007010E7"/>
    <w:rsid w:val="00710CBB"/>
    <w:rsid w:val="00721B1D"/>
    <w:rsid w:val="00725C61"/>
    <w:rsid w:val="00727F84"/>
    <w:rsid w:val="00740796"/>
    <w:rsid w:val="007413F1"/>
    <w:rsid w:val="007448DC"/>
    <w:rsid w:val="00745CDF"/>
    <w:rsid w:val="00752DAB"/>
    <w:rsid w:val="00764674"/>
    <w:rsid w:val="007863F0"/>
    <w:rsid w:val="0079389C"/>
    <w:rsid w:val="007A455A"/>
    <w:rsid w:val="007C2F2B"/>
    <w:rsid w:val="007C6D73"/>
    <w:rsid w:val="007D0B6E"/>
    <w:rsid w:val="007E6366"/>
    <w:rsid w:val="007F2F3C"/>
    <w:rsid w:val="007F4F7F"/>
    <w:rsid w:val="007F5B04"/>
    <w:rsid w:val="007F7C2D"/>
    <w:rsid w:val="00804EF2"/>
    <w:rsid w:val="00811A5E"/>
    <w:rsid w:val="00812BDC"/>
    <w:rsid w:val="00821878"/>
    <w:rsid w:val="00830293"/>
    <w:rsid w:val="008312C4"/>
    <w:rsid w:val="008320F4"/>
    <w:rsid w:val="0084276D"/>
    <w:rsid w:val="00845116"/>
    <w:rsid w:val="0085522D"/>
    <w:rsid w:val="00864BE6"/>
    <w:rsid w:val="00871BA2"/>
    <w:rsid w:val="00872571"/>
    <w:rsid w:val="00885F12"/>
    <w:rsid w:val="00895166"/>
    <w:rsid w:val="0089744F"/>
    <w:rsid w:val="008B1F37"/>
    <w:rsid w:val="008B20F2"/>
    <w:rsid w:val="008B32CD"/>
    <w:rsid w:val="008B332E"/>
    <w:rsid w:val="008B7F23"/>
    <w:rsid w:val="008C4F05"/>
    <w:rsid w:val="008C55F3"/>
    <w:rsid w:val="008C5EA2"/>
    <w:rsid w:val="008D2926"/>
    <w:rsid w:val="008D2BD5"/>
    <w:rsid w:val="008D3AC9"/>
    <w:rsid w:val="008D7D0F"/>
    <w:rsid w:val="008E1BDC"/>
    <w:rsid w:val="008E1F20"/>
    <w:rsid w:val="008E2DC1"/>
    <w:rsid w:val="008E509E"/>
    <w:rsid w:val="008F294C"/>
    <w:rsid w:val="008F3C8B"/>
    <w:rsid w:val="008F6826"/>
    <w:rsid w:val="00900272"/>
    <w:rsid w:val="00900BD6"/>
    <w:rsid w:val="009174F2"/>
    <w:rsid w:val="0092104F"/>
    <w:rsid w:val="009332DA"/>
    <w:rsid w:val="009404F1"/>
    <w:rsid w:val="00943DDF"/>
    <w:rsid w:val="00944085"/>
    <w:rsid w:val="00952FF5"/>
    <w:rsid w:val="00953924"/>
    <w:rsid w:val="0095603D"/>
    <w:rsid w:val="00964293"/>
    <w:rsid w:val="009720CC"/>
    <w:rsid w:val="00980D2C"/>
    <w:rsid w:val="00981F75"/>
    <w:rsid w:val="00983BA1"/>
    <w:rsid w:val="009A6C26"/>
    <w:rsid w:val="009A7806"/>
    <w:rsid w:val="009B0B9A"/>
    <w:rsid w:val="009B4C5E"/>
    <w:rsid w:val="009D0344"/>
    <w:rsid w:val="009E0CDF"/>
    <w:rsid w:val="009E1AE8"/>
    <w:rsid w:val="009E2737"/>
    <w:rsid w:val="009E2EA8"/>
    <w:rsid w:val="009E7918"/>
    <w:rsid w:val="009F1AF6"/>
    <w:rsid w:val="009F5D4A"/>
    <w:rsid w:val="00A02509"/>
    <w:rsid w:val="00A02593"/>
    <w:rsid w:val="00A0613A"/>
    <w:rsid w:val="00A14A26"/>
    <w:rsid w:val="00A161F9"/>
    <w:rsid w:val="00A179BD"/>
    <w:rsid w:val="00A20312"/>
    <w:rsid w:val="00A247A6"/>
    <w:rsid w:val="00A31493"/>
    <w:rsid w:val="00A36588"/>
    <w:rsid w:val="00A452CE"/>
    <w:rsid w:val="00A4626A"/>
    <w:rsid w:val="00A5176B"/>
    <w:rsid w:val="00A6034C"/>
    <w:rsid w:val="00A656CC"/>
    <w:rsid w:val="00A659A9"/>
    <w:rsid w:val="00A65F5E"/>
    <w:rsid w:val="00A74DFE"/>
    <w:rsid w:val="00A754B2"/>
    <w:rsid w:val="00A800C4"/>
    <w:rsid w:val="00A93940"/>
    <w:rsid w:val="00AA08B6"/>
    <w:rsid w:val="00AA3611"/>
    <w:rsid w:val="00AA3F80"/>
    <w:rsid w:val="00AA717E"/>
    <w:rsid w:val="00AB4EB1"/>
    <w:rsid w:val="00AB643C"/>
    <w:rsid w:val="00AC5053"/>
    <w:rsid w:val="00AC5E89"/>
    <w:rsid w:val="00AC5FED"/>
    <w:rsid w:val="00AC6D93"/>
    <w:rsid w:val="00AE23E2"/>
    <w:rsid w:val="00AE5B7A"/>
    <w:rsid w:val="00AF0C23"/>
    <w:rsid w:val="00AF2975"/>
    <w:rsid w:val="00AF741B"/>
    <w:rsid w:val="00B136CD"/>
    <w:rsid w:val="00B24DAC"/>
    <w:rsid w:val="00B27969"/>
    <w:rsid w:val="00B45BE4"/>
    <w:rsid w:val="00B556DB"/>
    <w:rsid w:val="00B5732C"/>
    <w:rsid w:val="00B627A5"/>
    <w:rsid w:val="00B80FC7"/>
    <w:rsid w:val="00BA49AE"/>
    <w:rsid w:val="00BC0050"/>
    <w:rsid w:val="00BC23B0"/>
    <w:rsid w:val="00BC4505"/>
    <w:rsid w:val="00BD7628"/>
    <w:rsid w:val="00BD79CB"/>
    <w:rsid w:val="00BE0C86"/>
    <w:rsid w:val="00BE2E89"/>
    <w:rsid w:val="00BE7E4F"/>
    <w:rsid w:val="00BF59A2"/>
    <w:rsid w:val="00BF7CD1"/>
    <w:rsid w:val="00C0435C"/>
    <w:rsid w:val="00C05BF5"/>
    <w:rsid w:val="00C13528"/>
    <w:rsid w:val="00C17A43"/>
    <w:rsid w:val="00C40E33"/>
    <w:rsid w:val="00C43346"/>
    <w:rsid w:val="00C47B90"/>
    <w:rsid w:val="00C56282"/>
    <w:rsid w:val="00C57411"/>
    <w:rsid w:val="00C57B71"/>
    <w:rsid w:val="00C66EC7"/>
    <w:rsid w:val="00C746B8"/>
    <w:rsid w:val="00CA08EE"/>
    <w:rsid w:val="00CA1B52"/>
    <w:rsid w:val="00CA25A9"/>
    <w:rsid w:val="00CB4989"/>
    <w:rsid w:val="00CB4E3C"/>
    <w:rsid w:val="00CB58D2"/>
    <w:rsid w:val="00CC2887"/>
    <w:rsid w:val="00CD244C"/>
    <w:rsid w:val="00CD7472"/>
    <w:rsid w:val="00CE15F0"/>
    <w:rsid w:val="00CF37EE"/>
    <w:rsid w:val="00CF40B9"/>
    <w:rsid w:val="00CF6F92"/>
    <w:rsid w:val="00D05926"/>
    <w:rsid w:val="00D075D5"/>
    <w:rsid w:val="00D10EC4"/>
    <w:rsid w:val="00D16EB8"/>
    <w:rsid w:val="00D17177"/>
    <w:rsid w:val="00D20421"/>
    <w:rsid w:val="00D26701"/>
    <w:rsid w:val="00D310EE"/>
    <w:rsid w:val="00D37EBD"/>
    <w:rsid w:val="00D44D82"/>
    <w:rsid w:val="00D524F7"/>
    <w:rsid w:val="00D53147"/>
    <w:rsid w:val="00D61735"/>
    <w:rsid w:val="00D62D2E"/>
    <w:rsid w:val="00D65E4E"/>
    <w:rsid w:val="00D71B8D"/>
    <w:rsid w:val="00D74B7A"/>
    <w:rsid w:val="00D74EB4"/>
    <w:rsid w:val="00D779E7"/>
    <w:rsid w:val="00D80D9A"/>
    <w:rsid w:val="00D83503"/>
    <w:rsid w:val="00DA09A3"/>
    <w:rsid w:val="00DB3416"/>
    <w:rsid w:val="00DB6FBB"/>
    <w:rsid w:val="00DB74E8"/>
    <w:rsid w:val="00DC3670"/>
    <w:rsid w:val="00DD0794"/>
    <w:rsid w:val="00DD674B"/>
    <w:rsid w:val="00DE0D15"/>
    <w:rsid w:val="00DE3712"/>
    <w:rsid w:val="00DF22F5"/>
    <w:rsid w:val="00DF699F"/>
    <w:rsid w:val="00DF7DAE"/>
    <w:rsid w:val="00E04BC4"/>
    <w:rsid w:val="00E04EFB"/>
    <w:rsid w:val="00E0566A"/>
    <w:rsid w:val="00E13D18"/>
    <w:rsid w:val="00E20BA6"/>
    <w:rsid w:val="00E2354C"/>
    <w:rsid w:val="00E26B3A"/>
    <w:rsid w:val="00E27364"/>
    <w:rsid w:val="00E300AB"/>
    <w:rsid w:val="00E35916"/>
    <w:rsid w:val="00E450E1"/>
    <w:rsid w:val="00E50C31"/>
    <w:rsid w:val="00E51EF9"/>
    <w:rsid w:val="00E61F5A"/>
    <w:rsid w:val="00E623F8"/>
    <w:rsid w:val="00E70481"/>
    <w:rsid w:val="00E70568"/>
    <w:rsid w:val="00E7455E"/>
    <w:rsid w:val="00E748CE"/>
    <w:rsid w:val="00E75511"/>
    <w:rsid w:val="00E80EBC"/>
    <w:rsid w:val="00E87D66"/>
    <w:rsid w:val="00E87F10"/>
    <w:rsid w:val="00E913E8"/>
    <w:rsid w:val="00E9177E"/>
    <w:rsid w:val="00E93294"/>
    <w:rsid w:val="00E93EF6"/>
    <w:rsid w:val="00E968CA"/>
    <w:rsid w:val="00E9691D"/>
    <w:rsid w:val="00E96BD4"/>
    <w:rsid w:val="00EA2635"/>
    <w:rsid w:val="00EA5B99"/>
    <w:rsid w:val="00EB0F89"/>
    <w:rsid w:val="00EE1A29"/>
    <w:rsid w:val="00EF0B23"/>
    <w:rsid w:val="00EF15D3"/>
    <w:rsid w:val="00EF2BA6"/>
    <w:rsid w:val="00F0665D"/>
    <w:rsid w:val="00F071DD"/>
    <w:rsid w:val="00F17B63"/>
    <w:rsid w:val="00F2154A"/>
    <w:rsid w:val="00F2379C"/>
    <w:rsid w:val="00F27929"/>
    <w:rsid w:val="00F33F6B"/>
    <w:rsid w:val="00F3648D"/>
    <w:rsid w:val="00F426D1"/>
    <w:rsid w:val="00F4572F"/>
    <w:rsid w:val="00F52620"/>
    <w:rsid w:val="00F65034"/>
    <w:rsid w:val="00F657CF"/>
    <w:rsid w:val="00F722BC"/>
    <w:rsid w:val="00F73EE1"/>
    <w:rsid w:val="00F73FDD"/>
    <w:rsid w:val="00F748F4"/>
    <w:rsid w:val="00F75B72"/>
    <w:rsid w:val="00F808A6"/>
    <w:rsid w:val="00F81CA1"/>
    <w:rsid w:val="00F8321B"/>
    <w:rsid w:val="00F8338F"/>
    <w:rsid w:val="00F84D27"/>
    <w:rsid w:val="00F87324"/>
    <w:rsid w:val="00F94178"/>
    <w:rsid w:val="00FA727C"/>
    <w:rsid w:val="00FB3885"/>
    <w:rsid w:val="00FB5F91"/>
    <w:rsid w:val="00FC001C"/>
    <w:rsid w:val="00FC3276"/>
    <w:rsid w:val="00FC44FD"/>
    <w:rsid w:val="00FC60D7"/>
    <w:rsid w:val="00FC74ED"/>
    <w:rsid w:val="00FC7C45"/>
    <w:rsid w:val="00FD1EC8"/>
    <w:rsid w:val="00FE00EE"/>
    <w:rsid w:val="00FE0895"/>
    <w:rsid w:val="00FE4B58"/>
    <w:rsid w:val="00FF3485"/>
    <w:rsid w:val="00FF3AD2"/>
    <w:rsid w:val="00FF3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FC3276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3276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="Times New Roman" w:hAnsi="Times New Roman"/>
      <w:b/>
      <w:bCs/>
      <w:color w:val="2E74B5"/>
      <w:sz w:val="28"/>
      <w:szCs w:val="28"/>
      <w:lang w:eastAsia="ru-RU"/>
    </w:rPr>
  </w:style>
  <w:style w:type="paragraph" w:styleId="Heading2">
    <w:name w:val="heading 2"/>
    <w:aliases w:val="Заг 2"/>
    <w:basedOn w:val="Normal"/>
    <w:next w:val="Normal"/>
    <w:link w:val="Heading2Char"/>
    <w:uiPriority w:val="99"/>
    <w:qFormat/>
    <w:rsid w:val="00FC327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3276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3276"/>
    <w:pPr>
      <w:keepNext/>
      <w:tabs>
        <w:tab w:val="left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/>
      <w:b/>
      <w:bCs/>
      <w:color w:val="2E74B5"/>
      <w:sz w:val="26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3276"/>
    <w:pPr>
      <w:tabs>
        <w:tab w:val="left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Cs/>
      <w:sz w:val="26"/>
      <w:szCs w:val="26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3276"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/>
      <w:b/>
      <w:bCs/>
      <w:i/>
      <w:sz w:val="20"/>
      <w:szCs w:val="24"/>
      <w:lang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3276"/>
    <w:pPr>
      <w:tabs>
        <w:tab w:val="left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3276"/>
    <w:pPr>
      <w:tabs>
        <w:tab w:val="left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/>
      <w:b/>
      <w:i/>
      <w:iCs/>
      <w:color w:val="2E74B5"/>
      <w:sz w:val="24"/>
      <w:szCs w:val="24"/>
      <w:lang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3276"/>
    <w:pPr>
      <w:tabs>
        <w:tab w:val="left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Heading2Char">
    <w:name w:val="Heading 2 Char"/>
    <w:aliases w:val="Заг 2 Char"/>
    <w:basedOn w:val="DefaultParagraphFont"/>
    <w:link w:val="Heading2"/>
    <w:uiPriority w:val="99"/>
    <w:locked/>
    <w:rsid w:val="00FC3276"/>
    <w:rPr>
      <w:rFonts w:ascii="Calibri Light" w:hAnsi="Calibri Light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C3276"/>
    <w:rPr>
      <w:rFonts w:ascii="Calibri Light" w:hAnsi="Calibri Light" w:cs="Times New Roman"/>
      <w:color w:val="1F4D78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C3276"/>
    <w:rPr>
      <w:rFonts w:ascii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C3276"/>
    <w:rPr>
      <w:rFonts w:ascii="Times New Roman" w:hAnsi="Times New Roman" w:cs="Times New Roman"/>
      <w:b/>
      <w:bCs/>
      <w:i/>
      <w:sz w:val="24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C327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C3276"/>
    <w:rPr>
      <w:rFonts w:ascii="Times New Roman" w:hAnsi="Times New Roman" w:cs="Times New Roman"/>
      <w:b/>
      <w:i/>
      <w:iCs/>
      <w:color w:val="2E74B5"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C3276"/>
    <w:rPr>
      <w:rFonts w:ascii="Arial" w:hAnsi="Arial" w:cs="Times New Roman"/>
      <w:lang w:eastAsia="ru-RU"/>
    </w:rPr>
  </w:style>
  <w:style w:type="character" w:customStyle="1" w:styleId="a">
    <w:name w:val="Назв частей Знак"/>
    <w:basedOn w:val="Heading4Char"/>
    <w:uiPriority w:val="99"/>
    <w:locked/>
    <w:rsid w:val="00FC3276"/>
    <w:rPr>
      <w:caps/>
    </w:rPr>
  </w:style>
  <w:style w:type="character" w:customStyle="1" w:styleId="ListParagraphChar">
    <w:name w:val="List Paragraph Char"/>
    <w:link w:val="ListParagraph"/>
    <w:uiPriority w:val="99"/>
    <w:locked/>
    <w:rsid w:val="00FC3276"/>
  </w:style>
  <w:style w:type="character" w:customStyle="1" w:styleId="a0">
    <w:name w:val="Верхний колонтитул Знак"/>
    <w:basedOn w:val="DefaultParagraphFont"/>
    <w:link w:val="101"/>
    <w:uiPriority w:val="99"/>
    <w:locked/>
    <w:rsid w:val="00FC3276"/>
    <w:rPr>
      <w:rFonts w:cs="Times New Roman"/>
    </w:rPr>
  </w:style>
  <w:style w:type="character" w:customStyle="1" w:styleId="a1">
    <w:name w:val="Нижний колонтитул Знак"/>
    <w:basedOn w:val="DefaultParagraphFont"/>
    <w:uiPriority w:val="99"/>
    <w:locked/>
    <w:rsid w:val="00FC3276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customStyle="1" w:styleId="1">
    <w:name w:val="Гиперссылка1"/>
    <w:basedOn w:val="DefaultParagraphFont"/>
    <w:uiPriority w:val="99"/>
    <w:rsid w:val="00FC3276"/>
    <w:rPr>
      <w:rFonts w:cs="Times New Roman"/>
      <w:color w:val="0000FF"/>
      <w:u w:val="single"/>
    </w:rPr>
  </w:style>
  <w:style w:type="character" w:customStyle="1" w:styleId="11">
    <w:name w:val="Заголовок 1 Знак1"/>
    <w:basedOn w:val="DefaultParagraphFont"/>
    <w:uiPriority w:val="99"/>
    <w:locked/>
    <w:rsid w:val="00FC3276"/>
    <w:rPr>
      <w:rFonts w:ascii="Arial" w:hAnsi="Arial" w:cs="Times New Roman"/>
      <w:b/>
      <w:kern w:val="2"/>
      <w:sz w:val="24"/>
      <w:szCs w:val="24"/>
      <w:lang w:val="ru-RU" w:eastAsia="ru-RU"/>
    </w:rPr>
  </w:style>
  <w:style w:type="character" w:customStyle="1" w:styleId="a2">
    <w:name w:val="Цветовое выделение"/>
    <w:uiPriority w:val="99"/>
    <w:rsid w:val="00FC3276"/>
    <w:rPr>
      <w:b/>
      <w:color w:val="26282F"/>
      <w:sz w:val="26"/>
    </w:rPr>
  </w:style>
  <w:style w:type="character" w:customStyle="1" w:styleId="a3">
    <w:name w:val="Гипертекстовая ссылка"/>
    <w:basedOn w:val="a2"/>
    <w:uiPriority w:val="99"/>
    <w:rsid w:val="00FC3276"/>
    <w:rPr>
      <w:rFonts w:cs="Times New Roman"/>
      <w:color w:val="106BBE"/>
    </w:rPr>
  </w:style>
  <w:style w:type="character" w:customStyle="1" w:styleId="BodyTextChar">
    <w:name w:val="Body Text Char"/>
    <w:uiPriority w:val="99"/>
    <w:locked/>
    <w:rsid w:val="00FC3276"/>
    <w:rPr>
      <w:rFonts w:ascii="Times New Roman" w:hAnsi="Times New Roman"/>
      <w:sz w:val="24"/>
      <w:lang w:eastAsia="ru-RU"/>
    </w:rPr>
  </w:style>
  <w:style w:type="character" w:customStyle="1" w:styleId="71">
    <w:name w:val="Основной текст + 71"/>
    <w:basedOn w:val="DefaultParagraphFont"/>
    <w:uiPriority w:val="99"/>
    <w:rsid w:val="00FC3276"/>
    <w:rPr>
      <w:rFonts w:cs="Times New Roman"/>
      <w:color w:val="000000"/>
      <w:spacing w:val="6"/>
      <w:w w:val="100"/>
      <w:sz w:val="15"/>
      <w:szCs w:val="15"/>
      <w:lang w:val="ru-RU" w:bidi="ar-SA"/>
    </w:rPr>
  </w:style>
  <w:style w:type="character" w:customStyle="1" w:styleId="Constantia">
    <w:name w:val="Основной текст + Constantia"/>
    <w:basedOn w:val="DefaultParagraphFont"/>
    <w:uiPriority w:val="99"/>
    <w:rsid w:val="00FC3276"/>
    <w:rPr>
      <w:rFonts w:ascii="Constantia" w:hAnsi="Constantia" w:cs="Constantia"/>
      <w:color w:val="000000"/>
      <w:spacing w:val="0"/>
      <w:w w:val="100"/>
      <w:sz w:val="15"/>
      <w:szCs w:val="15"/>
      <w:lang w:bidi="ar-SA"/>
    </w:rPr>
  </w:style>
  <w:style w:type="character" w:customStyle="1" w:styleId="CenturyGothic">
    <w:name w:val="Основной текст + Century Gothic"/>
    <w:basedOn w:val="DefaultParagraphFont"/>
    <w:uiPriority w:val="99"/>
    <w:rsid w:val="00FC3276"/>
    <w:rPr>
      <w:rFonts w:ascii="Century Gothic" w:hAnsi="Century Gothic" w:cs="Century Gothic"/>
      <w:b/>
      <w:bCs/>
      <w:color w:val="000000"/>
      <w:spacing w:val="2"/>
      <w:w w:val="100"/>
      <w:sz w:val="12"/>
      <w:szCs w:val="12"/>
      <w:lang w:val="ru-RU" w:bidi="ar-SA"/>
    </w:rPr>
  </w:style>
  <w:style w:type="character" w:customStyle="1" w:styleId="BodyTextIndentChar">
    <w:name w:val="Body Text Indent Char"/>
    <w:uiPriority w:val="99"/>
    <w:semiHidden/>
    <w:locked/>
    <w:rsid w:val="00FC3276"/>
    <w:rPr>
      <w:rFonts w:ascii="Calibri" w:hAnsi="Calibri"/>
      <w:sz w:val="24"/>
      <w:lang w:val="en-US"/>
    </w:rPr>
  </w:style>
  <w:style w:type="character" w:styleId="FollowedHyperlink">
    <w:name w:val="FollowedHyperlink"/>
    <w:basedOn w:val="DefaultParagraphFont"/>
    <w:uiPriority w:val="99"/>
    <w:semiHidden/>
    <w:rsid w:val="00FC3276"/>
    <w:rPr>
      <w:rFonts w:cs="Times New Roman"/>
      <w:color w:val="800080"/>
      <w:u w:val="single"/>
    </w:rPr>
  </w:style>
  <w:style w:type="character" w:styleId="LineNumber">
    <w:name w:val="line number"/>
    <w:basedOn w:val="DefaultParagraphFont"/>
    <w:uiPriority w:val="99"/>
    <w:semiHidden/>
    <w:rsid w:val="00FC3276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FC3276"/>
    <w:rPr>
      <w:rFonts w:cs="Times New Roman"/>
      <w:color w:val="808080"/>
    </w:rPr>
  </w:style>
  <w:style w:type="character" w:customStyle="1" w:styleId="21">
    <w:name w:val="Заголовок 2 Знак1"/>
    <w:uiPriority w:val="99"/>
    <w:locked/>
    <w:rsid w:val="00FC3276"/>
    <w:rPr>
      <w:rFonts w:ascii="Arial" w:hAnsi="Arial"/>
      <w:b/>
      <w:sz w:val="24"/>
    </w:rPr>
  </w:style>
  <w:style w:type="character" w:styleId="HTMLCode">
    <w:name w:val="HTML Code"/>
    <w:basedOn w:val="DefaultParagraphFont"/>
    <w:uiPriority w:val="99"/>
    <w:semiHidden/>
    <w:rsid w:val="00FC3276"/>
    <w:rPr>
      <w:rFonts w:ascii="Courier New" w:hAnsi="Courier New" w:cs="Courier New"/>
      <w:sz w:val="20"/>
      <w:szCs w:val="20"/>
    </w:rPr>
  </w:style>
  <w:style w:type="character" w:customStyle="1" w:styleId="FontStyle43">
    <w:name w:val="Font Style43"/>
    <w:basedOn w:val="DefaultParagraphFont"/>
    <w:uiPriority w:val="99"/>
    <w:rsid w:val="00FC3276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DefaultParagraphFont"/>
    <w:uiPriority w:val="99"/>
    <w:rsid w:val="00FC3276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basedOn w:val="2"/>
    <w:link w:val="22"/>
    <w:uiPriority w:val="99"/>
    <w:locked/>
    <w:rsid w:val="00FC3276"/>
    <w:rPr>
      <w:color w:val="000000"/>
      <w:spacing w:val="0"/>
      <w:w w:val="100"/>
      <w:lang w:val="ru-RU" w:eastAsia="ru-RU"/>
    </w:rPr>
  </w:style>
  <w:style w:type="character" w:customStyle="1" w:styleId="23">
    <w:name w:val="Заголовок №2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4">
    <w:name w:val="ЗЕЛЕНЫЙ ТЕКСТ Знак"/>
    <w:basedOn w:val="DefaultParagraphFont"/>
    <w:uiPriority w:val="99"/>
    <w:locked/>
    <w:rsid w:val="00FC3276"/>
    <w:rPr>
      <w:rFonts w:ascii="Times New Roman" w:hAnsi="Times New Roman" w:cs="Arial"/>
      <w:sz w:val="24"/>
      <w:szCs w:val="24"/>
      <w:lang w:eastAsia="ru-RU"/>
    </w:rPr>
  </w:style>
  <w:style w:type="character" w:customStyle="1" w:styleId="a5">
    <w:name w:val="обыч Знак"/>
    <w:basedOn w:val="DefaultParagraphFont"/>
    <w:uiPriority w:val="99"/>
    <w:locked/>
    <w:rsid w:val="00FC3276"/>
    <w:rPr>
      <w:rFonts w:ascii="Arial" w:hAnsi="Arial" w:cs="Arial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FC3276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FC3276"/>
    <w:rPr>
      <w:rFonts w:ascii="Times New Roman" w:hAnsi="Times New Roman"/>
      <w:sz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FC3276"/>
    <w:rPr>
      <w:rFonts w:ascii="Times New Roman" w:hAnsi="Times New Roman"/>
      <w:b/>
      <w:sz w:val="20"/>
      <w:lang w:eastAsia="ru-RU"/>
    </w:rPr>
  </w:style>
  <w:style w:type="character" w:customStyle="1" w:styleId="rvts6">
    <w:name w:val="rvts6"/>
    <w:basedOn w:val="DefaultParagraphFont"/>
    <w:uiPriority w:val="99"/>
    <w:rsid w:val="00FC3276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FC3276"/>
    <w:rPr>
      <w:rFonts w:cs="Times New Roman"/>
    </w:rPr>
  </w:style>
  <w:style w:type="character" w:customStyle="1" w:styleId="NormalWebChar">
    <w:name w:val="Normal (Web) Char"/>
    <w:link w:val="NormalWeb"/>
    <w:uiPriority w:val="99"/>
    <w:locked/>
    <w:rsid w:val="00FC3276"/>
    <w:rPr>
      <w:rFonts w:ascii="Times New Roman" w:hAnsi="Times New Roman"/>
      <w:color w:val="000000"/>
      <w:sz w:val="24"/>
      <w:lang w:eastAsia="ru-RU"/>
    </w:rPr>
  </w:style>
  <w:style w:type="character" w:customStyle="1" w:styleId="214pt">
    <w:name w:val="Основной текст (2) + 14 pt"/>
    <w:basedOn w:val="DefaultParagraphFont"/>
    <w:uiPriority w:val="99"/>
    <w:rsid w:val="00FC3276"/>
    <w:rPr>
      <w:rFonts w:ascii="Times New Roman" w:hAnsi="Times New Roman" w:cs="Times New Roman"/>
      <w:b/>
      <w:bCs/>
      <w:color w:val="000000"/>
      <w:spacing w:val="0"/>
      <w:w w:val="100"/>
      <w:sz w:val="28"/>
      <w:szCs w:val="28"/>
      <w:u w:val="none"/>
      <w:lang w:val="ru-RU" w:eastAsia="ru-RU"/>
    </w:rPr>
  </w:style>
  <w:style w:type="character" w:customStyle="1" w:styleId="a6">
    <w:name w:val="Подпись к таблице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9">
    <w:name w:val="Основной текст (2) + 9"/>
    <w:basedOn w:val="2"/>
    <w:uiPriority w:val="99"/>
    <w:rsid w:val="00FC3276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28">
    <w:name w:val="Основной текст (2) + 8"/>
    <w:basedOn w:val="2"/>
    <w:uiPriority w:val="99"/>
    <w:rsid w:val="00FC3276"/>
    <w:rPr>
      <w:color w:val="000000"/>
      <w:spacing w:val="0"/>
      <w:w w:val="100"/>
      <w:sz w:val="17"/>
      <w:szCs w:val="17"/>
      <w:shd w:val="clear" w:color="auto" w:fill="FFFFFF"/>
      <w:lang w:val="ru-RU" w:eastAsia="ru-RU"/>
    </w:rPr>
  </w:style>
  <w:style w:type="character" w:customStyle="1" w:styleId="TitleChar">
    <w:name w:val="Title Char"/>
    <w:uiPriority w:val="99"/>
    <w:locked/>
    <w:rsid w:val="00FC3276"/>
    <w:rPr>
      <w:rFonts w:ascii="Cambria" w:hAnsi="Cambria"/>
      <w:spacing w:val="-10"/>
      <w:kern w:val="2"/>
      <w:sz w:val="56"/>
    </w:rPr>
  </w:style>
  <w:style w:type="character" w:customStyle="1" w:styleId="HeaderChar">
    <w:name w:val="Header Char"/>
    <w:uiPriority w:val="99"/>
    <w:semiHidden/>
    <w:locked/>
    <w:rsid w:val="00FC3276"/>
  </w:style>
  <w:style w:type="character" w:customStyle="1" w:styleId="FooterChar">
    <w:name w:val="Footer Char"/>
    <w:uiPriority w:val="99"/>
    <w:semiHidden/>
    <w:locked/>
    <w:rsid w:val="00FC3276"/>
  </w:style>
  <w:style w:type="character" w:customStyle="1" w:styleId="-">
    <w:name w:val="Интернет-ссылка"/>
    <w:basedOn w:val="DefaultParagraphFont"/>
    <w:uiPriority w:val="99"/>
    <w:rsid w:val="00FC3276"/>
    <w:rPr>
      <w:rFonts w:cs="Times New Roman"/>
      <w:color w:val="0563C1"/>
      <w:u w:val="single"/>
    </w:rPr>
  </w:style>
  <w:style w:type="character" w:customStyle="1" w:styleId="TitleChar1">
    <w:name w:val="Title Char1"/>
    <w:uiPriority w:val="99"/>
    <w:locked/>
    <w:rsid w:val="001A0B28"/>
    <w:rPr>
      <w:rFonts w:ascii="Cambria" w:hAnsi="Cambria"/>
      <w:b/>
      <w:kern w:val="2"/>
      <w:sz w:val="32"/>
      <w:lang w:eastAsia="en-US"/>
    </w:rPr>
  </w:style>
  <w:style w:type="character" w:customStyle="1" w:styleId="10">
    <w:name w:val="Заголовок Знак1"/>
    <w:basedOn w:val="DefaultParagraphFont"/>
    <w:uiPriority w:val="99"/>
    <w:rsid w:val="00FC3276"/>
    <w:rPr>
      <w:rFonts w:ascii="Calibri Light" w:hAnsi="Calibri Light" w:cs="Times New Roman"/>
      <w:spacing w:val="-10"/>
      <w:kern w:val="2"/>
      <w:sz w:val="56"/>
      <w:szCs w:val="56"/>
    </w:rPr>
  </w:style>
  <w:style w:type="character" w:styleId="Strong">
    <w:name w:val="Strong"/>
    <w:basedOn w:val="DefaultParagraphFont"/>
    <w:uiPriority w:val="99"/>
    <w:qFormat/>
    <w:locked/>
    <w:rsid w:val="00FC3276"/>
    <w:rPr>
      <w:rFonts w:cs="Times New Roman"/>
      <w:b/>
      <w:bCs/>
    </w:rPr>
  </w:style>
  <w:style w:type="character" w:customStyle="1" w:styleId="copytarget">
    <w:name w:val="copy_target"/>
    <w:basedOn w:val="DefaultParagraphFont"/>
    <w:uiPriority w:val="99"/>
    <w:rsid w:val="00FC3276"/>
    <w:rPr>
      <w:rFonts w:cs="Times New Roman"/>
    </w:rPr>
  </w:style>
  <w:style w:type="character" w:customStyle="1" w:styleId="ListLabel1">
    <w:name w:val="ListLabel 1"/>
    <w:uiPriority w:val="99"/>
    <w:rsid w:val="001A0B28"/>
  </w:style>
  <w:style w:type="character" w:customStyle="1" w:styleId="ListLabel2">
    <w:name w:val="ListLabel 2"/>
    <w:uiPriority w:val="99"/>
    <w:rsid w:val="001A0B28"/>
  </w:style>
  <w:style w:type="character" w:customStyle="1" w:styleId="ListLabel3">
    <w:name w:val="ListLabel 3"/>
    <w:uiPriority w:val="99"/>
    <w:rsid w:val="001A0B28"/>
  </w:style>
  <w:style w:type="character" w:customStyle="1" w:styleId="ListLabel4">
    <w:name w:val="ListLabel 4"/>
    <w:uiPriority w:val="99"/>
    <w:rsid w:val="001A0B28"/>
  </w:style>
  <w:style w:type="character" w:customStyle="1" w:styleId="ListLabel5">
    <w:name w:val="ListLabel 5"/>
    <w:uiPriority w:val="99"/>
    <w:rsid w:val="001A0B28"/>
  </w:style>
  <w:style w:type="character" w:customStyle="1" w:styleId="ListLabel6">
    <w:name w:val="ListLabel 6"/>
    <w:uiPriority w:val="99"/>
    <w:rsid w:val="001A0B28"/>
  </w:style>
  <w:style w:type="character" w:customStyle="1" w:styleId="ListLabel7">
    <w:name w:val="ListLabel 7"/>
    <w:uiPriority w:val="99"/>
    <w:rsid w:val="001A0B28"/>
  </w:style>
  <w:style w:type="character" w:customStyle="1" w:styleId="ListLabel8">
    <w:name w:val="ListLabel 8"/>
    <w:uiPriority w:val="99"/>
    <w:rsid w:val="001A0B28"/>
  </w:style>
  <w:style w:type="character" w:customStyle="1" w:styleId="ListLabel9">
    <w:name w:val="ListLabel 9"/>
    <w:uiPriority w:val="99"/>
    <w:rsid w:val="001A0B28"/>
  </w:style>
  <w:style w:type="character" w:customStyle="1" w:styleId="ListLabel10">
    <w:name w:val="ListLabel 10"/>
    <w:uiPriority w:val="99"/>
    <w:rsid w:val="001A0B28"/>
  </w:style>
  <w:style w:type="character" w:customStyle="1" w:styleId="ListLabel11">
    <w:name w:val="ListLabel 11"/>
    <w:uiPriority w:val="99"/>
    <w:rsid w:val="001A0B28"/>
  </w:style>
  <w:style w:type="character" w:customStyle="1" w:styleId="ListLabel12">
    <w:name w:val="ListLabel 12"/>
    <w:uiPriority w:val="99"/>
    <w:rsid w:val="001A0B28"/>
  </w:style>
  <w:style w:type="character" w:customStyle="1" w:styleId="ListLabel13">
    <w:name w:val="ListLabel 13"/>
    <w:uiPriority w:val="99"/>
    <w:rsid w:val="001A0B28"/>
  </w:style>
  <w:style w:type="character" w:customStyle="1" w:styleId="ListLabel14">
    <w:name w:val="ListLabel 14"/>
    <w:uiPriority w:val="99"/>
    <w:rsid w:val="001A0B28"/>
  </w:style>
  <w:style w:type="character" w:customStyle="1" w:styleId="ListLabel15">
    <w:name w:val="ListLabel 15"/>
    <w:uiPriority w:val="99"/>
    <w:rsid w:val="001A0B28"/>
  </w:style>
  <w:style w:type="character" w:customStyle="1" w:styleId="ListLabel16">
    <w:name w:val="ListLabel 16"/>
    <w:uiPriority w:val="99"/>
    <w:rsid w:val="001A0B28"/>
  </w:style>
  <w:style w:type="character" w:customStyle="1" w:styleId="ListLabel17">
    <w:name w:val="ListLabel 17"/>
    <w:uiPriority w:val="99"/>
    <w:rsid w:val="001A0B28"/>
  </w:style>
  <w:style w:type="character" w:customStyle="1" w:styleId="ListLabel18">
    <w:name w:val="ListLabel 18"/>
    <w:uiPriority w:val="99"/>
    <w:rsid w:val="001A0B28"/>
  </w:style>
  <w:style w:type="character" w:customStyle="1" w:styleId="ListLabel19">
    <w:name w:val="ListLabel 19"/>
    <w:uiPriority w:val="99"/>
    <w:rsid w:val="001A0B28"/>
    <w:rPr>
      <w:rFonts w:eastAsia="Times New Roman"/>
      <w:sz w:val="24"/>
    </w:rPr>
  </w:style>
  <w:style w:type="character" w:customStyle="1" w:styleId="ListLabel20">
    <w:name w:val="ListLabel 20"/>
    <w:uiPriority w:val="99"/>
    <w:rsid w:val="001A0B28"/>
    <w:rPr>
      <w:rFonts w:eastAsia="Times New Roman"/>
      <w:sz w:val="24"/>
    </w:rPr>
  </w:style>
  <w:style w:type="character" w:customStyle="1" w:styleId="ListLabel21">
    <w:name w:val="ListLabel 21"/>
    <w:uiPriority w:val="99"/>
    <w:rsid w:val="001A0B28"/>
    <w:rPr>
      <w:sz w:val="24"/>
    </w:rPr>
  </w:style>
  <w:style w:type="character" w:customStyle="1" w:styleId="ListLabel22">
    <w:name w:val="ListLabel 22"/>
    <w:uiPriority w:val="99"/>
    <w:rsid w:val="001A0B28"/>
  </w:style>
  <w:style w:type="character" w:customStyle="1" w:styleId="ListLabel23">
    <w:name w:val="ListLabel 23"/>
    <w:uiPriority w:val="99"/>
    <w:rsid w:val="001A0B28"/>
  </w:style>
  <w:style w:type="character" w:customStyle="1" w:styleId="ListLabel24">
    <w:name w:val="ListLabel 24"/>
    <w:uiPriority w:val="99"/>
    <w:rsid w:val="001A0B28"/>
  </w:style>
  <w:style w:type="character" w:customStyle="1" w:styleId="ListLabel25">
    <w:name w:val="ListLabel 25"/>
    <w:uiPriority w:val="99"/>
    <w:rsid w:val="001A0B28"/>
  </w:style>
  <w:style w:type="character" w:customStyle="1" w:styleId="ListLabel26">
    <w:name w:val="ListLabel 26"/>
    <w:uiPriority w:val="99"/>
    <w:rsid w:val="001A0B28"/>
  </w:style>
  <w:style w:type="character" w:customStyle="1" w:styleId="ListLabel27">
    <w:name w:val="ListLabel 27"/>
    <w:uiPriority w:val="99"/>
    <w:rsid w:val="001A0B28"/>
  </w:style>
  <w:style w:type="character" w:customStyle="1" w:styleId="ListLabel28">
    <w:name w:val="ListLabel 28"/>
    <w:uiPriority w:val="99"/>
    <w:rsid w:val="001A0B28"/>
  </w:style>
  <w:style w:type="character" w:customStyle="1" w:styleId="ListLabel29">
    <w:name w:val="ListLabel 29"/>
    <w:uiPriority w:val="99"/>
    <w:rsid w:val="001A0B28"/>
  </w:style>
  <w:style w:type="character" w:customStyle="1" w:styleId="ListLabel30">
    <w:name w:val="ListLabel 30"/>
    <w:uiPriority w:val="99"/>
    <w:rsid w:val="001A0B28"/>
  </w:style>
  <w:style w:type="character" w:customStyle="1" w:styleId="ListLabel31">
    <w:name w:val="ListLabel 31"/>
    <w:uiPriority w:val="99"/>
    <w:rsid w:val="001A0B28"/>
  </w:style>
  <w:style w:type="character" w:customStyle="1" w:styleId="ListLabel32">
    <w:name w:val="ListLabel 32"/>
    <w:uiPriority w:val="99"/>
    <w:rsid w:val="001A0B28"/>
  </w:style>
  <w:style w:type="character" w:customStyle="1" w:styleId="ListLabel33">
    <w:name w:val="ListLabel 33"/>
    <w:uiPriority w:val="99"/>
    <w:rsid w:val="001A0B28"/>
  </w:style>
  <w:style w:type="character" w:customStyle="1" w:styleId="ListLabel34">
    <w:name w:val="ListLabel 34"/>
    <w:uiPriority w:val="99"/>
    <w:rsid w:val="001A0B28"/>
  </w:style>
  <w:style w:type="character" w:customStyle="1" w:styleId="ListLabel35">
    <w:name w:val="ListLabel 35"/>
    <w:uiPriority w:val="99"/>
    <w:rsid w:val="001A0B28"/>
  </w:style>
  <w:style w:type="character" w:customStyle="1" w:styleId="ListLabel36">
    <w:name w:val="ListLabel 36"/>
    <w:uiPriority w:val="99"/>
    <w:rsid w:val="001A0B28"/>
  </w:style>
  <w:style w:type="character" w:customStyle="1" w:styleId="ListLabel37">
    <w:name w:val="ListLabel 37"/>
    <w:uiPriority w:val="99"/>
    <w:rsid w:val="001A0B28"/>
  </w:style>
  <w:style w:type="character" w:customStyle="1" w:styleId="ListLabel38">
    <w:name w:val="ListLabel 38"/>
    <w:uiPriority w:val="99"/>
    <w:rsid w:val="001A0B28"/>
  </w:style>
  <w:style w:type="character" w:customStyle="1" w:styleId="ListLabel39">
    <w:name w:val="ListLabel 39"/>
    <w:uiPriority w:val="99"/>
    <w:rsid w:val="001A0B28"/>
  </w:style>
  <w:style w:type="character" w:customStyle="1" w:styleId="ListLabel40">
    <w:name w:val="ListLabel 40"/>
    <w:uiPriority w:val="99"/>
    <w:rsid w:val="001A0B28"/>
  </w:style>
  <w:style w:type="character" w:customStyle="1" w:styleId="ListLabel41">
    <w:name w:val="ListLabel 41"/>
    <w:uiPriority w:val="99"/>
    <w:rsid w:val="001A0B28"/>
  </w:style>
  <w:style w:type="character" w:customStyle="1" w:styleId="ListLabel42">
    <w:name w:val="ListLabel 42"/>
    <w:uiPriority w:val="99"/>
    <w:rsid w:val="001A0B28"/>
  </w:style>
  <w:style w:type="character" w:customStyle="1" w:styleId="ListLabel43">
    <w:name w:val="ListLabel 43"/>
    <w:uiPriority w:val="99"/>
    <w:rsid w:val="001A0B28"/>
  </w:style>
  <w:style w:type="character" w:customStyle="1" w:styleId="ListLabel44">
    <w:name w:val="ListLabel 44"/>
    <w:uiPriority w:val="99"/>
    <w:rsid w:val="001A0B28"/>
  </w:style>
  <w:style w:type="character" w:customStyle="1" w:styleId="ListLabel45">
    <w:name w:val="ListLabel 45"/>
    <w:uiPriority w:val="99"/>
    <w:rsid w:val="001A0B28"/>
  </w:style>
  <w:style w:type="character" w:customStyle="1" w:styleId="ListLabel46">
    <w:name w:val="ListLabel 46"/>
    <w:uiPriority w:val="99"/>
    <w:rsid w:val="001A0B28"/>
  </w:style>
  <w:style w:type="character" w:customStyle="1" w:styleId="ListLabel47">
    <w:name w:val="ListLabel 47"/>
    <w:uiPriority w:val="99"/>
    <w:rsid w:val="001A0B28"/>
  </w:style>
  <w:style w:type="character" w:customStyle="1" w:styleId="ListLabel48">
    <w:name w:val="ListLabel 48"/>
    <w:uiPriority w:val="99"/>
    <w:rsid w:val="001A0B28"/>
  </w:style>
  <w:style w:type="character" w:customStyle="1" w:styleId="ListLabel49">
    <w:name w:val="ListLabel 49"/>
    <w:uiPriority w:val="99"/>
    <w:rsid w:val="001A0B28"/>
  </w:style>
  <w:style w:type="character" w:customStyle="1" w:styleId="ListLabel50">
    <w:name w:val="ListLabel 50"/>
    <w:uiPriority w:val="99"/>
    <w:rsid w:val="001A0B28"/>
  </w:style>
  <w:style w:type="character" w:customStyle="1" w:styleId="ListLabel51">
    <w:name w:val="ListLabel 51"/>
    <w:uiPriority w:val="99"/>
    <w:rsid w:val="001A0B28"/>
  </w:style>
  <w:style w:type="character" w:customStyle="1" w:styleId="ListLabel52">
    <w:name w:val="ListLabel 52"/>
    <w:uiPriority w:val="99"/>
    <w:rsid w:val="001A0B28"/>
  </w:style>
  <w:style w:type="character" w:customStyle="1" w:styleId="ListLabel53">
    <w:name w:val="ListLabel 53"/>
    <w:uiPriority w:val="99"/>
    <w:rsid w:val="001A0B28"/>
  </w:style>
  <w:style w:type="character" w:customStyle="1" w:styleId="ListLabel54">
    <w:name w:val="ListLabel 54"/>
    <w:uiPriority w:val="99"/>
    <w:rsid w:val="001A0B28"/>
  </w:style>
  <w:style w:type="character" w:customStyle="1" w:styleId="ListLabel55">
    <w:name w:val="ListLabel 55"/>
    <w:uiPriority w:val="99"/>
    <w:rsid w:val="001A0B28"/>
  </w:style>
  <w:style w:type="character" w:customStyle="1" w:styleId="ListLabel56">
    <w:name w:val="ListLabel 56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a7">
    <w:name w:val="Ссылка указателя"/>
    <w:uiPriority w:val="99"/>
    <w:rsid w:val="001A0B28"/>
  </w:style>
  <w:style w:type="character" w:customStyle="1" w:styleId="ListLabel57">
    <w:name w:val="ListLabel 57"/>
    <w:uiPriority w:val="99"/>
    <w:rsid w:val="001A0B28"/>
    <w:rPr>
      <w:rFonts w:ascii="Times New Roman" w:hAnsi="Times New Roman"/>
      <w:sz w:val="24"/>
    </w:rPr>
  </w:style>
  <w:style w:type="character" w:customStyle="1" w:styleId="ListLabel58">
    <w:name w:val="ListLabel 58"/>
    <w:uiPriority w:val="99"/>
    <w:rsid w:val="001A0B28"/>
  </w:style>
  <w:style w:type="character" w:customStyle="1" w:styleId="ListLabel59">
    <w:name w:val="ListLabel 59"/>
    <w:uiPriority w:val="99"/>
    <w:rsid w:val="001A0B28"/>
  </w:style>
  <w:style w:type="character" w:customStyle="1" w:styleId="ListLabel60">
    <w:name w:val="ListLabel 60"/>
    <w:uiPriority w:val="99"/>
    <w:rsid w:val="001A0B28"/>
  </w:style>
  <w:style w:type="character" w:customStyle="1" w:styleId="ListLabel61">
    <w:name w:val="ListLabel 61"/>
    <w:uiPriority w:val="99"/>
    <w:rsid w:val="001A0B28"/>
  </w:style>
  <w:style w:type="character" w:customStyle="1" w:styleId="ListLabel62">
    <w:name w:val="ListLabel 62"/>
    <w:uiPriority w:val="99"/>
    <w:rsid w:val="001A0B28"/>
  </w:style>
  <w:style w:type="character" w:customStyle="1" w:styleId="ListLabel63">
    <w:name w:val="ListLabel 63"/>
    <w:uiPriority w:val="99"/>
    <w:rsid w:val="001A0B28"/>
  </w:style>
  <w:style w:type="character" w:customStyle="1" w:styleId="ListLabel64">
    <w:name w:val="ListLabel 64"/>
    <w:uiPriority w:val="99"/>
    <w:rsid w:val="001A0B28"/>
  </w:style>
  <w:style w:type="character" w:customStyle="1" w:styleId="ListLabel65">
    <w:name w:val="ListLabel 65"/>
    <w:uiPriority w:val="99"/>
    <w:rsid w:val="001A0B28"/>
  </w:style>
  <w:style w:type="character" w:customStyle="1" w:styleId="ListLabel66">
    <w:name w:val="ListLabel 66"/>
    <w:uiPriority w:val="99"/>
    <w:rsid w:val="001A0B28"/>
    <w:rPr>
      <w:rFonts w:ascii="Times New Roman" w:hAnsi="Times New Roman"/>
      <w:sz w:val="24"/>
    </w:rPr>
  </w:style>
  <w:style w:type="character" w:customStyle="1" w:styleId="ListLabel67">
    <w:name w:val="ListLabel 67"/>
    <w:uiPriority w:val="99"/>
    <w:rsid w:val="001A0B28"/>
  </w:style>
  <w:style w:type="character" w:customStyle="1" w:styleId="ListLabel68">
    <w:name w:val="ListLabel 68"/>
    <w:uiPriority w:val="99"/>
    <w:rsid w:val="001A0B28"/>
  </w:style>
  <w:style w:type="character" w:customStyle="1" w:styleId="ListLabel69">
    <w:name w:val="ListLabel 69"/>
    <w:uiPriority w:val="99"/>
    <w:rsid w:val="001A0B28"/>
  </w:style>
  <w:style w:type="character" w:customStyle="1" w:styleId="ListLabel70">
    <w:name w:val="ListLabel 70"/>
    <w:uiPriority w:val="99"/>
    <w:rsid w:val="001A0B28"/>
  </w:style>
  <w:style w:type="character" w:customStyle="1" w:styleId="ListLabel71">
    <w:name w:val="ListLabel 71"/>
    <w:uiPriority w:val="99"/>
    <w:rsid w:val="001A0B28"/>
  </w:style>
  <w:style w:type="character" w:customStyle="1" w:styleId="ListLabel72">
    <w:name w:val="ListLabel 72"/>
    <w:uiPriority w:val="99"/>
    <w:rsid w:val="001A0B28"/>
  </w:style>
  <w:style w:type="character" w:customStyle="1" w:styleId="ListLabel73">
    <w:name w:val="ListLabel 73"/>
    <w:uiPriority w:val="99"/>
    <w:rsid w:val="001A0B28"/>
  </w:style>
  <w:style w:type="character" w:customStyle="1" w:styleId="ListLabel74">
    <w:name w:val="ListLabel 74"/>
    <w:uiPriority w:val="99"/>
    <w:rsid w:val="001A0B28"/>
  </w:style>
  <w:style w:type="character" w:customStyle="1" w:styleId="ListLabel75">
    <w:name w:val="ListLabel 75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76">
    <w:name w:val="ListLabel 76"/>
    <w:uiPriority w:val="99"/>
    <w:rsid w:val="001A0B28"/>
    <w:rPr>
      <w:rFonts w:ascii="Times New Roman" w:hAnsi="Times New Roman"/>
      <w:sz w:val="24"/>
    </w:rPr>
  </w:style>
  <w:style w:type="character" w:customStyle="1" w:styleId="ListLabel77">
    <w:name w:val="ListLabel 77"/>
    <w:uiPriority w:val="99"/>
    <w:rsid w:val="001A0B28"/>
  </w:style>
  <w:style w:type="character" w:customStyle="1" w:styleId="ListLabel78">
    <w:name w:val="ListLabel 78"/>
    <w:uiPriority w:val="99"/>
    <w:rsid w:val="001A0B28"/>
  </w:style>
  <w:style w:type="character" w:customStyle="1" w:styleId="ListLabel79">
    <w:name w:val="ListLabel 79"/>
    <w:uiPriority w:val="99"/>
    <w:rsid w:val="001A0B28"/>
  </w:style>
  <w:style w:type="character" w:customStyle="1" w:styleId="ListLabel80">
    <w:name w:val="ListLabel 80"/>
    <w:uiPriority w:val="99"/>
    <w:rsid w:val="001A0B28"/>
  </w:style>
  <w:style w:type="character" w:customStyle="1" w:styleId="ListLabel81">
    <w:name w:val="ListLabel 81"/>
    <w:uiPriority w:val="99"/>
    <w:rsid w:val="001A0B28"/>
  </w:style>
  <w:style w:type="character" w:customStyle="1" w:styleId="ListLabel82">
    <w:name w:val="ListLabel 82"/>
    <w:uiPriority w:val="99"/>
    <w:rsid w:val="001A0B28"/>
  </w:style>
  <w:style w:type="character" w:customStyle="1" w:styleId="ListLabel83">
    <w:name w:val="ListLabel 83"/>
    <w:uiPriority w:val="99"/>
    <w:rsid w:val="001A0B28"/>
  </w:style>
  <w:style w:type="character" w:customStyle="1" w:styleId="ListLabel84">
    <w:name w:val="ListLabel 84"/>
    <w:uiPriority w:val="99"/>
    <w:rsid w:val="001A0B28"/>
  </w:style>
  <w:style w:type="character" w:customStyle="1" w:styleId="ListLabel85">
    <w:name w:val="ListLabel 85"/>
    <w:uiPriority w:val="99"/>
    <w:rsid w:val="001A0B28"/>
    <w:rPr>
      <w:rFonts w:ascii="Times New Roman" w:hAnsi="Times New Roman"/>
      <w:sz w:val="24"/>
    </w:rPr>
  </w:style>
  <w:style w:type="character" w:customStyle="1" w:styleId="ListLabel86">
    <w:name w:val="ListLabel 86"/>
    <w:uiPriority w:val="99"/>
    <w:rsid w:val="001A0B28"/>
  </w:style>
  <w:style w:type="character" w:customStyle="1" w:styleId="ListLabel87">
    <w:name w:val="ListLabel 87"/>
    <w:uiPriority w:val="99"/>
    <w:rsid w:val="001A0B28"/>
  </w:style>
  <w:style w:type="character" w:customStyle="1" w:styleId="ListLabel88">
    <w:name w:val="ListLabel 88"/>
    <w:uiPriority w:val="99"/>
    <w:rsid w:val="001A0B28"/>
  </w:style>
  <w:style w:type="character" w:customStyle="1" w:styleId="ListLabel89">
    <w:name w:val="ListLabel 89"/>
    <w:uiPriority w:val="99"/>
    <w:rsid w:val="001A0B28"/>
  </w:style>
  <w:style w:type="character" w:customStyle="1" w:styleId="ListLabel90">
    <w:name w:val="ListLabel 90"/>
    <w:uiPriority w:val="99"/>
    <w:rsid w:val="001A0B28"/>
  </w:style>
  <w:style w:type="character" w:customStyle="1" w:styleId="ListLabel91">
    <w:name w:val="ListLabel 91"/>
    <w:uiPriority w:val="99"/>
    <w:rsid w:val="001A0B28"/>
  </w:style>
  <w:style w:type="character" w:customStyle="1" w:styleId="ListLabel92">
    <w:name w:val="ListLabel 92"/>
    <w:uiPriority w:val="99"/>
    <w:rsid w:val="001A0B28"/>
  </w:style>
  <w:style w:type="character" w:customStyle="1" w:styleId="ListLabel93">
    <w:name w:val="ListLabel 93"/>
    <w:uiPriority w:val="99"/>
    <w:rsid w:val="001A0B28"/>
  </w:style>
  <w:style w:type="character" w:customStyle="1" w:styleId="ListLabel94">
    <w:name w:val="ListLabel 94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95">
    <w:name w:val="ListLabel 95"/>
    <w:uiPriority w:val="99"/>
    <w:rsid w:val="001A0B28"/>
    <w:rPr>
      <w:rFonts w:ascii="Times New Roman" w:hAnsi="Times New Roman"/>
      <w:sz w:val="24"/>
    </w:rPr>
  </w:style>
  <w:style w:type="character" w:customStyle="1" w:styleId="ListLabel96">
    <w:name w:val="ListLabel 96"/>
    <w:uiPriority w:val="99"/>
    <w:rsid w:val="001A0B28"/>
  </w:style>
  <w:style w:type="character" w:customStyle="1" w:styleId="ListLabel97">
    <w:name w:val="ListLabel 97"/>
    <w:uiPriority w:val="99"/>
    <w:rsid w:val="001A0B28"/>
  </w:style>
  <w:style w:type="character" w:customStyle="1" w:styleId="ListLabel98">
    <w:name w:val="ListLabel 98"/>
    <w:uiPriority w:val="99"/>
    <w:rsid w:val="001A0B28"/>
  </w:style>
  <w:style w:type="character" w:customStyle="1" w:styleId="ListLabel99">
    <w:name w:val="ListLabel 99"/>
    <w:uiPriority w:val="99"/>
    <w:rsid w:val="001A0B28"/>
  </w:style>
  <w:style w:type="character" w:customStyle="1" w:styleId="ListLabel100">
    <w:name w:val="ListLabel 100"/>
    <w:uiPriority w:val="99"/>
    <w:rsid w:val="001A0B28"/>
  </w:style>
  <w:style w:type="character" w:customStyle="1" w:styleId="ListLabel101">
    <w:name w:val="ListLabel 101"/>
    <w:uiPriority w:val="99"/>
    <w:rsid w:val="001A0B28"/>
  </w:style>
  <w:style w:type="character" w:customStyle="1" w:styleId="ListLabel102">
    <w:name w:val="ListLabel 102"/>
    <w:uiPriority w:val="99"/>
    <w:rsid w:val="001A0B28"/>
  </w:style>
  <w:style w:type="character" w:customStyle="1" w:styleId="ListLabel103">
    <w:name w:val="ListLabel 103"/>
    <w:uiPriority w:val="99"/>
    <w:rsid w:val="001A0B28"/>
  </w:style>
  <w:style w:type="character" w:customStyle="1" w:styleId="ListLabel104">
    <w:name w:val="ListLabel 104"/>
    <w:uiPriority w:val="99"/>
    <w:rsid w:val="001A0B28"/>
    <w:rPr>
      <w:rFonts w:ascii="Times New Roman" w:hAnsi="Times New Roman"/>
      <w:sz w:val="24"/>
    </w:rPr>
  </w:style>
  <w:style w:type="character" w:customStyle="1" w:styleId="ListLabel105">
    <w:name w:val="ListLabel 105"/>
    <w:uiPriority w:val="99"/>
    <w:rsid w:val="001A0B28"/>
  </w:style>
  <w:style w:type="character" w:customStyle="1" w:styleId="ListLabel106">
    <w:name w:val="ListLabel 106"/>
    <w:uiPriority w:val="99"/>
    <w:rsid w:val="001A0B28"/>
  </w:style>
  <w:style w:type="character" w:customStyle="1" w:styleId="ListLabel107">
    <w:name w:val="ListLabel 107"/>
    <w:uiPriority w:val="99"/>
    <w:rsid w:val="001A0B28"/>
  </w:style>
  <w:style w:type="character" w:customStyle="1" w:styleId="ListLabel108">
    <w:name w:val="ListLabel 108"/>
    <w:uiPriority w:val="99"/>
    <w:rsid w:val="001A0B28"/>
  </w:style>
  <w:style w:type="character" w:customStyle="1" w:styleId="ListLabel109">
    <w:name w:val="ListLabel 109"/>
    <w:uiPriority w:val="99"/>
    <w:rsid w:val="001A0B28"/>
  </w:style>
  <w:style w:type="character" w:customStyle="1" w:styleId="ListLabel110">
    <w:name w:val="ListLabel 110"/>
    <w:uiPriority w:val="99"/>
    <w:rsid w:val="001A0B28"/>
  </w:style>
  <w:style w:type="character" w:customStyle="1" w:styleId="ListLabel111">
    <w:name w:val="ListLabel 111"/>
    <w:uiPriority w:val="99"/>
    <w:rsid w:val="001A0B28"/>
  </w:style>
  <w:style w:type="character" w:customStyle="1" w:styleId="ListLabel112">
    <w:name w:val="ListLabel 112"/>
    <w:uiPriority w:val="99"/>
    <w:rsid w:val="001A0B28"/>
  </w:style>
  <w:style w:type="character" w:customStyle="1" w:styleId="ListLabel113">
    <w:name w:val="ListLabel 113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14">
    <w:name w:val="ListLabel 114"/>
    <w:uiPriority w:val="99"/>
    <w:rsid w:val="001A0B28"/>
    <w:rPr>
      <w:rFonts w:ascii="Times New Roman" w:hAnsi="Times New Roman"/>
      <w:sz w:val="24"/>
    </w:rPr>
  </w:style>
  <w:style w:type="character" w:customStyle="1" w:styleId="ListLabel115">
    <w:name w:val="ListLabel 115"/>
    <w:uiPriority w:val="99"/>
    <w:rsid w:val="001A0B28"/>
  </w:style>
  <w:style w:type="character" w:customStyle="1" w:styleId="ListLabel116">
    <w:name w:val="ListLabel 116"/>
    <w:uiPriority w:val="99"/>
    <w:rsid w:val="001A0B28"/>
  </w:style>
  <w:style w:type="character" w:customStyle="1" w:styleId="ListLabel117">
    <w:name w:val="ListLabel 117"/>
    <w:uiPriority w:val="99"/>
    <w:rsid w:val="001A0B28"/>
  </w:style>
  <w:style w:type="character" w:customStyle="1" w:styleId="ListLabel118">
    <w:name w:val="ListLabel 118"/>
    <w:uiPriority w:val="99"/>
    <w:rsid w:val="001A0B28"/>
  </w:style>
  <w:style w:type="character" w:customStyle="1" w:styleId="ListLabel119">
    <w:name w:val="ListLabel 119"/>
    <w:uiPriority w:val="99"/>
    <w:rsid w:val="001A0B28"/>
  </w:style>
  <w:style w:type="character" w:customStyle="1" w:styleId="ListLabel120">
    <w:name w:val="ListLabel 120"/>
    <w:uiPriority w:val="99"/>
    <w:rsid w:val="001A0B28"/>
  </w:style>
  <w:style w:type="character" w:customStyle="1" w:styleId="ListLabel121">
    <w:name w:val="ListLabel 121"/>
    <w:uiPriority w:val="99"/>
    <w:rsid w:val="001A0B28"/>
  </w:style>
  <w:style w:type="character" w:customStyle="1" w:styleId="ListLabel122">
    <w:name w:val="ListLabel 122"/>
    <w:uiPriority w:val="99"/>
    <w:rsid w:val="001A0B28"/>
  </w:style>
  <w:style w:type="character" w:customStyle="1" w:styleId="ListLabel123">
    <w:name w:val="ListLabel 123"/>
    <w:uiPriority w:val="99"/>
    <w:rsid w:val="001A0B28"/>
    <w:rPr>
      <w:rFonts w:ascii="Times New Roman" w:hAnsi="Times New Roman"/>
      <w:sz w:val="24"/>
    </w:rPr>
  </w:style>
  <w:style w:type="character" w:customStyle="1" w:styleId="ListLabel124">
    <w:name w:val="ListLabel 124"/>
    <w:uiPriority w:val="99"/>
    <w:rsid w:val="001A0B28"/>
  </w:style>
  <w:style w:type="character" w:customStyle="1" w:styleId="ListLabel125">
    <w:name w:val="ListLabel 125"/>
    <w:uiPriority w:val="99"/>
    <w:rsid w:val="001A0B28"/>
  </w:style>
  <w:style w:type="character" w:customStyle="1" w:styleId="ListLabel126">
    <w:name w:val="ListLabel 126"/>
    <w:uiPriority w:val="99"/>
    <w:rsid w:val="001A0B28"/>
  </w:style>
  <w:style w:type="character" w:customStyle="1" w:styleId="ListLabel127">
    <w:name w:val="ListLabel 127"/>
    <w:uiPriority w:val="99"/>
    <w:rsid w:val="001A0B28"/>
  </w:style>
  <w:style w:type="character" w:customStyle="1" w:styleId="ListLabel128">
    <w:name w:val="ListLabel 128"/>
    <w:uiPriority w:val="99"/>
    <w:rsid w:val="001A0B28"/>
  </w:style>
  <w:style w:type="character" w:customStyle="1" w:styleId="ListLabel129">
    <w:name w:val="ListLabel 129"/>
    <w:uiPriority w:val="99"/>
    <w:rsid w:val="001A0B28"/>
  </w:style>
  <w:style w:type="character" w:customStyle="1" w:styleId="ListLabel130">
    <w:name w:val="ListLabel 130"/>
    <w:uiPriority w:val="99"/>
    <w:rsid w:val="001A0B28"/>
  </w:style>
  <w:style w:type="character" w:customStyle="1" w:styleId="ListLabel131">
    <w:name w:val="ListLabel 131"/>
    <w:uiPriority w:val="99"/>
    <w:rsid w:val="001A0B28"/>
  </w:style>
  <w:style w:type="character" w:customStyle="1" w:styleId="ListLabel132">
    <w:name w:val="ListLabel 132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33">
    <w:name w:val="ListLabel 133"/>
    <w:uiPriority w:val="99"/>
    <w:rsid w:val="001A0B28"/>
    <w:rPr>
      <w:rFonts w:ascii="Times New Roman" w:hAnsi="Times New Roman"/>
      <w:sz w:val="24"/>
    </w:rPr>
  </w:style>
  <w:style w:type="character" w:customStyle="1" w:styleId="ListLabel134">
    <w:name w:val="ListLabel 134"/>
    <w:uiPriority w:val="99"/>
    <w:rsid w:val="001A0B28"/>
  </w:style>
  <w:style w:type="character" w:customStyle="1" w:styleId="ListLabel135">
    <w:name w:val="ListLabel 135"/>
    <w:uiPriority w:val="99"/>
    <w:rsid w:val="001A0B28"/>
  </w:style>
  <w:style w:type="character" w:customStyle="1" w:styleId="ListLabel136">
    <w:name w:val="ListLabel 136"/>
    <w:uiPriority w:val="99"/>
    <w:rsid w:val="001A0B28"/>
  </w:style>
  <w:style w:type="character" w:customStyle="1" w:styleId="ListLabel137">
    <w:name w:val="ListLabel 137"/>
    <w:uiPriority w:val="99"/>
    <w:rsid w:val="001A0B28"/>
  </w:style>
  <w:style w:type="character" w:customStyle="1" w:styleId="ListLabel138">
    <w:name w:val="ListLabel 138"/>
    <w:uiPriority w:val="99"/>
    <w:rsid w:val="001A0B28"/>
  </w:style>
  <w:style w:type="character" w:customStyle="1" w:styleId="ListLabel139">
    <w:name w:val="ListLabel 139"/>
    <w:uiPriority w:val="99"/>
    <w:rsid w:val="001A0B28"/>
  </w:style>
  <w:style w:type="character" w:customStyle="1" w:styleId="ListLabel140">
    <w:name w:val="ListLabel 140"/>
    <w:uiPriority w:val="99"/>
    <w:rsid w:val="001A0B28"/>
  </w:style>
  <w:style w:type="character" w:customStyle="1" w:styleId="ListLabel141">
    <w:name w:val="ListLabel 141"/>
    <w:uiPriority w:val="99"/>
    <w:rsid w:val="001A0B28"/>
  </w:style>
  <w:style w:type="character" w:customStyle="1" w:styleId="ListLabel142">
    <w:name w:val="ListLabel 142"/>
    <w:uiPriority w:val="99"/>
    <w:rsid w:val="001A0B28"/>
    <w:rPr>
      <w:rFonts w:ascii="Times New Roman" w:hAnsi="Times New Roman"/>
      <w:sz w:val="24"/>
    </w:rPr>
  </w:style>
  <w:style w:type="character" w:customStyle="1" w:styleId="ListLabel143">
    <w:name w:val="ListLabel 143"/>
    <w:uiPriority w:val="99"/>
    <w:rsid w:val="001A0B28"/>
  </w:style>
  <w:style w:type="character" w:customStyle="1" w:styleId="ListLabel144">
    <w:name w:val="ListLabel 144"/>
    <w:uiPriority w:val="99"/>
    <w:rsid w:val="001A0B28"/>
  </w:style>
  <w:style w:type="character" w:customStyle="1" w:styleId="ListLabel145">
    <w:name w:val="ListLabel 145"/>
    <w:uiPriority w:val="99"/>
    <w:rsid w:val="001A0B28"/>
  </w:style>
  <w:style w:type="character" w:customStyle="1" w:styleId="ListLabel146">
    <w:name w:val="ListLabel 146"/>
    <w:uiPriority w:val="99"/>
    <w:rsid w:val="001A0B28"/>
  </w:style>
  <w:style w:type="character" w:customStyle="1" w:styleId="ListLabel147">
    <w:name w:val="ListLabel 147"/>
    <w:uiPriority w:val="99"/>
    <w:rsid w:val="001A0B28"/>
  </w:style>
  <w:style w:type="character" w:customStyle="1" w:styleId="ListLabel148">
    <w:name w:val="ListLabel 148"/>
    <w:uiPriority w:val="99"/>
    <w:rsid w:val="001A0B28"/>
  </w:style>
  <w:style w:type="character" w:customStyle="1" w:styleId="ListLabel149">
    <w:name w:val="ListLabel 149"/>
    <w:uiPriority w:val="99"/>
    <w:rsid w:val="001A0B28"/>
  </w:style>
  <w:style w:type="character" w:customStyle="1" w:styleId="ListLabel150">
    <w:name w:val="ListLabel 150"/>
    <w:uiPriority w:val="99"/>
    <w:rsid w:val="001A0B28"/>
  </w:style>
  <w:style w:type="character" w:customStyle="1" w:styleId="ListLabel151">
    <w:name w:val="ListLabel 151"/>
    <w:uiPriority w:val="99"/>
    <w:rsid w:val="001A0B28"/>
    <w:rPr>
      <w:rFonts w:ascii="Times New Roman" w:hAnsi="Times New Roman"/>
      <w:sz w:val="24"/>
      <w:lang w:eastAsia="ru-RU"/>
    </w:rPr>
  </w:style>
  <w:style w:type="paragraph" w:customStyle="1" w:styleId="12">
    <w:name w:val="Заголовок1"/>
    <w:basedOn w:val="Normal"/>
    <w:next w:val="BodyText"/>
    <w:uiPriority w:val="99"/>
    <w:rsid w:val="001A0B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FC327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90C77"/>
    <w:rPr>
      <w:rFonts w:cs="Times New Roman"/>
      <w:lang w:eastAsia="en-US"/>
    </w:rPr>
  </w:style>
  <w:style w:type="paragraph" w:styleId="List">
    <w:name w:val="List"/>
    <w:basedOn w:val="Normal"/>
    <w:uiPriority w:val="99"/>
    <w:rsid w:val="001A0B28"/>
    <w:pPr>
      <w:spacing w:after="120" w:line="240" w:lineRule="auto"/>
    </w:pPr>
    <w:rPr>
      <w:rFonts w:ascii="Times New Roman" w:eastAsia="Times New Roman" w:hAnsi="Times New Roman" w:cs="Lucida Sans"/>
      <w:sz w:val="24"/>
      <w:szCs w:val="24"/>
      <w:lang w:eastAsia="ru-RU"/>
    </w:rPr>
  </w:style>
  <w:style w:type="paragraph" w:styleId="Caption">
    <w:name w:val="caption"/>
    <w:basedOn w:val="Normal"/>
    <w:next w:val="Normal"/>
    <w:uiPriority w:val="99"/>
    <w:qFormat/>
    <w:rsid w:val="00FC3276"/>
    <w:pPr>
      <w:spacing w:after="200" w:line="240" w:lineRule="auto"/>
    </w:pPr>
    <w:rPr>
      <w:rFonts w:ascii="Times New Roman" w:eastAsia="Times New Roman" w:hAnsi="Times New Roman"/>
      <w:i/>
      <w:iCs/>
      <w:color w:val="44546A"/>
      <w:sz w:val="18"/>
      <w:szCs w:val="18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rsid w:val="00FC3276"/>
    <w:pPr>
      <w:ind w:left="220" w:hanging="220"/>
    </w:pPr>
  </w:style>
  <w:style w:type="paragraph" w:styleId="IndexHeading">
    <w:name w:val="index heading"/>
    <w:basedOn w:val="Normal"/>
    <w:uiPriority w:val="99"/>
    <w:rsid w:val="001A0B28"/>
    <w:pPr>
      <w:suppressLineNumbers/>
    </w:pPr>
    <w:rPr>
      <w:rFonts w:cs="Lucida Sans"/>
    </w:rPr>
  </w:style>
  <w:style w:type="paragraph" w:customStyle="1" w:styleId="a8">
    <w:name w:val="Назв частей"/>
    <w:basedOn w:val="Heading1"/>
    <w:uiPriority w:val="99"/>
    <w:rsid w:val="00FC3276"/>
    <w:rPr>
      <w:caps/>
    </w:rPr>
  </w:style>
  <w:style w:type="paragraph" w:styleId="ListParagraph">
    <w:name w:val="List Paragraph"/>
    <w:basedOn w:val="Normal"/>
    <w:link w:val="ListParagraphChar"/>
    <w:uiPriority w:val="99"/>
    <w:qFormat/>
    <w:rsid w:val="00FC3276"/>
    <w:pPr>
      <w:ind w:left="720"/>
      <w:contextualSpacing/>
    </w:pPr>
  </w:style>
  <w:style w:type="paragraph" w:customStyle="1" w:styleId="101">
    <w:name w:val="Знак101"/>
    <w:basedOn w:val="Normal"/>
    <w:next w:val="Header"/>
    <w:link w:val="a0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Знак1"/>
    <w:basedOn w:val="Normal"/>
    <w:next w:val="Footer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rsid w:val="00FC3276"/>
    <w:pPr>
      <w:widowControl w:val="0"/>
      <w:tabs>
        <w:tab w:val="left" w:pos="1440"/>
      </w:tabs>
      <w:ind w:left="720" w:hanging="72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FC3276"/>
    <w:rPr>
      <w:rFonts w:ascii="Arial" w:eastAsia="Times New Roman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FC3276"/>
    <w:rPr>
      <w:lang w:eastAsia="en-US"/>
    </w:rPr>
  </w:style>
  <w:style w:type="paragraph" w:customStyle="1" w:styleId="110">
    <w:name w:val="Оглавление 11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a9">
    <w:name w:val="Нормальный (таблица)"/>
    <w:basedOn w:val="Normal"/>
    <w:next w:val="Normal"/>
    <w:uiPriority w:val="99"/>
    <w:rsid w:val="00FC3276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Прижатый влево"/>
    <w:basedOn w:val="Normal"/>
    <w:next w:val="Normal"/>
    <w:uiPriority w:val="99"/>
    <w:rsid w:val="00FC3276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TOC2">
    <w:name w:val="toc 2"/>
    <w:basedOn w:val="Normal"/>
    <w:next w:val="Normal"/>
    <w:autoRedefine/>
    <w:uiPriority w:val="99"/>
    <w:rsid w:val="00FC3276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lang w:val="en-US"/>
    </w:rPr>
  </w:style>
  <w:style w:type="paragraph" w:customStyle="1" w:styleId="menubasetext1">
    <w:name w:val="menu_base_text1"/>
    <w:basedOn w:val="Normal"/>
    <w:uiPriority w:val="99"/>
    <w:rsid w:val="00FC3276"/>
    <w:pPr>
      <w:pBdr>
        <w:bottom w:val="single" w:sz="6" w:space="7" w:color="D7DBDF"/>
        <w:right w:val="single" w:sz="6" w:space="14" w:color="D7DBDF"/>
      </w:pBdr>
      <w:spacing w:beforeAutospacing="1" w:afterAutospacing="1" w:line="240" w:lineRule="auto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s13">
    <w:name w:val="s_13"/>
    <w:basedOn w:val="Normal"/>
    <w:uiPriority w:val="99"/>
    <w:rsid w:val="00FC3276"/>
    <w:pPr>
      <w:spacing w:after="0" w:line="240" w:lineRule="auto"/>
      <w:ind w:firstLine="72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1"/>
    <w:uiPriority w:val="99"/>
    <w:semiHidden/>
    <w:rsid w:val="00FC3276"/>
    <w:pPr>
      <w:widowControl w:val="0"/>
      <w:spacing w:after="120" w:line="240" w:lineRule="auto"/>
      <w:ind w:left="283"/>
    </w:pPr>
    <w:rPr>
      <w:sz w:val="24"/>
      <w:szCs w:val="24"/>
      <w:lang w:val="en-US" w:eastAsia="ru-RU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190C77"/>
    <w:rPr>
      <w:rFonts w:cs="Times New Roman"/>
      <w:lang w:eastAsia="en-US"/>
    </w:rPr>
  </w:style>
  <w:style w:type="paragraph" w:customStyle="1" w:styleId="font5">
    <w:name w:val="font5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Normal"/>
    <w:uiPriority w:val="99"/>
    <w:rsid w:val="00FC3276"/>
    <w:pP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92CDDC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CE6F1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48A54"/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FC3276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FC32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FC3276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FC3276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Revision">
    <w:name w:val="Revision"/>
    <w:uiPriority w:val="99"/>
    <w:semiHidden/>
    <w:rsid w:val="00FC3276"/>
    <w:rPr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customStyle="1" w:styleId="ab">
    <w:name w:val="Название таблицы"/>
    <w:basedOn w:val="Normal"/>
    <w:uiPriority w:val="99"/>
    <w:rsid w:val="00FC3276"/>
    <w:pPr>
      <w:spacing w:after="0"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1"/>
    <w:basedOn w:val="Normal"/>
    <w:uiPriority w:val="99"/>
    <w:rsid w:val="00FC3276"/>
    <w:pPr>
      <w:spacing w:line="240" w:lineRule="exact"/>
      <w:jc w:val="both"/>
    </w:pPr>
    <w:rPr>
      <w:rFonts w:ascii="Verdana" w:eastAsia="Times New Roman" w:hAnsi="Verdana"/>
      <w:sz w:val="24"/>
      <w:szCs w:val="24"/>
      <w:lang w:val="en-US"/>
    </w:rPr>
  </w:style>
  <w:style w:type="paragraph" w:customStyle="1" w:styleId="font7">
    <w:name w:val="font7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styleId="NormalWeb">
    <w:name w:val="Normal (Web)"/>
    <w:basedOn w:val="Normal"/>
    <w:link w:val="NormalWebChar"/>
    <w:uiPriority w:val="99"/>
    <w:rsid w:val="00FC3276"/>
    <w:pPr>
      <w:spacing w:beforeAutospacing="1" w:afterAutospacing="1" w:line="240" w:lineRule="auto"/>
    </w:pPr>
    <w:rPr>
      <w:rFonts w:ascii="Times New Roman" w:hAnsi="Times New Roman"/>
      <w:color w:val="000000"/>
      <w:sz w:val="24"/>
      <w:szCs w:val="20"/>
      <w:lang w:eastAsia="ru-RU"/>
    </w:rPr>
  </w:style>
  <w:style w:type="paragraph" w:customStyle="1" w:styleId="xl63">
    <w:name w:val="xl63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FC3276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15">
    <w:name w:val="Красная строка1"/>
    <w:uiPriority w:val="99"/>
    <w:rsid w:val="00FC3276"/>
    <w:pPr>
      <w:suppressAutoHyphens/>
      <w:spacing w:after="120"/>
      <w:ind w:firstLine="21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xl117">
    <w:name w:val="xl11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FC3276"/>
    <w:pP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FC3276"/>
    <w:pP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FC3276"/>
    <w:pPr>
      <w:widowControl w:val="0"/>
    </w:pPr>
    <w:rPr>
      <w:rFonts w:ascii="Times New Roman" w:eastAsia="Times New Roman" w:hAnsi="Times New Roman"/>
      <w:color w:val="2B4279"/>
      <w:sz w:val="24"/>
      <w:szCs w:val="24"/>
    </w:rPr>
  </w:style>
  <w:style w:type="paragraph" w:customStyle="1" w:styleId="xl124">
    <w:name w:val="xl124"/>
    <w:basedOn w:val="Normal"/>
    <w:uiPriority w:val="99"/>
    <w:rsid w:val="00FC3276"/>
    <w:pPr>
      <w:pBdr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Normal"/>
    <w:uiPriority w:val="99"/>
    <w:rsid w:val="00FC3276"/>
    <w:pPr>
      <w:pBdr>
        <w:top w:val="single" w:sz="4" w:space="0" w:color="000000"/>
        <w:lef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c">
    <w:name w:val="."/>
    <w:uiPriority w:val="99"/>
    <w:rsid w:val="00FC3276"/>
    <w:pPr>
      <w:widowControl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22">
    <w:name w:val="Заголовок №2"/>
    <w:basedOn w:val="Normal"/>
    <w:link w:val="20"/>
    <w:uiPriority w:val="99"/>
    <w:rsid w:val="00FC327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50">
    <w:name w:val="Основной текст (5)"/>
    <w:basedOn w:val="Normal"/>
    <w:uiPriority w:val="99"/>
    <w:rsid w:val="00FC3276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msonormal0">
    <w:name w:val="msonormal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">
    <w:name w:val="Комментарий"/>
    <w:basedOn w:val="Normal"/>
    <w:next w:val="Normal"/>
    <w:uiPriority w:val="99"/>
    <w:rsid w:val="00FC3276"/>
    <w:pPr>
      <w:widowControl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e">
    <w:name w:val="ЗЕЛЕНЫЙ ТЕКСТ"/>
    <w:basedOn w:val="Normal"/>
    <w:uiPriority w:val="99"/>
    <w:rsid w:val="00FC3276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">
    <w:name w:val="обыч"/>
    <w:basedOn w:val="Normal"/>
    <w:uiPriority w:val="99"/>
    <w:rsid w:val="00FC3276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0">
    <w:name w:val="formattext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1"/>
    <w:uiPriority w:val="99"/>
    <w:semiHidden/>
    <w:rsid w:val="00FC327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190C77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FC3276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190C77"/>
    <w:rPr>
      <w:rFonts w:cs="Times New Roman"/>
      <w:b/>
      <w:bCs/>
      <w:szCs w:val="20"/>
      <w:lang w:eastAsia="en-US"/>
    </w:rPr>
  </w:style>
  <w:style w:type="paragraph" w:customStyle="1" w:styleId="af0">
    <w:name w:val="Подпись к таблице"/>
    <w:basedOn w:val="Normal"/>
    <w:uiPriority w:val="99"/>
    <w:rsid w:val="00FC3276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1">
    <w:name w:val="Заголовок11"/>
    <w:basedOn w:val="Normal"/>
    <w:next w:val="Normal"/>
    <w:uiPriority w:val="99"/>
    <w:rsid w:val="00FC3276"/>
    <w:pPr>
      <w:spacing w:after="0" w:line="240" w:lineRule="auto"/>
      <w:contextualSpacing/>
    </w:pPr>
    <w:rPr>
      <w:rFonts w:ascii="Cambria" w:eastAsia="Times New Roman" w:hAnsi="Cambria"/>
      <w:spacing w:val="-10"/>
      <w:kern w:val="2"/>
      <w:sz w:val="56"/>
      <w:szCs w:val="56"/>
      <w:lang w:eastAsia="ru-RU"/>
    </w:rPr>
  </w:style>
  <w:style w:type="paragraph" w:styleId="Header">
    <w:name w:val="header"/>
    <w:basedOn w:val="Normal"/>
    <w:link w:val="HeaderChar1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190C77"/>
    <w:rPr>
      <w:rFonts w:cs="Times New Roman"/>
      <w:lang w:eastAsia="en-US"/>
    </w:rPr>
  </w:style>
  <w:style w:type="paragraph" w:styleId="Footer">
    <w:name w:val="footer"/>
    <w:basedOn w:val="Normal"/>
    <w:link w:val="FooterChar1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190C77"/>
    <w:rPr>
      <w:rFonts w:cs="Times New Roman"/>
      <w:lang w:eastAsia="en-US"/>
    </w:rPr>
  </w:style>
  <w:style w:type="paragraph" w:styleId="Title">
    <w:name w:val="Title"/>
    <w:basedOn w:val="Normal"/>
    <w:next w:val="Normal"/>
    <w:link w:val="TitleChar2"/>
    <w:uiPriority w:val="99"/>
    <w:qFormat/>
    <w:rsid w:val="00FC3276"/>
    <w:pPr>
      <w:spacing w:after="0" w:line="240" w:lineRule="auto"/>
      <w:contextualSpacing/>
    </w:pPr>
    <w:rPr>
      <w:rFonts w:ascii="Cambria" w:hAnsi="Cambria"/>
      <w:b/>
      <w:bCs/>
      <w:kern w:val="2"/>
      <w:sz w:val="32"/>
      <w:szCs w:val="32"/>
    </w:rPr>
  </w:style>
  <w:style w:type="character" w:customStyle="1" w:styleId="TitleChar2">
    <w:name w:val="Title Char2"/>
    <w:basedOn w:val="DefaultParagraphFont"/>
    <w:link w:val="Title"/>
    <w:uiPriority w:val="99"/>
    <w:locked/>
    <w:rsid w:val="00190C7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120">
    <w:name w:val="Оглавление 12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30">
    <w:name w:val="Оглавление 13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40">
    <w:name w:val="Оглавление 14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50">
    <w:name w:val="Оглавление 15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6">
    <w:name w:val="Оглавление 16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styleId="TOC1">
    <w:name w:val="toc 1"/>
    <w:basedOn w:val="Normal"/>
    <w:next w:val="Normal"/>
    <w:autoRedefine/>
    <w:uiPriority w:val="99"/>
    <w:rsid w:val="00FC3276"/>
    <w:pPr>
      <w:spacing w:after="100"/>
    </w:pPr>
  </w:style>
  <w:style w:type="paragraph" w:styleId="NoSpacing">
    <w:name w:val="No Spacing"/>
    <w:uiPriority w:val="99"/>
    <w:qFormat/>
    <w:rsid w:val="00FC3276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af1">
    <w:name w:val="Содержимое таблицы"/>
    <w:basedOn w:val="Normal"/>
    <w:uiPriority w:val="99"/>
    <w:rsid w:val="001A0B28"/>
    <w:pPr>
      <w:suppressLineNumbers/>
    </w:pPr>
  </w:style>
  <w:style w:type="paragraph" w:customStyle="1" w:styleId="af2">
    <w:name w:val="Заголовок таблицы"/>
    <w:basedOn w:val="af1"/>
    <w:uiPriority w:val="99"/>
    <w:rsid w:val="001A0B28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">
    <w:name w:val="Сетка таблицы7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Сетка таблицы5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Таблицы (моноширинный)"/>
    <w:basedOn w:val="Normal"/>
    <w:next w:val="Normal"/>
    <w:uiPriority w:val="99"/>
    <w:rsid w:val="00DD07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4">
    <w:name w:val="Сноска"/>
    <w:basedOn w:val="Normal"/>
    <w:next w:val="Normal"/>
    <w:uiPriority w:val="99"/>
    <w:rsid w:val="00DD07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  <w:lang w:eastAsia="ru-RU"/>
    </w:rPr>
  </w:style>
  <w:style w:type="character" w:customStyle="1" w:styleId="FontStyle20">
    <w:name w:val="Font Style20"/>
    <w:basedOn w:val="DefaultParagraphFont"/>
    <w:uiPriority w:val="99"/>
    <w:rsid w:val="00CF40B9"/>
    <w:rPr>
      <w:rFonts w:ascii="Georgia" w:hAnsi="Georgia" w:cs="Georgia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0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77489/0" TargetMode="Externa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72116310/0" TargetMode="External"/><Relationship Id="rId7" Type="http://schemas.openxmlformats.org/officeDocument/2006/relationships/hyperlink" Target="https://internet.garant.ru/document/redirect/186367/0" TargetMode="External"/><Relationship Id="rId12" Type="http://schemas.openxmlformats.org/officeDocument/2006/relationships/header" Target="header2.xml"/><Relationship Id="rId17" Type="http://schemas.openxmlformats.org/officeDocument/2006/relationships/image" Target="media/image1.png"/><Relationship Id="rId25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http://base.garant.ru/70215126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yperlink" Target="https://internet.garant.ru/document/redirect/8911928/0" TargetMode="Externa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144110/0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internet.garant.ru/document/redirect/8916657/54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596</TotalTime>
  <Pages>37</Pages>
  <Words>7278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Поссовет</cp:lastModifiedBy>
  <cp:revision>149</cp:revision>
  <cp:lastPrinted>2026-05-28T10:26:00Z</cp:lastPrinted>
  <dcterms:created xsi:type="dcterms:W3CDTF">2026-05-14T05:49:00Z</dcterms:created>
  <dcterms:modified xsi:type="dcterms:W3CDTF">2026-05-28T10:30:00Z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