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 xmlns:wp="http://schemas.openxmlformats.org/drawingml/2006/wordprocessingDrawing" xmlns:wpg="http://schemas.microsoft.com/office/word/2010/wordprocessingGroup" xmlns:wps="http://schemas.microsoft.com/office/word/2010/wordprocessingShape">
  <w:body>
    <w:tbl>
      <w:tblPr>
        <w:tblStyle w:val="TableStyle0"/>
        <w:tblW w:w="5000" w:type="pct"/>
        <w:tblLayout w:type="fixed"/>
        <w:tblCellMar>
          <w:left w:w="57" w:type="dxa"/>
          <w:right w:w="57" w:type="dxa"/>
        </w:tblCellMar>
        <w:tblLook w:val="04A0"/>
      </w:tblPr>
      <w:tblGrid>
        <w:gridCol w:w="1320"/>
        <w:gridCol w:w="240"/>
        <w:gridCol w:w="1065"/>
        <w:gridCol w:w="390"/>
        <w:gridCol w:w="270"/>
        <w:gridCol w:w="345"/>
        <w:gridCol w:w="240"/>
        <w:gridCol w:w="240"/>
        <w:gridCol w:w="180"/>
        <w:gridCol w:w="405"/>
        <w:gridCol w:w="435"/>
        <w:gridCol w:w="1305"/>
        <w:gridCol w:w="1305"/>
        <w:gridCol w:w="1305"/>
        <w:gridCol w:w="1305"/>
        <w:gridCol w:w="1305"/>
        <w:gridCol w:w="1320"/>
        <w:gridCol w:w="1305"/>
        <w:gridCol w:w="1305"/>
      </w:tblGrid>
      <w:tr>
        <w:trPr>
          <w:cantSplit/>
          <w:trHeight w:val="0" w:hRule="auto"/>
        </w:trPr>
        <w:tc>
          <w:tcPr>
            <w:tcW w:w="11655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4"/>
                <w:szCs w:val="14"/>
              </w:rPr>
              <w:t>ОТЧЕТ  ОБ  ИСПОЛНЕНИИ БЮДЖЕТА</w:t>
            </w:r>
          </w:p>
        </w:tc>
        <w:tc>
          <w:tcPr>
            <w:tcW w:w="1320" w:type="dxa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1655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4"/>
                <w:szCs w:val="14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320" w:type="dxa"/>
            <w:vMerge w:val="continue"/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1655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4"/>
                <w:szCs w:val="14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320" w:type="dxa"/>
            <w:vMerge w:val="continue"/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1655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4"/>
                <w:szCs w:val="14"/>
              </w:rPr>
              <w:t>ГЛАВНОГО АДМИНИСТРАТОРА, АДМИНИСТРАТОРА ДОХОДОВ БЮДЖЕТА 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КОДЫ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0350" w:type="dxa"/>
            <w:gridSpan w:val="1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Форма по ОКУД   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0503127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на </w:t>
            </w:r>
          </w:p>
        </w:tc>
        <w:tc>
          <w:tcPr>
            <w:tcW w:w="1740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>1 апреля 2026 г.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391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Дата   </w:t>
            </w:r>
          </w:p>
        </w:tc>
        <w:tc>
          <w:tcPr>
            <w:tcW w:w="132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01.04.2026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610" w:type="dxa"/>
            <w:gridSpan w:val="2"/>
            <w:shd w:val="clear" w:color="auto" w:fill="auto"/>
            <w:textDirection w:val="lrTb"/>
            <w:vAlign w:val="center"/>
          </w:tcPr>
          <w:p>
            <w:pPr>
              <w:spacing w:after="0"/>
              <w:ind w:rigth="105"/>
              <w:wordWrap w:val="1"/>
              <w:jc w:val="right"/>
            </w:pP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4695" w:type="dxa"/>
            <w:gridSpan w:val="10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5655" w:type="dxa"/>
            <w:gridSpan w:val="5"/>
            <w:vMerge w:val="restart"/>
            <w:tcBorders>
              <w:bottom w:val="single" w:sz="5" w:space="0" w:color="auto"/>
            </w:tcBorders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по ОКПО  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34127628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4695" w:type="dxa"/>
            <w:gridSpan w:val="10"/>
            <w:tcBorders>
              <w:bottom w:val="non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главный администратор, администратор источников финансирования </w:t>
            </w:r>
          </w:p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дефицита бюджета</w:t>
            </w:r>
          </w:p>
        </w:tc>
        <w:tc>
          <w:tcPr>
            <w:tcW w:w="5655" w:type="dxa"/>
            <w:gridSpan w:val="5"/>
            <w:vMerge w:val="continue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Глава по БК  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>Наименование бюджета</w:t>
            </w: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655" w:type="dxa"/>
            <w:gridSpan w:val="5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Бюджет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по ОКТМО  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89240845000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015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>Периодичность: месячная,квартальная, годовая</w:t>
            </w: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1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>Единица измерения:</w:t>
            </w:r>
          </w:p>
        </w:tc>
        <w:tc>
          <w:tcPr>
            <w:tcW w:w="1305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>руб.</w:t>
            </w: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4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1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по ОКЕИ  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383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4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200" w:hRule="atLeast"/>
        </w:trPr>
        <w:tc>
          <w:tcPr>
            <w:tcW w:w="12975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4"/>
                <w:szCs w:val="14"/>
              </w:rPr>
              <w:t>1. Доходы бюджета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4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 xml:space="preserve"> Наименование показателя</w:t>
            </w:r>
          </w:p>
        </w:tc>
        <w:tc>
          <w:tcPr>
            <w:tcW w:w="39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ки</w:t>
            </w:r>
          </w:p>
        </w:tc>
        <w:tc>
          <w:tcPr>
            <w:tcW w:w="211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 дохода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по бюджетной классификации</w:t>
            </w:r>
          </w:p>
        </w:tc>
        <w:tc>
          <w:tcPr>
            <w:tcW w:w="130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Утвержденные бюджетные назначения</w:t>
            </w:r>
          </w:p>
        </w:tc>
        <w:tc>
          <w:tcPr>
            <w:tcW w:w="522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Исполнено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Неисполненные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39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211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через финансовые органы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через банковские счета 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некассовые операции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итого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назначения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0"/>
              <w:jc w:val="left"/>
            </w:pPr>
            <w:r>
              <w:rPr>
                <w:rFonts w:ascii="Arial" w:hAnsi="Arial"/>
                <w:sz w:val="14"/>
                <w:szCs w:val="14"/>
              </w:rPr>
              <w:t>Доходы бюджета — всего</w:t>
            </w:r>
          </w:p>
        </w:tc>
        <w:tc>
          <w:tcPr>
            <w:tcW w:w="39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11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2 907 936,88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1 000 614,74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1 000 614,74</w:t>
            </w:r>
          </w:p>
        </w:tc>
        <w:tc>
          <w:tcPr>
            <w:tcW w:w="132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4"/>
                <w:szCs w:val="14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210"/>
              <w:wordWrap w:val="0"/>
              <w:jc w:val="left"/>
            </w:pPr>
            <w:r>
              <w:rPr>
                <w:rFonts w:ascii="Arial" w:hAnsi="Arial"/>
                <w:sz w:val="12"/>
                <w:szCs w:val="12"/>
              </w:rPr>
              <w:t>в том числе:</w:t>
            </w:r>
          </w:p>
        </w:tc>
        <w:tc>
          <w:tcPr>
            <w:tcW w:w="39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005" w:type="dxa"/>
            <w:gridSpan w:val="4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40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1010201001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80 100,00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15 539,70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15 539,70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64 560,30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участия в организации, полученных в виде дивидендов)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1010208001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1 491,50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1 491,50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1060103010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41 800,00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1 986,27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1 986,27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39 813,73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1060603310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202 700,00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73 233,00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73 233,00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129 467,00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1060604310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180 500,00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3 897,89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3 897,89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176 602,11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2021500110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825 300,00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206 100,00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206 100,00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619 200,00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2021500210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556 600,00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139 200,00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139 200,00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417 400,00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Прочие субсидии бюджетам сельских поселений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2022999910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200 000,00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50 000,00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50 000,00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150 000,00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2023002410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600,00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2023511810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217 400,00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54 350,00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54 350,00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163 050,00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2024001410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554 000,00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405 879,50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405 879,50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148 120,50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2024999910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48 936,88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48 936,88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48 936,88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39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> 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p>
        <w:r>
          <w:br w:type="page"/>
        </w:r>
      </w:p>
      <w:tr>
        <w:trPr>
          <w:cantSplit/>
          <w:trHeight w:val="0" w:hRule="auto"/>
        </w:trPr>
        <w:tc>
          <w:tcPr>
            <w:tcW w:w="12975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4"/>
                <w:szCs w:val="14"/>
              </w:rPr>
              <w:t>2. Расходы бюджета</w:t>
            </w:r>
          </w:p>
        </w:tc>
        <w:tc>
          <w:tcPr>
            <w:tcW w:w="2610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Форма 0503127 с. 2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 xml:space="preserve"> Наименование показателя</w:t>
            </w:r>
          </w:p>
        </w:tc>
        <w:tc>
          <w:tcPr>
            <w:tcW w:w="39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ки</w:t>
            </w:r>
          </w:p>
        </w:tc>
        <w:tc>
          <w:tcPr>
            <w:tcW w:w="211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 расхода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по бюджетной классификации</w:t>
            </w:r>
          </w:p>
        </w:tc>
        <w:tc>
          <w:tcPr>
            <w:tcW w:w="130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Утвержденные бюджетные назначения</w:t>
            </w:r>
          </w:p>
        </w:tc>
        <w:tc>
          <w:tcPr>
            <w:tcW w:w="130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Лимиты бюджетных обязательств</w:t>
            </w:r>
          </w:p>
        </w:tc>
        <w:tc>
          <w:tcPr>
            <w:tcW w:w="5235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Исполнено</w:t>
            </w:r>
          </w:p>
        </w:tc>
        <w:tc>
          <w:tcPr>
            <w:tcW w:w="2610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Неисполненные назначения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39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211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через финансовые органы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через банковские счета 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некассовые операции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итого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по ассигнованиям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по лимитам бюджетных обязательств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11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0"/>
              <w:jc w:val="left"/>
            </w:pPr>
            <w:r>
              <w:rPr>
                <w:rFonts w:ascii="Arial" w:hAnsi="Arial"/>
                <w:sz w:val="14"/>
                <w:szCs w:val="14"/>
              </w:rPr>
              <w:t>Расходы бюджета — всего</w:t>
            </w:r>
          </w:p>
        </w:tc>
        <w:tc>
          <w:tcPr>
            <w:tcW w:w="39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11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2 827 021,88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2 827 021,88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972 787,19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972 787,19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1 854 234,69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1 854 234,69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210"/>
              <w:wordWrap w:val="0"/>
              <w:jc w:val="left"/>
            </w:pPr>
            <w:r>
              <w:rPr>
                <w:rFonts w:ascii="Arial" w:hAnsi="Arial"/>
                <w:sz w:val="12"/>
                <w:szCs w:val="12"/>
              </w:rPr>
              <w:t>в том числе: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34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480" w:type="dxa"/>
            <w:gridSpan w:val="2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585" w:type="dxa"/>
            <w:gridSpan w:val="2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Фонд оплаты труда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0102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41150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121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419 432,00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419 432,00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119 076,00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119 076,00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300 356,00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300 356,00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0102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41150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129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124 648,00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124 648,00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16 600,34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16 600,34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108 047,66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108 047,66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Фонд оплаты труда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0102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44205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121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90 092,00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90 092,00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10 663,00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10 663,00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79 429,00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79 429,00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0102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44205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129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29 228,00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29 228,00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19 360,62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19 360,62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9 867,38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9 867,38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Фонд оплаты труда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65200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41110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121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330 618,00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330 618,00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68 104,00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68 104,00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262 514,00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262 514,00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65200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41110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129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99 882,00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99 882,00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10 531,65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10 531,65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89 350,35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89 350,35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65200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41120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275 477,63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275 477,63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59 723,94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59 723,94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215 753,69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215 753,69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Закупка энергетических ресурсов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65200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41120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90 000,00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90 000,00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41 030,06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41 030,06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48 969,94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48 969,94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Уплата налога на имущество организаций и земельного налога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65200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41120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851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149,00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149,00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851,00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851,00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Уплата иных платежей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65200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41120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853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1 000,00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Фонд оплаты труда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65200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44205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121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63 545,00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63 545,00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10 000,00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10 000,00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53 545,00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53 545,00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65200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44205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129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19 155,00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19 155,00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9 976,38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9 976,38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9 178,62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9 178,62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89100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77150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600,00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Резервные средства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0111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89100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41180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870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5 000,00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0113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89100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41210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19 920,00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19 920,00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19 920,00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19 920,00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Фонд оплаты труда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0203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89100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51180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121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164 670,00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164 670,00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41 166,00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41 166,00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123 504,00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123 504,00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0203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89100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51180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129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49 730,00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49 730,00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12 432,00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12 432,00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37 298,00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37 298,00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0203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89100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51180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752,00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752,00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2 248,00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2 248,00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0310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89100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80190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49 431,19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49 431,19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49 431,19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49 431,19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0409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13001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9Д184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554 000,00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554 000,00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405 879,50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405 879,50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148 120,50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148 120,50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0412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89100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42370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50 000,00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50 000,00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50 000,00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50 000,00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0503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10007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43040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46 494,00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46 494,00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46 494,00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46 494,00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0503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10008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43010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30 000,00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30 000,00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8 264,00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8 264,00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21 736,00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21 736,00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Закупка энергетических ресурсов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0503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10008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43010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30 000,00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30 000,00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30 000,00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30 000,00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Иные пенсии, социальные доплаты к пенсиям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1001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89100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03010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312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276 600,00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276 600,00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69 158,70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69 158,70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207 441,30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207 441,30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Обслуживание муниципального долга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1301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89100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41240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730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3 499,06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3 499,06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3 499,06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3 499,06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Результат исполнения бюджета (дефицит / профицит )</w:t>
            </w:r>
          </w:p>
        </w:tc>
        <w:tc>
          <w:tcPr>
            <w:tcW w:w="390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450</w:t>
            </w:r>
          </w:p>
        </w:tc>
        <w:tc>
          <w:tcPr>
            <w:tcW w:w="2115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27 827,55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27 827,55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39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115" w:type="dxa"/>
            <w:gridSpan w:val="7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p>
        <w:r>
          <w:br w:type="page"/>
        </w:r>
      </w:p>
      <w:tr>
        <w:trPr>
          <w:cantSplit/>
          <w:trHeight w:val="0" w:hRule="auto"/>
        </w:trPr>
        <w:tc>
          <w:tcPr>
            <w:tcW w:w="11655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4"/>
                <w:szCs w:val="14"/>
              </w:rPr>
              <w:t>3. Источники финансирования дефицита бюджета</w:t>
            </w: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Форма 0503127 с. 3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 xml:space="preserve"> Наименование показателя</w:t>
            </w:r>
          </w:p>
        </w:tc>
        <w:tc>
          <w:tcPr>
            <w:tcW w:w="39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ки</w:t>
            </w:r>
          </w:p>
        </w:tc>
        <w:tc>
          <w:tcPr>
            <w:tcW w:w="211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по бюджетной классификации</w:t>
            </w:r>
          </w:p>
        </w:tc>
        <w:tc>
          <w:tcPr>
            <w:tcW w:w="130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Утвержденные бюджетные назначения</w:t>
            </w:r>
          </w:p>
        </w:tc>
        <w:tc>
          <w:tcPr>
            <w:tcW w:w="522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Исполнено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Неисполненные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39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211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через финансовые органы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через банковские счета 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некассовые операции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итого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назначения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Источники финансирования дефицита бюджета — всего</w:t>
            </w:r>
          </w:p>
        </w:tc>
        <w:tc>
          <w:tcPr>
            <w:tcW w:w="39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500</w:t>
            </w:r>
          </w:p>
        </w:tc>
        <w:tc>
          <w:tcPr>
            <w:tcW w:w="211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-147 329,00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-27 827,55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-27 827,55</w:t>
            </w:r>
          </w:p>
        </w:tc>
        <w:tc>
          <w:tcPr>
            <w:tcW w:w="132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-147 329,00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210"/>
              <w:jc w:val="left"/>
            </w:pPr>
            <w:r>
              <w:rPr>
                <w:rFonts w:ascii="Arial" w:hAnsi="Arial"/>
                <w:sz w:val="12"/>
                <w:szCs w:val="12"/>
              </w:rPr>
              <w:t>в том числе:</w:t>
            </w:r>
          </w:p>
        </w:tc>
        <w:tc>
          <w:tcPr>
            <w:tcW w:w="39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115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источники внутреннего финансирования бюджета</w:t>
            </w:r>
          </w:p>
        </w:tc>
        <w:tc>
          <w:tcPr>
            <w:tcW w:w="39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520</w:t>
            </w:r>
          </w:p>
        </w:tc>
        <w:tc>
          <w:tcPr>
            <w:tcW w:w="2115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-147 329,00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-147 329,00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из них:</w:t>
            </w:r>
          </w:p>
        </w:tc>
        <w:tc>
          <w:tcPr>
            <w:tcW w:w="39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45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660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05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35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2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390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520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0103</w:t>
            </w:r>
          </w:p>
        </w:tc>
        <w:tc>
          <w:tcPr>
            <w:tcW w:w="660" w:type="dxa"/>
            <w:gridSpan w:val="3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010010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-147 329,00</w:t>
            </w:r>
          </w:p>
        </w:tc>
        <w:tc>
          <w:tcPr>
            <w:tcW w:w="1305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-147 329,00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источники внешнего финансирования бюджета</w:t>
            </w:r>
          </w:p>
        </w:tc>
        <w:tc>
          <w:tcPr>
            <w:tcW w:w="39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620</w:t>
            </w:r>
          </w:p>
        </w:tc>
        <w:tc>
          <w:tcPr>
            <w:tcW w:w="2115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из них:</w:t>
            </w:r>
          </w:p>
        </w:tc>
        <w:tc>
          <w:tcPr>
            <w:tcW w:w="39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0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45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660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05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35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2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2975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Изменение остатков средств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700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увеличение остатков средств, всего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710</w:t>
            </w:r>
          </w:p>
        </w:tc>
        <w:tc>
          <w:tcPr>
            <w:tcW w:w="211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2975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уменьшение остатков средств, всего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720</w:t>
            </w:r>
          </w:p>
        </w:tc>
        <w:tc>
          <w:tcPr>
            <w:tcW w:w="211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2975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Изменение остатков по расчетам (стр. 810 + 820)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800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-27 827,55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-27 827,55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3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Форма 0503127 с. 4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 xml:space="preserve"> Наименование показателя</w:t>
            </w:r>
          </w:p>
        </w:tc>
        <w:tc>
          <w:tcPr>
            <w:tcW w:w="39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ки</w:t>
            </w:r>
          </w:p>
        </w:tc>
        <w:tc>
          <w:tcPr>
            <w:tcW w:w="211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по бюджетной классификации</w:t>
            </w:r>
          </w:p>
        </w:tc>
        <w:tc>
          <w:tcPr>
            <w:tcW w:w="130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Утвержденные бюджетные назначения</w:t>
            </w:r>
          </w:p>
        </w:tc>
        <w:tc>
          <w:tcPr>
            <w:tcW w:w="522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Исполнено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Неисполненные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39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211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через финансовые органы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через банковские счета 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некассовые операции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итого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назначения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изменение остатков по расчетам с органами, организующими исполнение бюджета</w:t>
            </w:r>
          </w:p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(стр. 811 + 812)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3"/>
                <w:szCs w:val="13"/>
              </w:rPr>
              <w:t>810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-27 827,55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-27 827,55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из них:</w:t>
            </w:r>
          </w:p>
        </w:tc>
        <w:tc>
          <w:tcPr>
            <w:tcW w:w="390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115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20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3"/>
                <w:szCs w:val="13"/>
              </w:rPr>
              <w:t>увеличение счетов расчетов (дебетовый остаток счета 1 210 02 000)</w:t>
            </w:r>
          </w:p>
        </w:tc>
        <w:tc>
          <w:tcPr>
            <w:tcW w:w="39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811</w:t>
            </w:r>
          </w:p>
        </w:tc>
        <w:tc>
          <w:tcPr>
            <w:tcW w:w="2115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-1 000 614,74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-1 000 614,74</w:t>
            </w:r>
          </w:p>
        </w:tc>
        <w:tc>
          <w:tcPr>
            <w:tcW w:w="132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3"/>
                <w:szCs w:val="13"/>
              </w:rPr>
              <w:t>уменьшение счетов расчетов (кредитовый остаток счета 1 304 05 000)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812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972 787,19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972 787,19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Изменение остатков по внутренним расчетам (стр. 821 + стр. 822)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820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в том числе:</w:t>
            </w:r>
          </w:p>
        </w:tc>
        <w:tc>
          <w:tcPr>
            <w:tcW w:w="390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115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20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3"/>
                <w:szCs w:val="13"/>
              </w:rPr>
              <w:t>увеличение остатков по внутренним расчетам</w:t>
            </w:r>
          </w:p>
        </w:tc>
        <w:tc>
          <w:tcPr>
            <w:tcW w:w="39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821</w:t>
            </w:r>
          </w:p>
        </w:tc>
        <w:tc>
          <w:tcPr>
            <w:tcW w:w="2115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3"/>
                <w:szCs w:val="13"/>
              </w:rPr>
              <w:t>уменьшение остатков по внутренним расчетам 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822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2975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015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sz w:val="14"/>
                <w:szCs w:val="14"/>
              </w:rPr>
              <w:t>Руководитель</w:t>
            </w:r>
          </w:p>
        </w:tc>
        <w:tc>
          <w:tcPr>
            <w:tcW w:w="1680" w:type="dxa"/>
            <w:gridSpan w:val="6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Л.П. Новикова</w:t>
            </w: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610" w:type="dxa"/>
            <w:gridSpan w:val="2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b/>
                <w:sz w:val="14"/>
                <w:szCs w:val="14"/>
              </w:rPr>
              <w:t>Руководитель финансово- экономической службы</w:t>
            </w:r>
          </w:p>
        </w:tc>
        <w:tc>
          <w:tcPr>
            <w:tcW w:w="1305" w:type="dxa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625" w:type="dxa"/>
            <w:gridSpan w:val="2"/>
            <w:vMerge w:val="restart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560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10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(подпись)</w:t>
            </w: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1680" w:type="dxa"/>
            <w:gridSpan w:val="6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(расшифровка подписи)</w:t>
            </w: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2610" w:type="dxa"/>
            <w:gridSpan w:val="2"/>
            <w:vMerge w:val="continue"/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vMerge w:val="continue"/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625" w:type="dxa"/>
            <w:gridSpan w:val="2"/>
            <w:vMerge w:val="continue"/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130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(подпись)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2625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(расшифровка подписи)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015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sz w:val="14"/>
                <w:szCs w:val="14"/>
              </w:rPr>
              <w:t>Главный бухгалтер</w:t>
            </w:r>
          </w:p>
        </w:tc>
        <w:tc>
          <w:tcPr>
            <w:tcW w:w="1680" w:type="dxa"/>
            <w:gridSpan w:val="6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Е.А. Кадыкеева</w:t>
            </w: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(подпись)</w:t>
            </w: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1680" w:type="dxa"/>
            <w:gridSpan w:val="6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(расшифровка подписи)</w:t>
            </w: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4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50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i/>
                <w:b/>
                <w:sz w:val="14"/>
                <w:szCs w:val="14"/>
              </w:rPr>
              <w:t>Централизованная бухгалтерия</w:t>
            </w:r>
          </w:p>
        </w:tc>
        <w:tc>
          <w:tcPr>
            <w:tcW w:w="10455" w:type="dxa"/>
            <w:gridSpan w:val="8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50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455" w:type="dxa"/>
            <w:gridSpan w:val="8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(наименование, ОГРН, ИНН, КПП, местонахождение)</w:t>
            </w: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50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Руководитель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50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(уполномоченное лицо)</w:t>
            </w:r>
          </w:p>
        </w:tc>
        <w:tc>
          <w:tcPr>
            <w:tcW w:w="3915" w:type="dxa"/>
            <w:gridSpan w:val="3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610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4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15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(должность)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(подпись)</w:t>
            </w: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610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(расшифровка подписи)</w:t>
            </w: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4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right"/>
            </w:pPr>
            <w:r>
              <w:rPr>
                <w:rFonts w:ascii="Arial" w:hAnsi="Arial"/>
                <w:sz w:val="14"/>
                <w:szCs w:val="14"/>
              </w:rPr>
              <w:t>Исполнитель </w:t>
            </w: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35" w:type="dxa"/>
            <w:gridSpan w:val="8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610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30" w:type="dxa"/>
            <w:gridSpan w:val="3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35" w:type="dxa"/>
            <w:gridSpan w:val="8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(должность)</w:t>
            </w: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(подпись)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610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(расшифровка подписи)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30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(телефон, e-mail)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left w:val="none" w:sz="0" w:space="0" w:color="auto"/>
            </w:tcBorders>
            <w:shd w:val="clear" w:color="auto" w:fill="d5eeff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1 апреля 2026 г.</w:t>
            </w: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015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04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</w:tbl>
    <w:sectPr>
      <w:headerReference w:type="default" r:id="rId8"/>
      <w:headerReference w:type="first" r:id="rId9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ptab w:alignment="right" w:relativeTo="margin" w:leader="none"/>
        </w:r>
        <w:r>
          <w:rPr>
            <w:rFonts w:ascii="Arial" w:hAnsi="Arial"/>
            <w:sz w:val="11"/>
          </w:rPr>
          <w:t xml:space="preserve">Форма 0503127, с. </w:t>
        </w:r>
        <w:r>
          <w:rPr>
            <w:rFonts w:ascii="Arial" w:hAnsi="Arial"/>
            <w:sz w:val="11"/>
          </w:rPr>
          <w:r>
            <w:rPr>
              <w:rFonts w:ascii="Arial" w:hAnsi="Arial"/>
              <w:sz w:val="11"/>
              <w:fldChar w:fldCharType="begin"/>
            </w:rPr>
          </w:r>
          <w:r>
            <w:rPr>
              <w:rFonts w:ascii="Arial" w:hAnsi="Arial"/>
              <w:sz w:val="11"/>
              <w:instrText> PAGE   \* MERGEFORMAT </w:instrText>
            </w:rPr>
          </w:r>
          <w:r>
            <w:rPr>
              <w:rFonts w:ascii="Arial" w:hAnsi="Arial"/>
              <w:sz w:val="11"/>
              <w:fldChar w:fldCharType="separate"/>
            </w:rPr>
          </w:r>
          <w:r>
            <w:rPr>
              <w:rFonts w:ascii="Arial" w:hAnsi="Arial"/>
              <w:sz w:val="11"/>
              <w:fldChar w:fldCharType="end"/>
            </w:rPr>
          </w:r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2"/>
    </w:rPr>
  </w:style>
  <w:style w:type="paragraph" w:styleId="rId8">
    <w:name w:val="header"/>
  </w:style>
  <w:style w:type="paragraph" w:styleId="rId9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header" Target="header2.xml"/>
</Relationships>
</file>