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A4" w:rsidRDefault="003F0BA4" w:rsidP="003F0BA4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p w:rsidR="003F0BA4" w:rsidRDefault="003F0BA4" w:rsidP="003F0BA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:rsidR="003F0BA4" w:rsidRDefault="003F0BA4" w:rsidP="003F0BA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КОНСТАНТИНОВСКОГО СЕЛЬСКОГО ПОСЕЛЕНИЯ</w:t>
      </w:r>
    </w:p>
    <w:p w:rsidR="003F0BA4" w:rsidRDefault="003F0BA4" w:rsidP="003F0BA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3F0BA4" w:rsidRPr="00D04D86" w:rsidRDefault="003F0BA4" w:rsidP="003F0BA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04D8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F0BA4" w:rsidRDefault="003F0BA4" w:rsidP="003F0BA4">
      <w:pPr>
        <w:pStyle w:val="1"/>
        <w:spacing w:before="0" w:after="0"/>
        <w:ind w:left="540"/>
        <w:rPr>
          <w:rFonts w:ascii="Times New Roman" w:hAnsi="Times New Roman" w:cs="Times New Roman"/>
          <w:color w:val="000000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pt;margin-top:14.4pt;width:450pt;height:0;z-index:251660288" o:connectortype="straight" strokeweight="1.5pt"/>
        </w:pict>
      </w:r>
      <w:r>
        <w:t xml:space="preserve">                 </w:t>
      </w:r>
    </w:p>
    <w:p w:rsidR="003F0BA4" w:rsidRDefault="003F0BA4" w:rsidP="003F0BA4">
      <w:pPr>
        <w:ind w:left="72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«16» октября </w:t>
      </w:r>
      <w:smartTag w:uri="urn:schemas-microsoft-com:office:smarttags" w:element="metricconverter">
        <w:smartTagPr>
          <w:attr w:name="ProductID" w:val="2026 г"/>
        </w:smartTagPr>
        <w:r>
          <w:rPr>
            <w:color w:val="000000"/>
            <w:sz w:val="28"/>
            <w:szCs w:val="28"/>
          </w:rPr>
          <w:t>2026 г</w:t>
        </w:r>
      </w:smartTag>
      <w:r>
        <w:rPr>
          <w:color w:val="000000"/>
          <w:sz w:val="28"/>
          <w:szCs w:val="28"/>
        </w:rPr>
        <w:t>.                                                                           № 36</w:t>
      </w:r>
    </w:p>
    <w:p w:rsidR="003F0BA4" w:rsidRDefault="003F0BA4" w:rsidP="003F0BA4">
      <w:pPr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онстантиновка</w:t>
      </w:r>
    </w:p>
    <w:p w:rsidR="003F0BA4" w:rsidRPr="004A7CDC" w:rsidRDefault="003F0BA4" w:rsidP="003F0BA4">
      <w:pPr>
        <w:spacing w:before="100" w:beforeAutospacing="1" w:after="100" w:afterAutospacing="1"/>
        <w:ind w:right="4393"/>
        <w:rPr>
          <w:sz w:val="28"/>
          <w:szCs w:val="28"/>
        </w:rPr>
      </w:pPr>
      <w:r w:rsidRPr="004A7CDC">
        <w:rPr>
          <w:sz w:val="28"/>
          <w:szCs w:val="28"/>
        </w:rPr>
        <w:t xml:space="preserve">Об основных направлениях бюджетной </w:t>
      </w:r>
      <w:r>
        <w:rPr>
          <w:sz w:val="28"/>
          <w:szCs w:val="28"/>
        </w:rPr>
        <w:t>и налоговой политики Константиновского</w:t>
      </w:r>
      <w:r w:rsidRPr="004A7CDC">
        <w:rPr>
          <w:sz w:val="28"/>
          <w:szCs w:val="28"/>
        </w:rPr>
        <w:t xml:space="preserve"> сельского поселения на 2027 год и на плановый период 2028 и 2029 годов</w:t>
      </w:r>
    </w:p>
    <w:p w:rsidR="003F0BA4" w:rsidRPr="004A7CDC" w:rsidRDefault="003F0BA4" w:rsidP="003F0B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A7CDC">
        <w:rPr>
          <w:sz w:val="28"/>
          <w:szCs w:val="28"/>
        </w:rPr>
        <w:t>В соответствии со статьей 172 Бюджетного кодекса Российской Федерации и решен</w:t>
      </w:r>
      <w:r>
        <w:rPr>
          <w:sz w:val="28"/>
          <w:szCs w:val="28"/>
        </w:rPr>
        <w:t xml:space="preserve">ием Совета депутатов </w:t>
      </w:r>
      <w:proofErr w:type="spellStart"/>
      <w:r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от 18</w:t>
      </w:r>
      <w:r w:rsidRPr="004A7CDC">
        <w:rPr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16 г"/>
        </w:smartTagPr>
        <w:r w:rsidRPr="004A7CDC"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 № 2</w:t>
      </w:r>
      <w:r w:rsidRPr="004A7CDC">
        <w:rPr>
          <w:sz w:val="28"/>
          <w:szCs w:val="28"/>
        </w:rPr>
        <w:t xml:space="preserve"> «Об утверждении Положения о</w:t>
      </w:r>
      <w:r>
        <w:rPr>
          <w:sz w:val="28"/>
          <w:szCs w:val="28"/>
        </w:rPr>
        <w:t xml:space="preserve"> бюджетном процессе в Константиновском</w:t>
      </w:r>
      <w:r w:rsidRPr="004A7CDC">
        <w:rPr>
          <w:sz w:val="28"/>
          <w:szCs w:val="28"/>
        </w:rPr>
        <w:t xml:space="preserve"> сельском поселении Ромодановского муниципального района Республики Мордовия»</w:t>
      </w:r>
    </w:p>
    <w:p w:rsidR="003F0BA4" w:rsidRPr="004A7CDC" w:rsidRDefault="003F0BA4" w:rsidP="003F0BA4">
      <w:pPr>
        <w:keepNext/>
        <w:spacing w:before="240" w:after="60"/>
        <w:ind w:right="-1" w:firstLine="567"/>
        <w:jc w:val="center"/>
        <w:outlineLvl w:val="0"/>
        <w:rPr>
          <w:sz w:val="28"/>
          <w:szCs w:val="28"/>
        </w:rPr>
      </w:pPr>
      <w:r w:rsidRPr="004A7CDC">
        <w:rPr>
          <w:sz w:val="28"/>
          <w:szCs w:val="28"/>
        </w:rPr>
        <w:t>ПОСТАНОВЛЯЮ:</w:t>
      </w:r>
    </w:p>
    <w:p w:rsidR="003F0BA4" w:rsidRPr="004A7CDC" w:rsidRDefault="003F0BA4" w:rsidP="003F0BA4">
      <w:pPr>
        <w:pStyle w:val="msonormalcxspmiddle"/>
        <w:numPr>
          <w:ilvl w:val="0"/>
          <w:numId w:val="1"/>
        </w:numPr>
        <w:spacing w:before="0" w:beforeAutospacing="0" w:after="0" w:afterAutospacing="0"/>
        <w:contextualSpacing/>
        <w:rPr>
          <w:sz w:val="28"/>
          <w:szCs w:val="28"/>
        </w:rPr>
      </w:pPr>
      <w:r w:rsidRPr="004A7CDC">
        <w:rPr>
          <w:sz w:val="28"/>
          <w:szCs w:val="28"/>
        </w:rPr>
        <w:t xml:space="preserve">Утвердить прилагаемые Основные направления бюджетной </w:t>
      </w:r>
      <w:r>
        <w:rPr>
          <w:sz w:val="28"/>
          <w:szCs w:val="28"/>
        </w:rPr>
        <w:t>и налоговой политики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на 2027 год и плановый период 2028 и 2029 годов.</w:t>
      </w:r>
    </w:p>
    <w:p w:rsidR="003F0BA4" w:rsidRPr="004A7CDC" w:rsidRDefault="003F0BA4" w:rsidP="003F0BA4">
      <w:pPr>
        <w:pStyle w:val="msonormalcxspmiddle"/>
        <w:numPr>
          <w:ilvl w:val="0"/>
          <w:numId w:val="1"/>
        </w:numPr>
        <w:spacing w:before="0" w:beforeAutospacing="0" w:after="0" w:afterAutospacing="0"/>
        <w:contextualSpacing/>
        <w:rPr>
          <w:sz w:val="28"/>
          <w:szCs w:val="28"/>
        </w:rPr>
      </w:pPr>
      <w:r w:rsidRPr="004A7CDC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3F0BA4" w:rsidRDefault="003F0BA4" w:rsidP="003F0BA4">
      <w:pPr>
        <w:tabs>
          <w:tab w:val="left" w:pos="708"/>
          <w:tab w:val="center" w:pos="4677"/>
          <w:tab w:val="right" w:pos="9360"/>
        </w:tabs>
        <w:ind w:right="-5"/>
        <w:jc w:val="both"/>
        <w:rPr>
          <w:sz w:val="28"/>
          <w:szCs w:val="28"/>
        </w:rPr>
      </w:pPr>
    </w:p>
    <w:p w:rsidR="003F0BA4" w:rsidRDefault="003F0BA4" w:rsidP="003F0BA4">
      <w:pPr>
        <w:tabs>
          <w:tab w:val="left" w:pos="708"/>
          <w:tab w:val="center" w:pos="4677"/>
          <w:tab w:val="right" w:pos="9360"/>
        </w:tabs>
        <w:ind w:right="-5"/>
        <w:jc w:val="both"/>
        <w:rPr>
          <w:sz w:val="28"/>
          <w:szCs w:val="28"/>
        </w:rPr>
      </w:pPr>
    </w:p>
    <w:p w:rsidR="003F0BA4" w:rsidRDefault="003F0BA4" w:rsidP="003F0BA4">
      <w:pPr>
        <w:tabs>
          <w:tab w:val="left" w:pos="708"/>
          <w:tab w:val="center" w:pos="4677"/>
          <w:tab w:val="right" w:pos="9360"/>
        </w:tabs>
        <w:ind w:right="-5"/>
        <w:jc w:val="both"/>
        <w:rPr>
          <w:sz w:val="28"/>
          <w:szCs w:val="28"/>
        </w:rPr>
      </w:pPr>
    </w:p>
    <w:p w:rsidR="003F0BA4" w:rsidRPr="004A7CDC" w:rsidRDefault="003F0BA4" w:rsidP="003F0BA4">
      <w:pPr>
        <w:tabs>
          <w:tab w:val="left" w:pos="708"/>
          <w:tab w:val="center" w:pos="4677"/>
          <w:tab w:val="right" w:pos="9360"/>
        </w:tabs>
        <w:ind w:right="-5"/>
        <w:jc w:val="both"/>
        <w:rPr>
          <w:sz w:val="28"/>
          <w:szCs w:val="28"/>
        </w:rPr>
      </w:pPr>
    </w:p>
    <w:p w:rsidR="003F0BA4" w:rsidRPr="00802C75" w:rsidRDefault="003F0BA4" w:rsidP="003F0BA4">
      <w:pPr>
        <w:jc w:val="both"/>
        <w:rPr>
          <w:sz w:val="28"/>
          <w:szCs w:val="28"/>
        </w:rPr>
      </w:pPr>
      <w:r w:rsidRPr="00802C75">
        <w:rPr>
          <w:sz w:val="28"/>
          <w:szCs w:val="28"/>
        </w:rPr>
        <w:t xml:space="preserve">Глава Константиновского </w:t>
      </w:r>
    </w:p>
    <w:p w:rsidR="003F0BA4" w:rsidRDefault="003F0BA4" w:rsidP="003F0BA4">
      <w:pPr>
        <w:rPr>
          <w:sz w:val="28"/>
          <w:szCs w:val="28"/>
        </w:rPr>
      </w:pPr>
      <w:r w:rsidRPr="00802C75">
        <w:rPr>
          <w:sz w:val="28"/>
          <w:szCs w:val="28"/>
        </w:rPr>
        <w:t xml:space="preserve">сельского поселения                                           </w:t>
      </w:r>
      <w:r>
        <w:rPr>
          <w:sz w:val="28"/>
          <w:szCs w:val="28"/>
        </w:rPr>
        <w:t xml:space="preserve">              </w:t>
      </w:r>
      <w:r w:rsidRPr="00802C75">
        <w:rPr>
          <w:sz w:val="28"/>
          <w:szCs w:val="28"/>
        </w:rPr>
        <w:t xml:space="preserve">                 </w:t>
      </w:r>
      <w:proofErr w:type="spellStart"/>
      <w:r w:rsidRPr="00802C75">
        <w:rPr>
          <w:sz w:val="28"/>
          <w:szCs w:val="28"/>
        </w:rPr>
        <w:t>Т.А.Блохова</w:t>
      </w:r>
      <w:proofErr w:type="spellEnd"/>
    </w:p>
    <w:p w:rsidR="003F0BA4" w:rsidRPr="003F0BA4" w:rsidRDefault="003F0BA4" w:rsidP="003F0BA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</w:t>
      </w:r>
      <w:r w:rsidRPr="00D04D86">
        <w:t xml:space="preserve">Приложение </w:t>
      </w:r>
    </w:p>
    <w:p w:rsidR="003F0BA4" w:rsidRPr="00D04D86" w:rsidRDefault="003F0BA4" w:rsidP="003F0BA4">
      <w:pPr>
        <w:widowControl w:val="0"/>
        <w:autoSpaceDE w:val="0"/>
        <w:autoSpaceDN w:val="0"/>
        <w:spacing w:line="240" w:lineRule="atLeast"/>
        <w:jc w:val="right"/>
      </w:pPr>
      <w:r w:rsidRPr="00D04D86">
        <w:t xml:space="preserve">к постановлению Администрации </w:t>
      </w:r>
    </w:p>
    <w:p w:rsidR="003F0BA4" w:rsidRPr="00D04D86" w:rsidRDefault="003F0BA4" w:rsidP="003F0BA4">
      <w:pPr>
        <w:widowControl w:val="0"/>
        <w:autoSpaceDE w:val="0"/>
        <w:autoSpaceDN w:val="0"/>
        <w:spacing w:line="240" w:lineRule="atLeast"/>
        <w:jc w:val="right"/>
      </w:pPr>
      <w:r>
        <w:rPr>
          <w:sz w:val="28"/>
          <w:szCs w:val="28"/>
        </w:rPr>
        <w:t>Константиновского</w:t>
      </w:r>
      <w:r w:rsidRPr="004A7CDC">
        <w:rPr>
          <w:sz w:val="28"/>
          <w:szCs w:val="28"/>
        </w:rPr>
        <w:t xml:space="preserve"> </w:t>
      </w:r>
      <w:r w:rsidRPr="00D04D86">
        <w:t xml:space="preserve"> сельского поселения </w:t>
      </w:r>
    </w:p>
    <w:p w:rsidR="003F0BA4" w:rsidRPr="00D04D86" w:rsidRDefault="003F0BA4" w:rsidP="003F0BA4">
      <w:pPr>
        <w:widowControl w:val="0"/>
        <w:autoSpaceDE w:val="0"/>
        <w:autoSpaceDN w:val="0"/>
        <w:spacing w:line="240" w:lineRule="atLeast"/>
        <w:jc w:val="right"/>
      </w:pPr>
      <w:r w:rsidRPr="00D04D86">
        <w:t xml:space="preserve">Ромодановского муниципального района </w:t>
      </w:r>
    </w:p>
    <w:p w:rsidR="003F0BA4" w:rsidRPr="00D04D86" w:rsidRDefault="003F0BA4" w:rsidP="003F0BA4">
      <w:pPr>
        <w:widowControl w:val="0"/>
        <w:autoSpaceDE w:val="0"/>
        <w:autoSpaceDN w:val="0"/>
        <w:spacing w:line="240" w:lineRule="atLeast"/>
        <w:jc w:val="right"/>
      </w:pPr>
      <w:r w:rsidRPr="00D04D86">
        <w:t xml:space="preserve">Республики Мордовия </w:t>
      </w:r>
    </w:p>
    <w:p w:rsidR="003F0BA4" w:rsidRPr="001470E0" w:rsidRDefault="003F0BA4" w:rsidP="003F0BA4">
      <w:pPr>
        <w:widowControl w:val="0"/>
        <w:autoSpaceDE w:val="0"/>
        <w:autoSpaceDN w:val="0"/>
        <w:spacing w:line="240" w:lineRule="atLeast"/>
        <w:jc w:val="right"/>
      </w:pPr>
      <w:r w:rsidRPr="001470E0">
        <w:t xml:space="preserve">от 16.10.2026 № 36 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rPr>
          <w:sz w:val="28"/>
          <w:szCs w:val="28"/>
        </w:rPr>
      </w:pP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hanging="27"/>
        <w:jc w:val="center"/>
        <w:rPr>
          <w:b/>
          <w:w w:val="105"/>
          <w:sz w:val="28"/>
          <w:szCs w:val="28"/>
        </w:rPr>
      </w:pPr>
      <w:r w:rsidRPr="004A7CDC">
        <w:rPr>
          <w:b/>
          <w:w w:val="105"/>
          <w:sz w:val="28"/>
          <w:szCs w:val="28"/>
        </w:rPr>
        <w:t>Основные</w:t>
      </w:r>
      <w:r w:rsidRPr="004A7CDC">
        <w:rPr>
          <w:b/>
          <w:spacing w:val="37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направления бюджетной и налоговой политики</w:t>
      </w:r>
      <w:r w:rsidRPr="004A7CDC">
        <w:rPr>
          <w:b/>
          <w:spacing w:val="40"/>
          <w:w w:val="105"/>
          <w:sz w:val="28"/>
          <w:szCs w:val="28"/>
        </w:rPr>
        <w:t xml:space="preserve"> </w:t>
      </w:r>
      <w:r w:rsidRPr="00802C75">
        <w:rPr>
          <w:b/>
          <w:sz w:val="28"/>
          <w:szCs w:val="28"/>
        </w:rPr>
        <w:t xml:space="preserve">Константиновского </w:t>
      </w:r>
      <w:r w:rsidRPr="004A7CDC">
        <w:rPr>
          <w:b/>
          <w:w w:val="105"/>
          <w:sz w:val="28"/>
          <w:szCs w:val="28"/>
        </w:rPr>
        <w:t xml:space="preserve"> сельского </w:t>
      </w:r>
      <w:r w:rsidRPr="004A7CDC">
        <w:rPr>
          <w:b/>
          <w:spacing w:val="-2"/>
          <w:w w:val="105"/>
          <w:sz w:val="28"/>
          <w:szCs w:val="28"/>
        </w:rPr>
        <w:t>поселения</w:t>
      </w:r>
      <w:r w:rsidRPr="004A7CDC">
        <w:rPr>
          <w:b/>
          <w:spacing w:val="15"/>
          <w:w w:val="105"/>
          <w:sz w:val="28"/>
          <w:szCs w:val="28"/>
        </w:rPr>
        <w:t xml:space="preserve"> </w:t>
      </w:r>
      <w:r w:rsidRPr="004A7CDC">
        <w:rPr>
          <w:b/>
          <w:spacing w:val="-2"/>
          <w:w w:val="105"/>
          <w:sz w:val="28"/>
          <w:szCs w:val="28"/>
        </w:rPr>
        <w:t>Ромодановского</w:t>
      </w:r>
      <w:r w:rsidRPr="004A7CDC">
        <w:rPr>
          <w:b/>
          <w:spacing w:val="-7"/>
          <w:w w:val="105"/>
          <w:sz w:val="28"/>
          <w:szCs w:val="28"/>
        </w:rPr>
        <w:t xml:space="preserve"> </w:t>
      </w:r>
      <w:r w:rsidRPr="004A7CDC">
        <w:rPr>
          <w:b/>
          <w:spacing w:val="-2"/>
          <w:w w:val="105"/>
          <w:sz w:val="28"/>
          <w:szCs w:val="28"/>
        </w:rPr>
        <w:t>муниципального района Республики Мордовия</w:t>
      </w:r>
      <w:r w:rsidRPr="004A7CDC">
        <w:rPr>
          <w:b/>
          <w:spacing w:val="40"/>
          <w:w w:val="105"/>
          <w:sz w:val="28"/>
          <w:szCs w:val="28"/>
        </w:rPr>
        <w:t xml:space="preserve"> </w:t>
      </w:r>
      <w:r w:rsidRPr="004A7CDC">
        <w:rPr>
          <w:b/>
          <w:spacing w:val="-2"/>
          <w:w w:val="105"/>
          <w:sz w:val="28"/>
          <w:szCs w:val="28"/>
        </w:rPr>
        <w:t>на</w:t>
      </w:r>
      <w:r w:rsidRPr="004A7CDC">
        <w:rPr>
          <w:b/>
          <w:spacing w:val="-8"/>
          <w:w w:val="105"/>
          <w:sz w:val="28"/>
          <w:szCs w:val="28"/>
        </w:rPr>
        <w:t xml:space="preserve"> </w:t>
      </w:r>
      <w:r w:rsidRPr="004A7CDC">
        <w:rPr>
          <w:b/>
          <w:spacing w:val="-2"/>
          <w:w w:val="105"/>
          <w:sz w:val="28"/>
          <w:szCs w:val="28"/>
        </w:rPr>
        <w:t xml:space="preserve">2027 </w:t>
      </w:r>
      <w:r w:rsidRPr="004A7CDC">
        <w:rPr>
          <w:b/>
          <w:w w:val="105"/>
          <w:sz w:val="28"/>
          <w:szCs w:val="28"/>
        </w:rPr>
        <w:t xml:space="preserve">год </w:t>
      </w:r>
      <w:r w:rsidRPr="004A7CDC">
        <w:rPr>
          <w:b/>
          <w:color w:val="0A0A0A"/>
          <w:w w:val="105"/>
          <w:sz w:val="28"/>
          <w:szCs w:val="28"/>
        </w:rPr>
        <w:t>и плановый</w:t>
      </w:r>
      <w:r w:rsidRPr="004A7CDC">
        <w:rPr>
          <w:b/>
          <w:w w:val="105"/>
          <w:sz w:val="28"/>
          <w:szCs w:val="28"/>
        </w:rPr>
        <w:t xml:space="preserve"> период 2028 и</w:t>
      </w:r>
      <w:r w:rsidRPr="004A7CDC">
        <w:rPr>
          <w:b/>
          <w:spacing w:val="-1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2029</w:t>
      </w:r>
      <w:r w:rsidRPr="004A7CDC">
        <w:rPr>
          <w:b/>
          <w:spacing w:val="-1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годов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hanging="27"/>
        <w:jc w:val="center"/>
        <w:rPr>
          <w:b/>
          <w:sz w:val="28"/>
          <w:szCs w:val="28"/>
        </w:rPr>
      </w:pP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proofErr w:type="gramStart"/>
      <w:r w:rsidRPr="004A7CDC">
        <w:rPr>
          <w:sz w:val="28"/>
          <w:szCs w:val="28"/>
        </w:rPr>
        <w:t xml:space="preserve">Основные направления бюджетной </w:t>
      </w:r>
      <w:r>
        <w:rPr>
          <w:sz w:val="28"/>
          <w:szCs w:val="28"/>
        </w:rPr>
        <w:t>и налоговой политики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на 2027 год </w:t>
      </w:r>
      <w:r w:rsidRPr="004A7CDC">
        <w:rPr>
          <w:color w:val="0E0E0E"/>
          <w:sz w:val="28"/>
          <w:szCs w:val="28"/>
        </w:rPr>
        <w:t xml:space="preserve">и </w:t>
      </w:r>
      <w:r w:rsidRPr="004A7CDC">
        <w:rPr>
          <w:color w:val="1C1C1C"/>
          <w:sz w:val="28"/>
          <w:szCs w:val="28"/>
        </w:rPr>
        <w:t xml:space="preserve">на </w:t>
      </w:r>
      <w:r w:rsidRPr="004A7CDC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8</w:t>
      </w:r>
      <w:r w:rsidRPr="004A7CDC">
        <w:rPr>
          <w:sz w:val="28"/>
          <w:szCs w:val="28"/>
        </w:rPr>
        <w:t xml:space="preserve"> и 202</w:t>
      </w:r>
      <w:r>
        <w:rPr>
          <w:sz w:val="28"/>
          <w:szCs w:val="28"/>
        </w:rPr>
        <w:t>9</w:t>
      </w:r>
      <w:r w:rsidRPr="004A7CDC">
        <w:rPr>
          <w:sz w:val="28"/>
          <w:szCs w:val="28"/>
        </w:rPr>
        <w:t xml:space="preserve"> годов разработаны</w:t>
      </w:r>
      <w:r w:rsidRPr="004A7CDC">
        <w:rPr>
          <w:spacing w:val="40"/>
          <w:sz w:val="28"/>
          <w:szCs w:val="28"/>
        </w:rPr>
        <w:t xml:space="preserve"> </w:t>
      </w:r>
      <w:r w:rsidRPr="004A7CDC">
        <w:rPr>
          <w:sz w:val="28"/>
          <w:szCs w:val="28"/>
        </w:rPr>
        <w:t>в соответствии</w:t>
      </w:r>
      <w:r w:rsidRPr="004A7CDC">
        <w:rPr>
          <w:spacing w:val="40"/>
          <w:sz w:val="28"/>
          <w:szCs w:val="28"/>
        </w:rPr>
        <w:t xml:space="preserve"> </w:t>
      </w:r>
      <w:r w:rsidRPr="004A7CDC">
        <w:rPr>
          <w:sz w:val="28"/>
          <w:szCs w:val="28"/>
        </w:rPr>
        <w:t xml:space="preserve">со </w:t>
      </w:r>
      <w:r w:rsidRPr="004A7CDC">
        <w:rPr>
          <w:color w:val="181818"/>
          <w:sz w:val="28"/>
          <w:szCs w:val="28"/>
        </w:rPr>
        <w:t>статьей</w:t>
      </w:r>
      <w:r w:rsidRPr="004A7CDC">
        <w:rPr>
          <w:color w:val="161616"/>
          <w:sz w:val="28"/>
          <w:szCs w:val="28"/>
        </w:rPr>
        <w:t xml:space="preserve"> </w:t>
      </w:r>
      <w:r w:rsidRPr="004A7CDC">
        <w:rPr>
          <w:sz w:val="28"/>
          <w:szCs w:val="28"/>
        </w:rPr>
        <w:t>172 Бюджетного кодекса</w:t>
      </w:r>
      <w:r w:rsidRPr="004A7CDC">
        <w:rPr>
          <w:i/>
          <w:sz w:val="28"/>
          <w:szCs w:val="28"/>
        </w:rPr>
        <w:t xml:space="preserve"> </w:t>
      </w:r>
      <w:r w:rsidRPr="004A7CDC">
        <w:rPr>
          <w:sz w:val="28"/>
          <w:szCs w:val="28"/>
        </w:rPr>
        <w:t xml:space="preserve">Российской Федерации </w:t>
      </w:r>
      <w:r w:rsidRPr="004A7CDC">
        <w:rPr>
          <w:color w:val="0F0F0F"/>
          <w:sz w:val="28"/>
          <w:szCs w:val="28"/>
        </w:rPr>
        <w:t xml:space="preserve">с </w:t>
      </w:r>
      <w:r w:rsidRPr="004A7CDC">
        <w:rPr>
          <w:sz w:val="28"/>
          <w:szCs w:val="28"/>
        </w:rPr>
        <w:t xml:space="preserve">учетом итогов реализации бюджетной </w:t>
      </w:r>
      <w:r w:rsidRPr="004A7CDC">
        <w:rPr>
          <w:color w:val="0F0F0F"/>
          <w:sz w:val="28"/>
          <w:szCs w:val="28"/>
        </w:rPr>
        <w:t xml:space="preserve">и </w:t>
      </w:r>
      <w:r>
        <w:rPr>
          <w:sz w:val="28"/>
          <w:szCs w:val="28"/>
        </w:rPr>
        <w:t>налоговой политики Константиновского</w:t>
      </w:r>
      <w:r w:rsidRPr="004A7CDC">
        <w:rPr>
          <w:sz w:val="28"/>
          <w:szCs w:val="28"/>
        </w:rPr>
        <w:t xml:space="preserve">  </w:t>
      </w:r>
      <w:r w:rsidRPr="004A7CDC">
        <w:rPr>
          <w:color w:val="111111"/>
          <w:sz w:val="28"/>
          <w:szCs w:val="28"/>
        </w:rPr>
        <w:t>с</w:t>
      </w:r>
      <w:r w:rsidRPr="004A7CDC">
        <w:rPr>
          <w:sz w:val="28"/>
          <w:szCs w:val="28"/>
        </w:rPr>
        <w:t>ель</w:t>
      </w:r>
      <w:r w:rsidRPr="004A7CDC">
        <w:rPr>
          <w:color w:val="0C0C0C"/>
          <w:sz w:val="28"/>
          <w:szCs w:val="28"/>
        </w:rPr>
        <w:t>с</w:t>
      </w:r>
      <w:r w:rsidRPr="004A7CDC">
        <w:rPr>
          <w:color w:val="0A0A0A"/>
          <w:sz w:val="28"/>
          <w:szCs w:val="28"/>
        </w:rPr>
        <w:t xml:space="preserve">кого </w:t>
      </w:r>
      <w:r w:rsidRPr="004A7CDC">
        <w:rPr>
          <w:sz w:val="28"/>
          <w:szCs w:val="28"/>
        </w:rPr>
        <w:t>поселения</w:t>
      </w:r>
      <w:r w:rsidRPr="004A7CDC">
        <w:rPr>
          <w:spacing w:val="40"/>
          <w:sz w:val="28"/>
          <w:szCs w:val="28"/>
        </w:rPr>
        <w:t xml:space="preserve"> </w:t>
      </w:r>
      <w:r w:rsidRPr="004A7CDC">
        <w:rPr>
          <w:sz w:val="28"/>
          <w:szCs w:val="28"/>
        </w:rPr>
        <w:t xml:space="preserve">Ромодановского </w:t>
      </w:r>
      <w:r w:rsidRPr="004A7CDC">
        <w:rPr>
          <w:color w:val="0E0E0E"/>
          <w:sz w:val="28"/>
          <w:szCs w:val="28"/>
        </w:rPr>
        <w:t>му</w:t>
      </w:r>
      <w:r w:rsidRPr="004A7CDC">
        <w:rPr>
          <w:sz w:val="28"/>
          <w:szCs w:val="28"/>
        </w:rPr>
        <w:t>ниципального района</w:t>
      </w:r>
      <w:r w:rsidRPr="004A7CDC">
        <w:rPr>
          <w:spacing w:val="35"/>
          <w:sz w:val="28"/>
          <w:szCs w:val="28"/>
        </w:rPr>
        <w:t xml:space="preserve"> </w:t>
      </w:r>
      <w:r w:rsidRPr="004A7CDC">
        <w:rPr>
          <w:sz w:val="28"/>
          <w:szCs w:val="28"/>
        </w:rPr>
        <w:t>Республики</w:t>
      </w:r>
      <w:r w:rsidRPr="004A7CDC">
        <w:rPr>
          <w:spacing w:val="31"/>
          <w:sz w:val="28"/>
          <w:szCs w:val="28"/>
        </w:rPr>
        <w:t xml:space="preserve"> </w:t>
      </w:r>
      <w:r w:rsidRPr="004A7CDC">
        <w:rPr>
          <w:sz w:val="28"/>
          <w:szCs w:val="28"/>
        </w:rPr>
        <w:t xml:space="preserve">Мордовия </w:t>
      </w:r>
      <w:r w:rsidRPr="004A7CDC">
        <w:rPr>
          <w:color w:val="0F0F0F"/>
          <w:sz w:val="28"/>
          <w:szCs w:val="28"/>
        </w:rPr>
        <w:t xml:space="preserve">в </w:t>
      </w:r>
      <w:r w:rsidRPr="004A7CDC">
        <w:rPr>
          <w:sz w:val="28"/>
          <w:szCs w:val="28"/>
        </w:rPr>
        <w:t>предшествующий период.</w:t>
      </w:r>
      <w:proofErr w:type="gramEnd"/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81"/>
        <w:jc w:val="both"/>
        <w:rPr>
          <w:sz w:val="28"/>
          <w:szCs w:val="28"/>
        </w:rPr>
      </w:pPr>
      <w:proofErr w:type="gramStart"/>
      <w:r w:rsidRPr="004A7CDC">
        <w:rPr>
          <w:sz w:val="28"/>
          <w:szCs w:val="28"/>
        </w:rPr>
        <w:t xml:space="preserve">Целью Основных направлений бюджетной </w:t>
      </w:r>
      <w:r>
        <w:rPr>
          <w:sz w:val="28"/>
          <w:szCs w:val="28"/>
        </w:rPr>
        <w:t>и налоговой политики Константиновского</w:t>
      </w:r>
      <w:r w:rsidRPr="004A7CDC">
        <w:rPr>
          <w:sz w:val="28"/>
          <w:szCs w:val="28"/>
        </w:rPr>
        <w:t xml:space="preserve">  </w:t>
      </w:r>
      <w:r w:rsidRPr="004A7CDC">
        <w:rPr>
          <w:spacing w:val="-2"/>
          <w:sz w:val="28"/>
          <w:szCs w:val="28"/>
        </w:rPr>
        <w:t>сельского</w:t>
      </w:r>
      <w:r w:rsidRPr="004A7CDC">
        <w:rPr>
          <w:spacing w:val="-13"/>
          <w:sz w:val="28"/>
          <w:szCs w:val="28"/>
        </w:rPr>
        <w:t xml:space="preserve"> </w:t>
      </w:r>
      <w:r w:rsidRPr="004A7CDC">
        <w:rPr>
          <w:spacing w:val="-2"/>
          <w:sz w:val="28"/>
          <w:szCs w:val="28"/>
        </w:rPr>
        <w:t>поселения</w:t>
      </w:r>
      <w:r w:rsidRPr="004A7CDC">
        <w:rPr>
          <w:spacing w:val="-13"/>
          <w:sz w:val="28"/>
          <w:szCs w:val="28"/>
        </w:rPr>
        <w:t xml:space="preserve"> </w:t>
      </w:r>
      <w:r w:rsidRPr="004A7CDC">
        <w:rPr>
          <w:spacing w:val="-2"/>
          <w:sz w:val="28"/>
          <w:szCs w:val="28"/>
        </w:rPr>
        <w:t>Ромодановского муниципального</w:t>
      </w:r>
      <w:r w:rsidRPr="004A7CDC">
        <w:rPr>
          <w:spacing w:val="-13"/>
          <w:sz w:val="28"/>
          <w:szCs w:val="28"/>
        </w:rPr>
        <w:t xml:space="preserve"> </w:t>
      </w:r>
      <w:r w:rsidRPr="004A7CDC">
        <w:rPr>
          <w:spacing w:val="-2"/>
          <w:sz w:val="28"/>
          <w:szCs w:val="28"/>
        </w:rPr>
        <w:t>района</w:t>
      </w:r>
      <w:r w:rsidRPr="004A7CDC">
        <w:rPr>
          <w:spacing w:val="-13"/>
          <w:sz w:val="28"/>
          <w:szCs w:val="28"/>
        </w:rPr>
        <w:t xml:space="preserve"> </w:t>
      </w:r>
      <w:r w:rsidRPr="004A7CDC">
        <w:rPr>
          <w:spacing w:val="-2"/>
          <w:sz w:val="28"/>
          <w:szCs w:val="28"/>
        </w:rPr>
        <w:t>Республики</w:t>
      </w:r>
      <w:r w:rsidRPr="004A7CDC">
        <w:rPr>
          <w:i/>
          <w:spacing w:val="-13"/>
          <w:sz w:val="28"/>
          <w:szCs w:val="28"/>
        </w:rPr>
        <w:t xml:space="preserve"> </w:t>
      </w:r>
      <w:r w:rsidRPr="004A7CDC">
        <w:rPr>
          <w:spacing w:val="-2"/>
          <w:sz w:val="28"/>
          <w:szCs w:val="28"/>
        </w:rPr>
        <w:t>Мордовия</w:t>
      </w:r>
      <w:r w:rsidRPr="004A7CDC">
        <w:rPr>
          <w:spacing w:val="-10"/>
          <w:sz w:val="28"/>
          <w:szCs w:val="28"/>
        </w:rPr>
        <w:t xml:space="preserve"> </w:t>
      </w:r>
      <w:r w:rsidRPr="004A7CDC">
        <w:rPr>
          <w:color w:val="0E0E0E"/>
          <w:spacing w:val="-2"/>
          <w:sz w:val="28"/>
          <w:szCs w:val="28"/>
        </w:rPr>
        <w:t xml:space="preserve">на </w:t>
      </w:r>
      <w:r w:rsidRPr="004A7CDC">
        <w:rPr>
          <w:sz w:val="28"/>
          <w:szCs w:val="28"/>
        </w:rPr>
        <w:t xml:space="preserve">2027 год </w:t>
      </w:r>
      <w:r w:rsidRPr="004A7CDC">
        <w:rPr>
          <w:color w:val="131313"/>
          <w:sz w:val="28"/>
          <w:szCs w:val="28"/>
        </w:rPr>
        <w:t xml:space="preserve">и </w:t>
      </w:r>
      <w:r w:rsidRPr="004A7CDC">
        <w:rPr>
          <w:sz w:val="28"/>
          <w:szCs w:val="28"/>
        </w:rPr>
        <w:t xml:space="preserve">на плановый период 2028 </w:t>
      </w:r>
      <w:r w:rsidRPr="004A7CDC">
        <w:rPr>
          <w:color w:val="181818"/>
          <w:sz w:val="28"/>
          <w:szCs w:val="28"/>
        </w:rPr>
        <w:t xml:space="preserve">и </w:t>
      </w:r>
      <w:r w:rsidRPr="004A7CDC">
        <w:rPr>
          <w:sz w:val="28"/>
          <w:szCs w:val="28"/>
        </w:rPr>
        <w:t xml:space="preserve">2029 годов является определение условий, используемых </w:t>
      </w:r>
      <w:r w:rsidRPr="004A7CDC">
        <w:rPr>
          <w:color w:val="0C0C0C"/>
          <w:sz w:val="28"/>
          <w:szCs w:val="28"/>
        </w:rPr>
        <w:t xml:space="preserve">при </w:t>
      </w:r>
      <w:r w:rsidRPr="004A7CDC">
        <w:rPr>
          <w:sz w:val="28"/>
          <w:szCs w:val="28"/>
        </w:rPr>
        <w:t>составлении проекта бюджета</w:t>
      </w:r>
      <w:r w:rsidRPr="004A7CDC"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4A7CDC">
        <w:rPr>
          <w:sz w:val="28"/>
          <w:szCs w:val="28"/>
        </w:rPr>
        <w:t xml:space="preserve">  сельского поселения </w:t>
      </w:r>
      <w:r w:rsidRPr="004A7CDC">
        <w:rPr>
          <w:color w:val="111111"/>
          <w:sz w:val="28"/>
          <w:szCs w:val="28"/>
        </w:rPr>
        <w:t xml:space="preserve">Ромодановского </w:t>
      </w:r>
      <w:r w:rsidRPr="004A7CDC">
        <w:rPr>
          <w:sz w:val="28"/>
          <w:szCs w:val="28"/>
        </w:rPr>
        <w:t xml:space="preserve">муниципального района Республики Мордовия на 2027 год и на </w:t>
      </w:r>
      <w:r w:rsidRPr="004A7CDC">
        <w:rPr>
          <w:color w:val="111111"/>
          <w:sz w:val="28"/>
          <w:szCs w:val="28"/>
        </w:rPr>
        <w:t xml:space="preserve">плановый </w:t>
      </w:r>
      <w:r w:rsidRPr="004A7CDC">
        <w:rPr>
          <w:sz w:val="28"/>
          <w:szCs w:val="28"/>
        </w:rPr>
        <w:t xml:space="preserve">период 2028 и 2029 годов, подходов </w:t>
      </w:r>
      <w:r w:rsidRPr="004A7CDC">
        <w:rPr>
          <w:color w:val="131313"/>
          <w:sz w:val="28"/>
          <w:szCs w:val="28"/>
        </w:rPr>
        <w:t xml:space="preserve">к </w:t>
      </w:r>
      <w:r w:rsidRPr="004A7CDC">
        <w:rPr>
          <w:sz w:val="28"/>
          <w:szCs w:val="28"/>
        </w:rPr>
        <w:t xml:space="preserve">его формированию, основных характеристик </w:t>
      </w:r>
      <w:r w:rsidRPr="004A7CDC">
        <w:rPr>
          <w:color w:val="070707"/>
          <w:sz w:val="28"/>
          <w:szCs w:val="28"/>
        </w:rPr>
        <w:t>и</w:t>
      </w:r>
      <w:proofErr w:type="gramEnd"/>
      <w:r w:rsidRPr="004A7CDC">
        <w:rPr>
          <w:color w:val="070707"/>
          <w:sz w:val="28"/>
          <w:szCs w:val="28"/>
        </w:rPr>
        <w:t xml:space="preserve"> </w:t>
      </w:r>
      <w:r w:rsidRPr="004A7CDC">
        <w:rPr>
          <w:sz w:val="28"/>
          <w:szCs w:val="28"/>
        </w:rPr>
        <w:t>прогнозируемы</w:t>
      </w:r>
      <w:r>
        <w:rPr>
          <w:sz w:val="28"/>
          <w:szCs w:val="28"/>
        </w:rPr>
        <w:t>х параметров бюджета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</w:t>
      </w:r>
      <w:r w:rsidRPr="004A7CDC">
        <w:rPr>
          <w:spacing w:val="-5"/>
          <w:sz w:val="28"/>
          <w:szCs w:val="28"/>
        </w:rPr>
        <w:t xml:space="preserve"> </w:t>
      </w:r>
      <w:r w:rsidRPr="004A7CDC">
        <w:rPr>
          <w:sz w:val="28"/>
          <w:szCs w:val="28"/>
        </w:rPr>
        <w:t>муниципального района Республики Мордовия</w:t>
      </w:r>
      <w:r w:rsidRPr="004A7CDC">
        <w:rPr>
          <w:spacing w:val="17"/>
          <w:sz w:val="28"/>
          <w:szCs w:val="28"/>
        </w:rPr>
        <w:t xml:space="preserve"> </w:t>
      </w:r>
      <w:r w:rsidRPr="004A7CDC">
        <w:rPr>
          <w:color w:val="0C0C0C"/>
          <w:sz w:val="28"/>
          <w:szCs w:val="28"/>
        </w:rPr>
        <w:t xml:space="preserve">на </w:t>
      </w:r>
      <w:r w:rsidRPr="004A7CDC">
        <w:rPr>
          <w:sz w:val="28"/>
          <w:szCs w:val="28"/>
        </w:rPr>
        <w:t>2027</w:t>
      </w:r>
      <w:r w:rsidRPr="004A7CDC">
        <w:rPr>
          <w:spacing w:val="-3"/>
          <w:sz w:val="28"/>
          <w:szCs w:val="28"/>
        </w:rPr>
        <w:t xml:space="preserve"> </w:t>
      </w:r>
      <w:r w:rsidRPr="004A7CDC">
        <w:rPr>
          <w:sz w:val="28"/>
          <w:szCs w:val="28"/>
        </w:rPr>
        <w:t>-</w:t>
      </w:r>
      <w:r w:rsidRPr="004A7CDC">
        <w:rPr>
          <w:spacing w:val="-4"/>
          <w:sz w:val="28"/>
          <w:szCs w:val="28"/>
        </w:rPr>
        <w:t xml:space="preserve"> </w:t>
      </w:r>
      <w:r w:rsidRPr="004A7CDC">
        <w:rPr>
          <w:sz w:val="28"/>
          <w:szCs w:val="28"/>
        </w:rPr>
        <w:t>2029 годы.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hanging="20"/>
        <w:jc w:val="center"/>
        <w:rPr>
          <w:b/>
          <w:sz w:val="28"/>
          <w:szCs w:val="28"/>
        </w:rPr>
      </w:pP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hanging="20"/>
        <w:jc w:val="center"/>
        <w:rPr>
          <w:b/>
          <w:sz w:val="28"/>
          <w:szCs w:val="28"/>
        </w:rPr>
      </w:pPr>
      <w:r w:rsidRPr="004A7CDC">
        <w:rPr>
          <w:b/>
          <w:sz w:val="28"/>
          <w:szCs w:val="28"/>
        </w:rPr>
        <w:t>Основные направлени</w:t>
      </w:r>
      <w:r>
        <w:rPr>
          <w:b/>
          <w:sz w:val="28"/>
          <w:szCs w:val="28"/>
        </w:rPr>
        <w:t xml:space="preserve">я бюджетной политики </w:t>
      </w:r>
      <w:r w:rsidRPr="00802C75">
        <w:rPr>
          <w:b/>
          <w:sz w:val="28"/>
          <w:szCs w:val="28"/>
        </w:rPr>
        <w:t>Константиновского</w:t>
      </w:r>
      <w:r w:rsidRPr="004A7CDC">
        <w:rPr>
          <w:sz w:val="28"/>
          <w:szCs w:val="28"/>
        </w:rPr>
        <w:t xml:space="preserve"> </w:t>
      </w:r>
      <w:r w:rsidRPr="004A7CDC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на 2027 год и на плановый период 2028 и 2029 годов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hanging="20"/>
        <w:jc w:val="center"/>
        <w:rPr>
          <w:b/>
          <w:sz w:val="28"/>
          <w:szCs w:val="28"/>
        </w:rPr>
      </w:pP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851"/>
        <w:jc w:val="both"/>
        <w:rPr>
          <w:sz w:val="28"/>
          <w:szCs w:val="28"/>
        </w:rPr>
      </w:pPr>
      <w:proofErr w:type="gramStart"/>
      <w:r w:rsidRPr="004A7CDC">
        <w:rPr>
          <w:sz w:val="28"/>
          <w:szCs w:val="28"/>
        </w:rPr>
        <w:t>Основными приоритетам</w:t>
      </w:r>
      <w:r>
        <w:rPr>
          <w:sz w:val="28"/>
          <w:szCs w:val="28"/>
        </w:rPr>
        <w:t>и бюджетной политики Константиновского</w:t>
      </w:r>
      <w:r w:rsidRPr="004A7CDC">
        <w:rPr>
          <w:sz w:val="28"/>
          <w:szCs w:val="28"/>
        </w:rPr>
        <w:t xml:space="preserve">  </w:t>
      </w:r>
      <w:r w:rsidRPr="004A7CDC">
        <w:rPr>
          <w:sz w:val="28"/>
          <w:szCs w:val="28"/>
        </w:rPr>
        <w:lastRenderedPageBreak/>
        <w:t xml:space="preserve">сельского поселения Ромодановского муниципального района Республики Мордовия на 2027 год и на плановый период 2028 и 2029 годов являются сохранение сбалансированности и финансовой устойчивости бюджетной системы Ромодановского муниципального района Республики Мордовия, обеспечение достижения определенных Указом Президента Российской Федерации от 7 мая </w:t>
      </w:r>
      <w:smartTag w:uri="urn:schemas-microsoft-com:office:smarttags" w:element="metricconverter">
        <w:smartTagPr>
          <w:attr w:name="ProductID" w:val="2024 г"/>
        </w:smartTagPr>
        <w:r w:rsidRPr="004A7CDC">
          <w:rPr>
            <w:sz w:val="28"/>
            <w:szCs w:val="28"/>
          </w:rPr>
          <w:t>2024 г</w:t>
        </w:r>
      </w:smartTag>
      <w:r w:rsidRPr="004A7CDC">
        <w:rPr>
          <w:sz w:val="28"/>
          <w:szCs w:val="28"/>
        </w:rPr>
        <w:t>. N 309 "О национальных целях развития Российской Федерации на период до 2030</w:t>
      </w:r>
      <w:proofErr w:type="gramEnd"/>
      <w:r w:rsidRPr="004A7CDC">
        <w:rPr>
          <w:sz w:val="28"/>
          <w:szCs w:val="28"/>
        </w:rPr>
        <w:t xml:space="preserve"> года и на перспективу до 2036 года" национальных целей развития Российской Федерации (далее - национальные цели развития), направленных на повышение качества жизни и благосостояния граждан, снижение бедности и неравенства, реализация мероприятий в социально-культурной сфере, включая мероприятия по созданию современной инфраструктуры.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Основными направлениям</w:t>
      </w:r>
      <w:r>
        <w:rPr>
          <w:sz w:val="28"/>
          <w:szCs w:val="28"/>
        </w:rPr>
        <w:t>и бюджетной политики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в среднесрочной перспективе являются: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1) обеспечение роста д</w:t>
      </w:r>
      <w:r>
        <w:rPr>
          <w:sz w:val="28"/>
          <w:szCs w:val="28"/>
        </w:rPr>
        <w:t>оходной базы бюджета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Мордовия, в том числе за счет повышения собираемости налогов и иных обязательных платежей, развития налогового потенциала, повышения качества администрирования налоговых и неналоговых доходов, снижение уровня задолженности;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2) формирование реалистичного прогноза поступления налоговых и неналого</w:t>
      </w:r>
      <w:r>
        <w:rPr>
          <w:sz w:val="28"/>
          <w:szCs w:val="28"/>
        </w:rPr>
        <w:t>вых доходов в бюджет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proofErr w:type="gramStart"/>
      <w:r w:rsidRPr="004A7CDC">
        <w:rPr>
          <w:sz w:val="28"/>
          <w:szCs w:val="28"/>
        </w:rPr>
        <w:t>3) обеспечение в полном объеме финансовыми ресурсами действующих ра</w:t>
      </w:r>
      <w:r>
        <w:rPr>
          <w:sz w:val="28"/>
          <w:szCs w:val="28"/>
        </w:rPr>
        <w:t>сходных обязательств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Мордовия, учет при принятии новых расходных обязательств</w:t>
      </w:r>
      <w:r w:rsidRPr="007A04D0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эффективности их реализации в пределах имеющихся финансовых ресурсов, а также ограничение принятия решений, влекущих возникновение новых ра</w:t>
      </w:r>
      <w:r>
        <w:rPr>
          <w:sz w:val="28"/>
          <w:szCs w:val="28"/>
        </w:rPr>
        <w:t>сходных обязательств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Мордовия, по мероприятиям</w:t>
      </w:r>
      <w:proofErr w:type="gramEnd"/>
      <w:r w:rsidRPr="004A7CDC">
        <w:rPr>
          <w:sz w:val="28"/>
          <w:szCs w:val="28"/>
        </w:rPr>
        <w:t xml:space="preserve">, не </w:t>
      </w:r>
      <w:proofErr w:type="gramStart"/>
      <w:r w:rsidRPr="004A7CDC">
        <w:rPr>
          <w:sz w:val="28"/>
          <w:szCs w:val="28"/>
        </w:rPr>
        <w:t>имеющим</w:t>
      </w:r>
      <w:proofErr w:type="gramEnd"/>
      <w:r w:rsidRPr="004A7CDC">
        <w:rPr>
          <w:sz w:val="28"/>
          <w:szCs w:val="28"/>
        </w:rPr>
        <w:t xml:space="preserve"> первоочередного значения;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proofErr w:type="gramStart"/>
      <w:r w:rsidRPr="004A7CDC">
        <w:rPr>
          <w:sz w:val="28"/>
          <w:szCs w:val="28"/>
        </w:rPr>
        <w:t xml:space="preserve">4) стратегическая </w:t>
      </w:r>
      <w:proofErr w:type="spellStart"/>
      <w:r w:rsidRPr="004A7CDC">
        <w:rPr>
          <w:sz w:val="28"/>
          <w:szCs w:val="28"/>
        </w:rPr>
        <w:t>приоритизация</w:t>
      </w:r>
      <w:proofErr w:type="spellEnd"/>
      <w:r w:rsidRPr="004A7CDC">
        <w:rPr>
          <w:sz w:val="28"/>
          <w:szCs w:val="28"/>
        </w:rPr>
        <w:t xml:space="preserve"> бюджетных расходов и развитие принципов проектного управления за счет планирования бюджетных ассигнований в первую очередь на реализацию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</w:t>
      </w:r>
      <w:r w:rsidRPr="004A7CDC">
        <w:rPr>
          <w:sz w:val="28"/>
          <w:szCs w:val="28"/>
        </w:rPr>
        <w:lastRenderedPageBreak/>
        <w:t xml:space="preserve">национальных проектов (далее - региональный проект), и обеспечение безусловного исполнения </w:t>
      </w:r>
      <w:r>
        <w:rPr>
          <w:sz w:val="28"/>
          <w:szCs w:val="28"/>
        </w:rPr>
        <w:t>расходных обязательств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Мордовия, возникающих при их реализации, а</w:t>
      </w:r>
      <w:proofErr w:type="gramEnd"/>
      <w:r w:rsidRPr="004A7CDC">
        <w:rPr>
          <w:sz w:val="28"/>
          <w:szCs w:val="28"/>
        </w:rPr>
        <w:t xml:space="preserve"> также за счет </w:t>
      </w:r>
      <w:proofErr w:type="gramStart"/>
      <w:r w:rsidRPr="004A7CDC">
        <w:rPr>
          <w:sz w:val="28"/>
          <w:szCs w:val="28"/>
        </w:rPr>
        <w:t>повышения эффективности реализации му</w:t>
      </w:r>
      <w:r>
        <w:rPr>
          <w:sz w:val="28"/>
          <w:szCs w:val="28"/>
        </w:rPr>
        <w:t>ниципальных программ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</w:t>
      </w:r>
      <w:proofErr w:type="gramEnd"/>
      <w:r w:rsidRPr="004A7CDC">
        <w:rPr>
          <w:sz w:val="28"/>
          <w:szCs w:val="28"/>
        </w:rPr>
        <w:t xml:space="preserve">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5) проведение ответственн</w:t>
      </w:r>
      <w:r>
        <w:rPr>
          <w:sz w:val="28"/>
          <w:szCs w:val="28"/>
        </w:rPr>
        <w:t>ой долговой политики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6) продолжение реализации мер по увеличению поступлений налоговых и неналоговых доходов, оптимизации бюджетных расходов</w:t>
      </w:r>
      <w:r>
        <w:rPr>
          <w:sz w:val="28"/>
          <w:szCs w:val="28"/>
        </w:rPr>
        <w:t xml:space="preserve">, снижению долговой нагрузке, своевременному исполнению долговых обязательств, </w:t>
      </w:r>
      <w:r w:rsidRPr="004A7CDC">
        <w:rPr>
          <w:sz w:val="28"/>
          <w:szCs w:val="28"/>
        </w:rPr>
        <w:t>и повышению качества управления муни</w:t>
      </w:r>
      <w:r>
        <w:rPr>
          <w:sz w:val="28"/>
          <w:szCs w:val="28"/>
        </w:rPr>
        <w:t>ципальными финансами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 xml:space="preserve">7) повышение эффективности управления бюджетными расходами, в том числе путем принятия мер, направленных </w:t>
      </w:r>
      <w:proofErr w:type="gramStart"/>
      <w:r w:rsidRPr="004A7CDC">
        <w:rPr>
          <w:sz w:val="28"/>
          <w:szCs w:val="28"/>
        </w:rPr>
        <w:t>на</w:t>
      </w:r>
      <w:proofErr w:type="gramEnd"/>
      <w:r w:rsidRPr="004A7CDC">
        <w:rPr>
          <w:sz w:val="28"/>
          <w:szCs w:val="28"/>
        </w:rPr>
        <w:t>: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повышение качества оказания муниципальных услуг;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поддержание оптимальных объемов и структуры расходов на реализацию функций и полномочий органов местного самоуправления;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соблюдение установленного Правительством Ре</w:t>
      </w:r>
      <w:r>
        <w:rPr>
          <w:sz w:val="28"/>
          <w:szCs w:val="28"/>
        </w:rPr>
        <w:t>с</w:t>
      </w:r>
      <w:r w:rsidRPr="004A7CDC">
        <w:rPr>
          <w:sz w:val="28"/>
          <w:szCs w:val="28"/>
        </w:rPr>
        <w:t xml:space="preserve">публики Мордовия норматива формирования расходов на содержание </w:t>
      </w:r>
      <w:proofErr w:type="gramStart"/>
      <w:r w:rsidRPr="004A7CDC">
        <w:rPr>
          <w:sz w:val="28"/>
          <w:szCs w:val="28"/>
        </w:rPr>
        <w:t>органов мес</w:t>
      </w:r>
      <w:r>
        <w:rPr>
          <w:sz w:val="28"/>
          <w:szCs w:val="28"/>
        </w:rPr>
        <w:t>тного самоуправления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</w:t>
      </w:r>
      <w:proofErr w:type="gramEnd"/>
      <w:r w:rsidRPr="004A7CDC">
        <w:rPr>
          <w:sz w:val="28"/>
          <w:szCs w:val="28"/>
        </w:rPr>
        <w:t xml:space="preserve">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обеспечение соблюдения условий соглашений о предоставлении целевых межбюджетных трансфертов из республиканского бюджета Республики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повышение эффективности и оптимизацию инвестиционных расходов, в том числе путем проведения сокращения объемов незавершенного строительства, приоритетного финансирования объектов, строительство (реконструкция) которых осуществляется в рамках региональных проектов;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мониторин</w:t>
      </w:r>
      <w:r>
        <w:rPr>
          <w:sz w:val="28"/>
          <w:szCs w:val="28"/>
        </w:rPr>
        <w:t xml:space="preserve">г </w:t>
      </w:r>
      <w:proofErr w:type="gramStart"/>
      <w:r>
        <w:rPr>
          <w:sz w:val="28"/>
          <w:szCs w:val="28"/>
        </w:rPr>
        <w:t>исполнения бюджета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</w:t>
      </w:r>
      <w:proofErr w:type="gramEnd"/>
      <w:r w:rsidRPr="004A7CDC">
        <w:rPr>
          <w:sz w:val="28"/>
          <w:szCs w:val="28"/>
        </w:rPr>
        <w:t xml:space="preserve"> Мордовия на постоянной основе для принятия своевременных решений по перераспределению средств </w:t>
      </w:r>
      <w:r>
        <w:rPr>
          <w:sz w:val="28"/>
          <w:szCs w:val="28"/>
        </w:rPr>
        <w:t>бюджета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и </w:t>
      </w:r>
      <w:r w:rsidRPr="004A7CDC">
        <w:rPr>
          <w:sz w:val="28"/>
          <w:szCs w:val="28"/>
        </w:rPr>
        <w:lastRenderedPageBreak/>
        <w:t>их освоению в полном объеме;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 xml:space="preserve">недопущение возникновения просроченной кредиторской задолженности и повышение эффективности управления дебиторской задолженностью </w:t>
      </w:r>
      <w:r>
        <w:rPr>
          <w:sz w:val="28"/>
          <w:szCs w:val="28"/>
        </w:rPr>
        <w:t>по платежам в бюджет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повышение эффективности процедур проведения закупок товаров, работ, услуг для обеспечени</w:t>
      </w:r>
      <w:r>
        <w:rPr>
          <w:sz w:val="28"/>
          <w:szCs w:val="28"/>
        </w:rPr>
        <w:t>я муниципальных нужд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повышение эффективности управления муни</w:t>
      </w:r>
      <w:r>
        <w:rPr>
          <w:sz w:val="28"/>
          <w:szCs w:val="28"/>
        </w:rPr>
        <w:t>ципальным имуществом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в целях оптимизации расходов на его содержание;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обеспечение прозрачности и открытости бюджетных данных;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содействие в обеспечении сбалансированности и финансовой устойчивости местных бюджетов, создание стимулов для наращивания доходной базы и повышения качества управления муниципальными финансами, снижение рисков неисполнения первоочередных и социально значимых расходных обязательств.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w w:val="105"/>
          <w:sz w:val="28"/>
          <w:szCs w:val="28"/>
        </w:rPr>
      </w:pP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hanging="9"/>
        <w:jc w:val="center"/>
        <w:rPr>
          <w:b/>
          <w:sz w:val="28"/>
          <w:szCs w:val="28"/>
        </w:rPr>
      </w:pPr>
      <w:r w:rsidRPr="004A7CDC">
        <w:rPr>
          <w:b/>
          <w:w w:val="105"/>
          <w:sz w:val="28"/>
          <w:szCs w:val="28"/>
        </w:rPr>
        <w:t xml:space="preserve">Основные направления налоговой политики </w:t>
      </w:r>
      <w:r w:rsidRPr="00802C75">
        <w:rPr>
          <w:b/>
          <w:sz w:val="28"/>
          <w:szCs w:val="28"/>
        </w:rPr>
        <w:t>Константиновского</w:t>
      </w:r>
      <w:r w:rsidRPr="004A7CDC">
        <w:rPr>
          <w:sz w:val="28"/>
          <w:szCs w:val="28"/>
        </w:rPr>
        <w:t xml:space="preserve"> </w:t>
      </w:r>
      <w:r w:rsidRPr="004A7CDC">
        <w:rPr>
          <w:b/>
          <w:spacing w:val="40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сельского поселения Ромодановского муниципального района Республики</w:t>
      </w:r>
      <w:r w:rsidRPr="004A7CDC">
        <w:rPr>
          <w:b/>
          <w:spacing w:val="40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Мордовия</w:t>
      </w:r>
      <w:r w:rsidRPr="004A7CDC">
        <w:rPr>
          <w:b/>
          <w:spacing w:val="39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на 2027 год и на плановый</w:t>
      </w:r>
      <w:r w:rsidRPr="004A7CDC">
        <w:rPr>
          <w:b/>
          <w:spacing w:val="40"/>
          <w:w w:val="105"/>
          <w:sz w:val="28"/>
          <w:szCs w:val="28"/>
        </w:rPr>
        <w:t xml:space="preserve"> </w:t>
      </w:r>
      <w:r w:rsidRPr="004A7CDC">
        <w:rPr>
          <w:b/>
          <w:w w:val="105"/>
          <w:sz w:val="28"/>
          <w:szCs w:val="28"/>
        </w:rPr>
        <w:t>период 2028 и 2029 годов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rPr>
          <w:sz w:val="28"/>
          <w:szCs w:val="28"/>
        </w:rPr>
      </w:pP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Налоговая политика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на 2027 год и на плановый период 2028 и 2029 годов обеспечит преемственность основных целей и зада</w:t>
      </w:r>
      <w:r>
        <w:rPr>
          <w:sz w:val="28"/>
          <w:szCs w:val="28"/>
        </w:rPr>
        <w:t>ч налоговой политики Константиновского</w:t>
      </w:r>
      <w:r w:rsidRPr="004A7CDC">
        <w:rPr>
          <w:sz w:val="28"/>
          <w:szCs w:val="28"/>
        </w:rPr>
        <w:t xml:space="preserve"> сельского поселения Ромодановского муниципального района Республики Мордовия, предусмотренных в предыдущие годы, а также будет направлена на обеспеченье </w:t>
      </w:r>
      <w:r>
        <w:rPr>
          <w:sz w:val="28"/>
          <w:szCs w:val="28"/>
        </w:rPr>
        <w:t>поступления в бюджет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Республики Мордовия всех доходных</w:t>
      </w:r>
      <w:proofErr w:type="gramEnd"/>
      <w:r w:rsidRPr="004A7CDC">
        <w:rPr>
          <w:sz w:val="28"/>
          <w:szCs w:val="28"/>
        </w:rPr>
        <w:t xml:space="preserve"> источников в запланированных объемах и мобилизации дополнительных доходов.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Основными направлениям</w:t>
      </w:r>
      <w:r>
        <w:rPr>
          <w:sz w:val="28"/>
          <w:szCs w:val="28"/>
        </w:rPr>
        <w:t>и налоговой политики Константиновского</w:t>
      </w:r>
      <w:r w:rsidRPr="004A7CDC">
        <w:rPr>
          <w:sz w:val="28"/>
          <w:szCs w:val="28"/>
        </w:rPr>
        <w:t xml:space="preserve">  </w:t>
      </w:r>
      <w:r w:rsidRPr="004A7CDC">
        <w:rPr>
          <w:sz w:val="28"/>
          <w:szCs w:val="28"/>
        </w:rPr>
        <w:lastRenderedPageBreak/>
        <w:t>сельского поселения Ромодановского  муниципального района Республики Мордовия в среднесрочной перспективе являются: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обеспечение стабильных и предсказуемых условий налогообложения;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 xml:space="preserve">рассмотрение предложений по изменению муниципального налогового законодательства с позиции справедливой налоговой нагрузки, создания равных условий, способствующих добросовестной </w:t>
      </w:r>
      <w:proofErr w:type="gramStart"/>
      <w:r w:rsidRPr="004A7CDC">
        <w:rPr>
          <w:sz w:val="28"/>
          <w:szCs w:val="28"/>
        </w:rPr>
        <w:t>конкуренции, обеспечения сбалансированности</w:t>
      </w:r>
      <w:proofErr w:type="gramEnd"/>
      <w:r w:rsidRPr="004A7CDC">
        <w:rPr>
          <w:sz w:val="28"/>
          <w:szCs w:val="28"/>
        </w:rPr>
        <w:t xml:space="preserve"> бюджета: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зарегистрированы: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 xml:space="preserve">продолжение политики обоснованности и эффективности применения налоговых льгот, отмена неэффективных и невостребованных льгот. В 2027-2029 годах продолжится работа по проведению </w:t>
      </w:r>
      <w:proofErr w:type="gramStart"/>
      <w:r w:rsidRPr="004A7CDC">
        <w:rPr>
          <w:sz w:val="28"/>
          <w:szCs w:val="28"/>
        </w:rPr>
        <w:t>оценки эффективност</w:t>
      </w:r>
      <w:r>
        <w:rPr>
          <w:sz w:val="28"/>
          <w:szCs w:val="28"/>
        </w:rPr>
        <w:t>и налоговых расходов Константиновского</w:t>
      </w:r>
      <w:r w:rsidRPr="004A7CDC">
        <w:rPr>
          <w:sz w:val="28"/>
          <w:szCs w:val="28"/>
        </w:rPr>
        <w:t xml:space="preserve"> сельского поселения Ромодановского муниципального района Республики</w:t>
      </w:r>
      <w:proofErr w:type="gramEnd"/>
      <w:r w:rsidRPr="004A7CDC">
        <w:rPr>
          <w:sz w:val="28"/>
          <w:szCs w:val="28"/>
        </w:rPr>
        <w:t xml:space="preserve">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Основные направлени</w:t>
      </w:r>
      <w:r>
        <w:rPr>
          <w:sz w:val="28"/>
          <w:szCs w:val="28"/>
        </w:rPr>
        <w:t>я налоговой политики Константиновского</w:t>
      </w:r>
      <w:r w:rsidRPr="004A7CDC">
        <w:rPr>
          <w:sz w:val="28"/>
          <w:szCs w:val="28"/>
        </w:rPr>
        <w:t xml:space="preserve">  сельского поселения Ромодановского муниципального района </w:t>
      </w:r>
      <w:proofErr w:type="spellStart"/>
      <w:proofErr w:type="gramStart"/>
      <w:r w:rsidRPr="004A7CDC">
        <w:rPr>
          <w:sz w:val="28"/>
          <w:szCs w:val="28"/>
        </w:rPr>
        <w:t>Pec</w:t>
      </w:r>
      <w:proofErr w:type="gramEnd"/>
      <w:r w:rsidRPr="004A7CDC">
        <w:rPr>
          <w:sz w:val="28"/>
          <w:szCs w:val="28"/>
        </w:rPr>
        <w:t>публик</w:t>
      </w:r>
      <w:r>
        <w:rPr>
          <w:sz w:val="28"/>
          <w:szCs w:val="28"/>
        </w:rPr>
        <w:t>и</w:t>
      </w:r>
      <w:proofErr w:type="spellEnd"/>
      <w:r w:rsidRPr="004A7CDC">
        <w:rPr>
          <w:sz w:val="28"/>
          <w:szCs w:val="28"/>
        </w:rPr>
        <w:t xml:space="preserve"> Мордовия на 2027 год и на плановый период 2028 и 2029 годов формируются в условиях внесения изменений в налоговую систему, основанных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F0BA4" w:rsidRPr="004A7CDC" w:rsidRDefault="003F0BA4" w:rsidP="003F0BA4">
      <w:pPr>
        <w:widowControl w:val="0"/>
        <w:autoSpaceDE w:val="0"/>
        <w:autoSpaceDN w:val="0"/>
        <w:spacing w:line="240" w:lineRule="atLeast"/>
        <w:ind w:firstLine="709"/>
        <w:jc w:val="both"/>
        <w:rPr>
          <w:sz w:val="28"/>
          <w:szCs w:val="28"/>
        </w:rPr>
      </w:pPr>
      <w:r w:rsidRPr="004A7CDC">
        <w:rPr>
          <w:sz w:val="28"/>
          <w:szCs w:val="28"/>
        </w:rPr>
        <w:t>Результатом проводимой налоговой политики в среднесрочной перспективе должны стать рост налоговых и неналоговых поступлений, рост инвестиций, создание новых рабочих мест.</w:t>
      </w:r>
    </w:p>
    <w:p w:rsidR="003F0BA4" w:rsidRPr="004A7CDC" w:rsidRDefault="003F0BA4" w:rsidP="003F0BA4">
      <w:pPr>
        <w:rPr>
          <w:b/>
          <w:sz w:val="28"/>
          <w:szCs w:val="28"/>
        </w:rPr>
      </w:pPr>
    </w:p>
    <w:p w:rsidR="003F0BA4" w:rsidRPr="004A7CDC" w:rsidRDefault="003F0BA4" w:rsidP="003F0BA4">
      <w:pPr>
        <w:rPr>
          <w:b/>
          <w:sz w:val="28"/>
          <w:szCs w:val="28"/>
        </w:rPr>
      </w:pPr>
    </w:p>
    <w:p w:rsidR="003F0BA4" w:rsidRDefault="003F0BA4" w:rsidP="003F0BA4">
      <w:pPr>
        <w:jc w:val="center"/>
        <w:rPr>
          <w:b/>
          <w:caps/>
          <w:sz w:val="28"/>
          <w:szCs w:val="28"/>
        </w:rPr>
      </w:pPr>
    </w:p>
    <w:p w:rsidR="00D82B09" w:rsidRDefault="00D82B09"/>
    <w:sectPr w:rsidR="00D82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651E0"/>
    <w:multiLevelType w:val="hybridMultilevel"/>
    <w:tmpl w:val="CEB6B2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0BA4"/>
    <w:rsid w:val="003F0BA4"/>
    <w:rsid w:val="00D82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0BA4"/>
    <w:pPr>
      <w:widowControl w:val="0"/>
      <w:autoSpaceDE w:val="0"/>
      <w:autoSpaceDN w:val="0"/>
      <w:adjustRightInd w:val="0"/>
      <w:spacing w:before="108" w:after="108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0BA4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msonormalcxspmiddle">
    <w:name w:val="msonormalcxspmiddle"/>
    <w:basedOn w:val="a"/>
    <w:rsid w:val="003F0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1657</Words>
  <Characters>9447</Characters>
  <Application>Microsoft Office Word</Application>
  <DocSecurity>0</DocSecurity>
  <Lines>78</Lines>
  <Paragraphs>22</Paragraphs>
  <ScaleCrop>false</ScaleCrop>
  <Company/>
  <LinksUpToDate>false</LinksUpToDate>
  <CharactersWithSpaces>11082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2026-10-19T13:18:00Z</dcterms:created>
  <dcterms:modified xsi:type="dcterms:W3CDTF">2026-10-19T13:19:00Z</dcterms:modified>
</cp:coreProperties>
</file>